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5C3B23" w14:textId="77777777" w:rsidR="00FD723D" w:rsidRPr="00FD723D" w:rsidRDefault="00B2109F" w:rsidP="004538A7">
      <w:pPr>
        <w:jc w:val="both"/>
        <w:rPr>
          <w:rFonts w:ascii="Arial" w:hAnsi="Arial" w:cs="Arial"/>
          <w:sz w:val="28"/>
          <w:szCs w:val="28"/>
        </w:rPr>
      </w:pPr>
      <w:r>
        <w:rPr>
          <w:rFonts w:ascii="Arial" w:hAnsi="Arial" w:cs="Arial"/>
          <w:noProof/>
          <w:sz w:val="28"/>
          <w:szCs w:val="28"/>
          <w:lang w:val="sr-Latn-ME" w:eastAsia="sr-Latn-ME"/>
        </w:rPr>
        <w:drawing>
          <wp:inline distT="0" distB="0" distL="0" distR="0" wp14:anchorId="0C926487" wp14:editId="67273E52">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14:paraId="3355A3E1" w14:textId="77777777" w:rsidR="00F57EE9" w:rsidRPr="00DF5C60" w:rsidRDefault="005F28BB" w:rsidP="00F57EE9">
      <w:pPr>
        <w:pStyle w:val="Header"/>
        <w:jc w:val="both"/>
        <w:rPr>
          <w:rFonts w:ascii="Arial" w:hAnsi="Arial" w:cs="Arial"/>
          <w:b/>
        </w:rPr>
      </w:pPr>
      <w:r w:rsidRPr="00DF5C60">
        <w:rPr>
          <w:rFonts w:ascii="Arial" w:hAnsi="Arial" w:cs="Arial"/>
          <w:b/>
        </w:rPr>
        <w:t>MINISTARSTVO_________________</w:t>
      </w:r>
    </w:p>
    <w:p w14:paraId="777CB372" w14:textId="77777777" w:rsidR="00F57EE9" w:rsidRPr="00DF5C60" w:rsidRDefault="00F57EE9" w:rsidP="00F57EE9">
      <w:pPr>
        <w:rPr>
          <w:rFonts w:ascii="Arial" w:eastAsia="Calibri" w:hAnsi="Arial" w:cs="Arial"/>
          <w:sz w:val="20"/>
          <w:szCs w:val="22"/>
          <w:lang w:eastAsia="en-US"/>
        </w:rPr>
      </w:pPr>
      <w:r w:rsidRPr="00DF5C60">
        <w:rPr>
          <w:rFonts w:ascii="Arial" w:eastAsia="Calibri" w:hAnsi="Arial" w:cs="Arial"/>
          <w:sz w:val="20"/>
          <w:szCs w:val="22"/>
          <w:lang w:eastAsia="en-US"/>
        </w:rPr>
        <w:t xml:space="preserve">Broj: </w:t>
      </w:r>
      <w:r w:rsidR="005F28BB" w:rsidRPr="00DF5C60">
        <w:rPr>
          <w:rFonts w:ascii="Arial" w:eastAsia="Calibri" w:hAnsi="Arial" w:cs="Arial"/>
          <w:sz w:val="20"/>
          <w:szCs w:val="22"/>
          <w:lang w:eastAsia="en-US"/>
        </w:rPr>
        <w:t>___________________________</w:t>
      </w:r>
    </w:p>
    <w:p w14:paraId="05FD0BE9" w14:textId="77777777" w:rsidR="00F57EE9" w:rsidRPr="00F57EE9" w:rsidRDefault="007221E8" w:rsidP="00F57EE9">
      <w:pPr>
        <w:spacing w:after="120"/>
        <w:rPr>
          <w:rFonts w:ascii="Arial" w:eastAsia="Calibri" w:hAnsi="Arial" w:cs="Arial"/>
          <w:sz w:val="20"/>
          <w:szCs w:val="22"/>
          <w:lang w:eastAsia="en-US"/>
        </w:rPr>
      </w:pPr>
      <w:r>
        <w:rPr>
          <w:rFonts w:ascii="Arial" w:eastAsia="Calibri" w:hAnsi="Arial" w:cs="Arial"/>
          <w:sz w:val="20"/>
          <w:szCs w:val="22"/>
          <w:lang w:eastAsia="en-US"/>
        </w:rPr>
        <w:t>_____________, jun/jul</w:t>
      </w:r>
      <w:r w:rsidR="00F57EE9" w:rsidRPr="00DF5C60">
        <w:rPr>
          <w:rFonts w:ascii="Arial" w:eastAsia="Calibri" w:hAnsi="Arial" w:cs="Arial"/>
          <w:sz w:val="20"/>
          <w:szCs w:val="22"/>
          <w:lang w:eastAsia="en-US"/>
        </w:rPr>
        <w:t xml:space="preserve">  2017. godine</w:t>
      </w:r>
    </w:p>
    <w:p w14:paraId="57BEA7E9" w14:textId="77777777" w:rsidR="00FD723D" w:rsidRPr="00FD723D" w:rsidRDefault="00FD723D" w:rsidP="00FD723D">
      <w:pPr>
        <w:pStyle w:val="Header"/>
        <w:jc w:val="center"/>
        <w:rPr>
          <w:rFonts w:ascii="Arial" w:hAnsi="Arial" w:cs="Arial"/>
          <w:b/>
          <w:sz w:val="28"/>
          <w:szCs w:val="28"/>
        </w:rPr>
      </w:pPr>
      <w:r w:rsidRPr="00FD723D">
        <w:rPr>
          <w:rFonts w:ascii="Arial" w:hAnsi="Arial" w:cs="Arial"/>
          <w:b/>
          <w:sz w:val="28"/>
          <w:szCs w:val="28"/>
        </w:rPr>
        <w:t>S E K T O R S K A   A N A L I Z A</w:t>
      </w:r>
    </w:p>
    <w:p w14:paraId="483C6D4F" w14:textId="77777777"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za utvrđivanje </w:t>
      </w:r>
      <w:r w:rsidR="00C064D2">
        <w:rPr>
          <w:rFonts w:ascii="Arial" w:hAnsi="Arial" w:cs="Arial"/>
          <w:b/>
          <w:sz w:val="24"/>
          <w:szCs w:val="24"/>
        </w:rPr>
        <w:t xml:space="preserve">predloga </w:t>
      </w:r>
      <w:r w:rsidRPr="00FD723D">
        <w:rPr>
          <w:rFonts w:ascii="Arial" w:hAnsi="Arial" w:cs="Arial"/>
          <w:b/>
          <w:sz w:val="24"/>
          <w:szCs w:val="24"/>
        </w:rPr>
        <w:t xml:space="preserve">prioritetnih oblasti od javnog interesa i potrebnih sredstava </w:t>
      </w:r>
    </w:p>
    <w:p w14:paraId="513A5D78" w14:textId="77777777"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za finansiranje projekata i programa nevladinih organizacija</w:t>
      </w:r>
    </w:p>
    <w:p w14:paraId="4720A267" w14:textId="77777777" w:rsidR="00FD723D" w:rsidRPr="00FD723D" w:rsidRDefault="00FD723D" w:rsidP="00FD723D">
      <w:pPr>
        <w:pStyle w:val="Header"/>
        <w:jc w:val="center"/>
        <w:rPr>
          <w:rFonts w:ascii="Arial" w:hAnsi="Arial" w:cs="Arial"/>
          <w:b/>
          <w:sz w:val="24"/>
          <w:szCs w:val="24"/>
        </w:rPr>
      </w:pPr>
      <w:r w:rsidRPr="00FD723D">
        <w:rPr>
          <w:rFonts w:ascii="Arial" w:hAnsi="Arial" w:cs="Arial"/>
          <w:b/>
          <w:sz w:val="24"/>
          <w:szCs w:val="24"/>
        </w:rPr>
        <w:t xml:space="preserve"> iz državnog budžeta u 2018. godini </w:t>
      </w:r>
    </w:p>
    <w:p w14:paraId="4A033324" w14:textId="77777777" w:rsidR="00FD723D" w:rsidRDefault="00FD723D" w:rsidP="00FD723D">
      <w:pPr>
        <w:pStyle w:val="Header"/>
        <w:jc w:val="center"/>
        <w:rPr>
          <w:rFonts w:ascii="Arial" w:hAnsi="Arial" w:cs="Arial"/>
          <w:b/>
          <w:sz w:val="24"/>
          <w:szCs w:val="24"/>
        </w:rPr>
      </w:pPr>
    </w:p>
    <w:p w14:paraId="77CDD13A" w14:textId="77777777" w:rsidR="00997CD3" w:rsidRPr="00562AFC"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DF5C60">
        <w:rPr>
          <w:rFonts w:ascii="Arial" w:hAnsi="Arial" w:cs="Arial"/>
          <w:b/>
          <w:i/>
          <w:iCs/>
          <w:sz w:val="22"/>
          <w:szCs w:val="22"/>
        </w:rPr>
        <w:t xml:space="preserve">Sektorska analiza </w:t>
      </w:r>
      <w:r w:rsidR="00142C39" w:rsidRPr="00DF5C60">
        <w:rPr>
          <w:rFonts w:ascii="Arial" w:hAnsi="Arial" w:cs="Arial"/>
          <w:b/>
          <w:i/>
          <w:iCs/>
          <w:sz w:val="22"/>
          <w:szCs w:val="22"/>
        </w:rPr>
        <w:t>se</w:t>
      </w:r>
      <w:r w:rsidR="003858C3" w:rsidRPr="00DF5C60">
        <w:rPr>
          <w:rFonts w:ascii="Arial" w:hAnsi="Arial" w:cs="Arial"/>
          <w:b/>
          <w:i/>
          <w:iCs/>
          <w:sz w:val="22"/>
          <w:szCs w:val="22"/>
        </w:rPr>
        <w:t xml:space="preserve"> </w:t>
      </w:r>
      <w:r w:rsidRPr="00DF5C60">
        <w:rPr>
          <w:rFonts w:ascii="Arial" w:hAnsi="Arial" w:cs="Arial"/>
          <w:b/>
          <w:i/>
          <w:iCs/>
          <w:sz w:val="22"/>
          <w:szCs w:val="22"/>
        </w:rPr>
        <w:t xml:space="preserve">sačinjava </w:t>
      </w:r>
      <w:r w:rsidRPr="00DF5C60">
        <w:rPr>
          <w:rFonts w:ascii="Arial" w:hAnsi="Arial" w:cs="Arial"/>
          <w:b/>
          <w:i/>
          <w:sz w:val="22"/>
          <w:szCs w:val="22"/>
        </w:rPr>
        <w:t>na osnovu strateških i planskih dokumenata</w:t>
      </w:r>
      <w:r w:rsidR="00B44DAE">
        <w:rPr>
          <w:rFonts w:ascii="Arial" w:hAnsi="Arial" w:cs="Arial"/>
          <w:b/>
          <w:i/>
          <w:sz w:val="22"/>
          <w:szCs w:val="22"/>
        </w:rPr>
        <w:t xml:space="preserve"> odnosno propisa</w:t>
      </w:r>
      <w:r w:rsidRPr="00DF5C60">
        <w:rPr>
          <w:rFonts w:ascii="Arial" w:hAnsi="Arial" w:cs="Arial"/>
          <w:b/>
          <w:i/>
          <w:sz w:val="22"/>
          <w:szCs w:val="22"/>
        </w:rPr>
        <w:t xml:space="preserve"> u odg</w:t>
      </w:r>
      <w:r w:rsidR="00F14FAD" w:rsidRPr="00DF5C60">
        <w:rPr>
          <w:rFonts w:ascii="Arial" w:hAnsi="Arial" w:cs="Arial"/>
          <w:b/>
          <w:i/>
          <w:sz w:val="22"/>
          <w:szCs w:val="22"/>
        </w:rPr>
        <w:t>ovarajućoj oblasti od javnog in</w:t>
      </w:r>
      <w:r w:rsidRPr="00DF5C60">
        <w:rPr>
          <w:rFonts w:ascii="Arial" w:hAnsi="Arial" w:cs="Arial"/>
          <w:b/>
          <w:i/>
          <w:sz w:val="22"/>
          <w:szCs w:val="22"/>
        </w:rPr>
        <w:t>teresa uz konsultacije sa zain</w:t>
      </w:r>
      <w:r w:rsidR="003C53C0" w:rsidRPr="00DF5C60">
        <w:rPr>
          <w:rFonts w:ascii="Arial" w:hAnsi="Arial" w:cs="Arial"/>
          <w:b/>
          <w:i/>
          <w:sz w:val="22"/>
          <w:szCs w:val="22"/>
        </w:rPr>
        <w:t>teresovanim nevladinim organiza</w:t>
      </w:r>
      <w:r w:rsidRPr="00DF5C60">
        <w:rPr>
          <w:rFonts w:ascii="Arial" w:hAnsi="Arial" w:cs="Arial"/>
          <w:b/>
          <w:i/>
          <w:sz w:val="22"/>
          <w:szCs w:val="22"/>
        </w:rPr>
        <w:t>c</w:t>
      </w:r>
      <w:r w:rsidR="003C53C0" w:rsidRPr="00DF5C60">
        <w:rPr>
          <w:rFonts w:ascii="Arial" w:hAnsi="Arial" w:cs="Arial"/>
          <w:b/>
          <w:i/>
          <w:sz w:val="22"/>
          <w:szCs w:val="22"/>
        </w:rPr>
        <w:t>i</w:t>
      </w:r>
      <w:r w:rsidRPr="00DF5C60">
        <w:rPr>
          <w:rFonts w:ascii="Arial" w:hAnsi="Arial" w:cs="Arial"/>
          <w:b/>
          <w:i/>
          <w:sz w:val="22"/>
          <w:szCs w:val="22"/>
        </w:rPr>
        <w:t xml:space="preserve">jama, </w:t>
      </w:r>
      <w:r w:rsidRPr="00DF5C60">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DF5C60">
        <w:rPr>
          <w:rFonts w:ascii="Arial" w:hAnsi="Arial" w:cs="Arial"/>
          <w:b/>
          <w:i/>
          <w:iCs/>
          <w:sz w:val="22"/>
          <w:szCs w:val="22"/>
        </w:rPr>
        <w:t>,</w:t>
      </w:r>
      <w:r w:rsidRPr="00DF5C60">
        <w:rPr>
          <w:rFonts w:ascii="Arial" w:hAnsi="Arial" w:cs="Arial"/>
          <w:b/>
          <w:i/>
          <w:sz w:val="22"/>
          <w:szCs w:val="22"/>
        </w:rPr>
        <w:t xml:space="preserve"> u skladu sa Zako</w:t>
      </w:r>
      <w:r w:rsidR="000F4836" w:rsidRPr="00DF5C60">
        <w:rPr>
          <w:rFonts w:ascii="Arial" w:hAnsi="Arial" w:cs="Arial"/>
          <w:b/>
          <w:i/>
          <w:sz w:val="22"/>
          <w:szCs w:val="22"/>
        </w:rPr>
        <w:t>nom o nevladinim organizacijama.</w:t>
      </w:r>
      <w:r w:rsidR="00385831">
        <w:rPr>
          <w:rFonts w:ascii="Arial" w:hAnsi="Arial" w:cs="Arial"/>
          <w:b/>
          <w:i/>
          <w:sz w:val="22"/>
          <w:szCs w:val="22"/>
        </w:rPr>
        <w:t xml:space="preserve"> </w:t>
      </w:r>
      <w:r w:rsidRPr="00DF5C60">
        <w:rPr>
          <w:rFonts w:ascii="Arial" w:hAnsi="Arial" w:cs="Arial"/>
          <w:b/>
          <w:i/>
          <w:sz w:val="22"/>
          <w:szCs w:val="22"/>
        </w:rPr>
        <w:t>Sektorska analiza se priprema u tekućoj za narednu kalendarsku godinu radi blagovremenog planiranja visine sredstava koja će biti opred</w:t>
      </w:r>
      <w:r w:rsidR="002B619C" w:rsidRPr="00DF5C60">
        <w:rPr>
          <w:rFonts w:ascii="Arial" w:hAnsi="Arial" w:cs="Arial"/>
          <w:b/>
          <w:i/>
          <w:sz w:val="22"/>
          <w:szCs w:val="22"/>
        </w:rPr>
        <w:t>i</w:t>
      </w:r>
      <w:r w:rsidRPr="00DF5C60">
        <w:rPr>
          <w:rFonts w:ascii="Arial" w:hAnsi="Arial" w:cs="Arial"/>
          <w:b/>
          <w:i/>
          <w:sz w:val="22"/>
          <w:szCs w:val="22"/>
        </w:rPr>
        <w:t>jeljena na pozicijama ministars</w:t>
      </w:r>
      <w:r w:rsidR="000F4836" w:rsidRPr="00DF5C60">
        <w:rPr>
          <w:rFonts w:ascii="Arial" w:hAnsi="Arial" w:cs="Arial"/>
          <w:b/>
          <w:i/>
          <w:sz w:val="22"/>
          <w:szCs w:val="22"/>
        </w:rPr>
        <w:t>tava nadležnih za oblasti koje V</w:t>
      </w:r>
      <w:r w:rsidRPr="00DF5C60">
        <w:rPr>
          <w:rFonts w:ascii="Arial" w:hAnsi="Arial" w:cs="Arial"/>
          <w:b/>
          <w:i/>
          <w:sz w:val="22"/>
          <w:szCs w:val="22"/>
        </w:rPr>
        <w:t>lada utvrdi kao priorite</w:t>
      </w:r>
      <w:r w:rsidR="00043EAE" w:rsidRPr="00DF5C60">
        <w:rPr>
          <w:rFonts w:ascii="Arial" w:hAnsi="Arial" w:cs="Arial"/>
          <w:b/>
          <w:i/>
          <w:sz w:val="22"/>
          <w:szCs w:val="22"/>
        </w:rPr>
        <w:t>t</w:t>
      </w:r>
      <w:r w:rsidRPr="00DF5C60">
        <w:rPr>
          <w:rFonts w:ascii="Arial" w:hAnsi="Arial" w:cs="Arial"/>
          <w:b/>
          <w:i/>
          <w:sz w:val="22"/>
          <w:szCs w:val="22"/>
        </w:rPr>
        <w:t xml:space="preserve">ne za </w:t>
      </w:r>
      <w:r w:rsidRPr="00DF5C60">
        <w:rPr>
          <w:rFonts w:ascii="Arial" w:hAnsi="Arial" w:cs="Arial"/>
          <w:b/>
          <w:i/>
          <w:iCs/>
          <w:sz w:val="22"/>
          <w:szCs w:val="22"/>
        </w:rPr>
        <w:t>finansiranje projekata i programa nevladinih organizacija</w:t>
      </w:r>
      <w:r w:rsidR="00043EAE" w:rsidRPr="00DF5C60">
        <w:rPr>
          <w:rFonts w:ascii="Arial" w:hAnsi="Arial" w:cs="Arial"/>
          <w:b/>
          <w:i/>
          <w:iCs/>
          <w:sz w:val="22"/>
          <w:szCs w:val="22"/>
        </w:rPr>
        <w:t>.</w:t>
      </w:r>
      <w:r w:rsidR="00385831">
        <w:rPr>
          <w:rFonts w:ascii="Arial" w:hAnsi="Arial" w:cs="Arial"/>
          <w:b/>
          <w:i/>
          <w:iCs/>
          <w:sz w:val="22"/>
          <w:szCs w:val="22"/>
        </w:rPr>
        <w:t xml:space="preserve"> </w:t>
      </w:r>
      <w:r w:rsidR="00C53162" w:rsidRPr="00DF5C60">
        <w:rPr>
          <w:rFonts w:ascii="Arial" w:hAnsi="Arial" w:cs="Arial"/>
          <w:b/>
          <w:i/>
          <w:sz w:val="22"/>
          <w:szCs w:val="22"/>
        </w:rPr>
        <w:t>A</w:t>
      </w:r>
      <w:r w:rsidRPr="00DF5C60">
        <w:rPr>
          <w:rFonts w:ascii="Arial" w:hAnsi="Arial" w:cs="Arial"/>
          <w:b/>
          <w:i/>
          <w:sz w:val="22"/>
          <w:szCs w:val="22"/>
        </w:rPr>
        <w:t>naliza će poslužiti i za pripremu javnih konkursa za raspodjelu sredstava za finansiranje projekata i programa nevladinih organizacija u oblasti koja će</w:t>
      </w:r>
      <w:r w:rsidR="000F4836" w:rsidRPr="00DF5C60">
        <w:rPr>
          <w:rFonts w:ascii="Arial" w:hAnsi="Arial" w:cs="Arial"/>
          <w:b/>
          <w:i/>
          <w:sz w:val="22"/>
          <w:szCs w:val="22"/>
        </w:rPr>
        <w:t xml:space="preserve"> biti utvrđena kao prioritetna.</w:t>
      </w:r>
    </w:p>
    <w:p w14:paraId="2DE0A684" w14:textId="77777777" w:rsidR="009B69A9" w:rsidRDefault="009B69A9" w:rsidP="004538A7">
      <w:pPr>
        <w:jc w:val="both"/>
        <w:rPr>
          <w:rFonts w:ascii="Arial" w:hAnsi="Arial" w:cs="Arial"/>
          <w:sz w:val="22"/>
          <w:szCs w:val="22"/>
        </w:rPr>
      </w:pPr>
    </w:p>
    <w:p w14:paraId="1E60E6F4" w14:textId="77777777" w:rsidR="00975358" w:rsidRDefault="00385831" w:rsidP="00385831">
      <w:pPr>
        <w:pStyle w:val="Heading1"/>
      </w:pPr>
      <w:r>
        <w:t>OBLASTI OD JAVNOG INTERESA U KOJIMA SE PLANIRA FINANSIJSKA PODRŠKA ZA PROJEKTE I PROGRAME NVO</w:t>
      </w:r>
    </w:p>
    <w:p w14:paraId="0688DFAF" w14:textId="77777777" w:rsidR="00385831" w:rsidRDefault="00385831" w:rsidP="00862238"/>
    <w:p w14:paraId="4BF9E329" w14:textId="77777777" w:rsidR="00713B97" w:rsidRDefault="00713B97" w:rsidP="00385831">
      <w:pPr>
        <w:pStyle w:val="Heading2"/>
      </w:pPr>
      <w:r w:rsidRPr="00385831">
        <w:t xml:space="preserve">Navesti u kojim oblastima od javnog interesa (iz člana 32 Zakona o NVO) </w:t>
      </w:r>
      <w:r w:rsidR="00385831">
        <w:t xml:space="preserve">iz nadležnosti ministarstva </w:t>
      </w:r>
      <w:r w:rsidRPr="00385831">
        <w:t>planirate finansijsku podršku iz budžeta za projekte i programe NVO:</w:t>
      </w:r>
    </w:p>
    <w:p w14:paraId="4C8C8AA3" w14:textId="77777777" w:rsidR="00385831" w:rsidRPr="00385831" w:rsidRDefault="00385831" w:rsidP="00385831"/>
    <w:tbl>
      <w:tblPr>
        <w:tblStyle w:val="TableGrid"/>
        <w:tblW w:w="0" w:type="auto"/>
        <w:tblLook w:val="04A0" w:firstRow="1" w:lastRow="0" w:firstColumn="1" w:lastColumn="0" w:noHBand="0" w:noVBand="1"/>
      </w:tblPr>
      <w:tblGrid>
        <w:gridCol w:w="4570"/>
        <w:gridCol w:w="4582"/>
        <w:gridCol w:w="5022"/>
      </w:tblGrid>
      <w:tr w:rsidR="00713B97" w:rsidRPr="00F43B63" w14:paraId="1129C923" w14:textId="77777777" w:rsidTr="00385831">
        <w:tc>
          <w:tcPr>
            <w:tcW w:w="4570" w:type="dxa"/>
          </w:tcPr>
          <w:p w14:paraId="46AF7AE3" w14:textId="12F4508B" w:rsidR="00713B97" w:rsidRPr="00F43B63" w:rsidRDefault="007C0944" w:rsidP="00385831">
            <w:pPr>
              <w:rPr>
                <w:rFonts w:ascii="Arial" w:hAnsi="Arial" w:cs="Arial"/>
              </w:rPr>
            </w:pPr>
            <w:r>
              <w:rPr>
                <w:rFonts w:ascii="Arial" w:hAnsi="Arial" w:cs="Arial"/>
              </w:rPr>
              <w:t>x</w:t>
            </w:r>
            <w:r w:rsidR="00713B97" w:rsidRPr="00F43B63">
              <w:rPr>
                <w:rFonts w:ascii="Arial" w:hAnsi="Arial" w:cs="Arial"/>
              </w:rPr>
              <w:t xml:space="preserve"> socijalna i zdravstvena zaštita</w:t>
            </w:r>
          </w:p>
        </w:tc>
        <w:tc>
          <w:tcPr>
            <w:tcW w:w="4582" w:type="dxa"/>
          </w:tcPr>
          <w:p w14:paraId="550A30FA" w14:textId="77777777" w:rsidR="00713B97" w:rsidRPr="00F43B63" w:rsidRDefault="00713B97" w:rsidP="00385831">
            <w:pPr>
              <w:rPr>
                <w:rFonts w:ascii="Arial" w:hAnsi="Arial" w:cs="Arial"/>
              </w:rPr>
            </w:pPr>
            <w:r w:rsidRPr="00F43B63">
              <w:rPr>
                <w:rFonts w:ascii="Arial" w:hAnsi="Arial" w:cs="Arial"/>
              </w:rPr>
              <w:sym w:font="Wingdings" w:char="F06F"/>
            </w:r>
            <w:r w:rsidR="003029D2">
              <w:rPr>
                <w:rFonts w:ascii="Arial" w:hAnsi="Arial" w:cs="Arial"/>
              </w:rPr>
              <w:t xml:space="preserve"> razvoj </w:t>
            </w:r>
            <w:r w:rsidRPr="00F43B63">
              <w:rPr>
                <w:rFonts w:ascii="Arial" w:hAnsi="Arial" w:cs="Arial"/>
              </w:rPr>
              <w:t>civ</w:t>
            </w:r>
            <w:r w:rsidR="003029D2">
              <w:rPr>
                <w:rFonts w:ascii="Arial" w:hAnsi="Arial" w:cs="Arial"/>
              </w:rPr>
              <w:t xml:space="preserve">ilnog </w:t>
            </w:r>
            <w:r>
              <w:rPr>
                <w:rFonts w:ascii="Arial" w:hAnsi="Arial" w:cs="Arial"/>
              </w:rPr>
              <w:t>društva i volonterizma</w:t>
            </w:r>
          </w:p>
        </w:tc>
        <w:tc>
          <w:tcPr>
            <w:tcW w:w="5022" w:type="dxa"/>
          </w:tcPr>
          <w:p w14:paraId="0305D0D9"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zaštita životne sredine</w:t>
            </w:r>
          </w:p>
        </w:tc>
      </w:tr>
      <w:tr w:rsidR="00713B97" w:rsidRPr="00F43B63" w14:paraId="0D794FF2" w14:textId="77777777" w:rsidTr="00385831">
        <w:tc>
          <w:tcPr>
            <w:tcW w:w="4570" w:type="dxa"/>
          </w:tcPr>
          <w:p w14:paraId="0B15EEF4" w14:textId="77777777" w:rsidR="00713B97" w:rsidRPr="00F43B63" w:rsidRDefault="00713B97" w:rsidP="00527F4B">
            <w:pPr>
              <w:rPr>
                <w:rFonts w:ascii="Arial" w:hAnsi="Arial" w:cs="Arial"/>
              </w:rPr>
            </w:pPr>
            <w:r w:rsidRPr="00F43B63">
              <w:rPr>
                <w:rFonts w:ascii="Arial" w:hAnsi="Arial" w:cs="Arial"/>
              </w:rPr>
              <w:sym w:font="Wingdings" w:char="F06F"/>
            </w:r>
            <w:r w:rsidRPr="00F43B63">
              <w:rPr>
                <w:rFonts w:ascii="Arial" w:hAnsi="Arial" w:cs="Arial"/>
              </w:rPr>
              <w:t xml:space="preserve"> sm</w:t>
            </w:r>
            <w:r>
              <w:rPr>
                <w:rFonts w:ascii="Arial" w:hAnsi="Arial" w:cs="Arial"/>
              </w:rPr>
              <w:t>anjenje siromaštva</w:t>
            </w:r>
          </w:p>
          <w:p w14:paraId="637CC9B3" w14:textId="77777777" w:rsidR="00713B97" w:rsidRPr="00F43B63" w:rsidRDefault="00713B97" w:rsidP="00527F4B">
            <w:pPr>
              <w:rPr>
                <w:rFonts w:ascii="Arial" w:hAnsi="Arial" w:cs="Arial"/>
              </w:rPr>
            </w:pPr>
          </w:p>
        </w:tc>
        <w:tc>
          <w:tcPr>
            <w:tcW w:w="4582" w:type="dxa"/>
          </w:tcPr>
          <w:p w14:paraId="4552C7AC" w14:textId="77777777"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evroatlantske i ev</w:t>
            </w:r>
            <w:r>
              <w:rPr>
                <w:rFonts w:ascii="Arial" w:hAnsi="Arial" w:cs="Arial"/>
              </w:rPr>
              <w:t>ropske integracije Crne Gore</w:t>
            </w:r>
          </w:p>
        </w:tc>
        <w:tc>
          <w:tcPr>
            <w:tcW w:w="5022" w:type="dxa"/>
          </w:tcPr>
          <w:p w14:paraId="13C2DDB1" w14:textId="77777777" w:rsidR="00713B97" w:rsidRPr="00F43B63" w:rsidRDefault="00713B97" w:rsidP="00527F4B">
            <w:pPr>
              <w:rPr>
                <w:rFonts w:ascii="Arial" w:hAnsi="Arial" w:cs="Arial"/>
              </w:rPr>
            </w:pPr>
            <w:r w:rsidRPr="00F43B63">
              <w:rPr>
                <w:rFonts w:ascii="Arial" w:hAnsi="Arial" w:cs="Arial"/>
              </w:rPr>
              <w:sym w:font="Wingdings" w:char="F06F"/>
            </w:r>
            <w:r w:rsidRPr="00F43B63">
              <w:rPr>
                <w:rFonts w:ascii="Arial" w:hAnsi="Arial" w:cs="Arial"/>
              </w:rPr>
              <w:t xml:space="preserve"> </w:t>
            </w:r>
            <w:r>
              <w:rPr>
                <w:rFonts w:ascii="Arial" w:hAnsi="Arial" w:cs="Arial"/>
              </w:rPr>
              <w:t>poljoprivreda i ruralni razvoj</w:t>
            </w:r>
          </w:p>
          <w:p w14:paraId="35BF785D" w14:textId="77777777" w:rsidR="00713B97" w:rsidRPr="00F43B63" w:rsidRDefault="00713B97" w:rsidP="00527F4B">
            <w:pPr>
              <w:rPr>
                <w:rFonts w:ascii="Arial" w:hAnsi="Arial" w:cs="Arial"/>
              </w:rPr>
            </w:pPr>
          </w:p>
        </w:tc>
      </w:tr>
      <w:tr w:rsidR="00713B97" w:rsidRPr="00F43B63" w14:paraId="3A59A082" w14:textId="77777777" w:rsidTr="00385831">
        <w:tc>
          <w:tcPr>
            <w:tcW w:w="4570" w:type="dxa"/>
          </w:tcPr>
          <w:p w14:paraId="01FCA752" w14:textId="77777777" w:rsidR="00713B97" w:rsidRPr="00F43B63" w:rsidRDefault="00713B97" w:rsidP="00527F4B">
            <w:pPr>
              <w:rPr>
                <w:rFonts w:ascii="Arial" w:hAnsi="Arial" w:cs="Arial"/>
              </w:rPr>
            </w:pPr>
            <w:r w:rsidRPr="00F43B63">
              <w:rPr>
                <w:rFonts w:ascii="Arial" w:hAnsi="Arial" w:cs="Arial"/>
              </w:rPr>
              <w:sym w:font="Wingdings" w:char="F06F"/>
            </w:r>
            <w:r w:rsidRPr="00F43B63">
              <w:rPr>
                <w:rFonts w:ascii="Arial" w:hAnsi="Arial" w:cs="Arial"/>
              </w:rPr>
              <w:t xml:space="preserve"> z</w:t>
            </w:r>
            <w:r w:rsidR="003029D2">
              <w:rPr>
                <w:rFonts w:ascii="Arial" w:hAnsi="Arial" w:cs="Arial"/>
              </w:rPr>
              <w:t xml:space="preserve">aštita lica </w:t>
            </w:r>
            <w:r>
              <w:rPr>
                <w:rFonts w:ascii="Arial" w:hAnsi="Arial" w:cs="Arial"/>
              </w:rPr>
              <w:t>sa invaliditetom</w:t>
            </w:r>
          </w:p>
        </w:tc>
        <w:tc>
          <w:tcPr>
            <w:tcW w:w="4582" w:type="dxa"/>
          </w:tcPr>
          <w:p w14:paraId="54ABB54D" w14:textId="77777777" w:rsidR="00713B97" w:rsidRPr="00F43B63" w:rsidRDefault="00A832CB" w:rsidP="00527F4B">
            <w:pPr>
              <w:rPr>
                <w:rFonts w:ascii="Arial" w:hAnsi="Arial" w:cs="Arial"/>
              </w:rPr>
            </w:pPr>
            <w:r w:rsidRPr="00F43B63">
              <w:rPr>
                <w:rFonts w:ascii="Arial" w:hAnsi="Arial" w:cs="Arial"/>
              </w:rPr>
              <w:sym w:font="Wingdings" w:char="F06F"/>
            </w:r>
            <w:r w:rsidR="00713B97" w:rsidRPr="00F43B63">
              <w:rPr>
                <w:rFonts w:ascii="Arial" w:hAnsi="Arial" w:cs="Arial"/>
              </w:rPr>
              <w:t xml:space="preserve"> institucionalno i </w:t>
            </w:r>
            <w:r w:rsidR="00713B97">
              <w:rPr>
                <w:rFonts w:ascii="Arial" w:hAnsi="Arial" w:cs="Arial"/>
              </w:rPr>
              <w:t>vaninstitucionalno obrazovanje</w:t>
            </w:r>
          </w:p>
        </w:tc>
        <w:tc>
          <w:tcPr>
            <w:tcW w:w="5022" w:type="dxa"/>
          </w:tcPr>
          <w:p w14:paraId="5A5733E0" w14:textId="77777777" w:rsidR="00713B97" w:rsidRPr="00F43B63" w:rsidRDefault="00713B97" w:rsidP="00527F4B">
            <w:pPr>
              <w:rPr>
                <w:rFonts w:ascii="Arial" w:hAnsi="Arial" w:cs="Arial"/>
              </w:rPr>
            </w:pPr>
            <w:r w:rsidRPr="00F43B63">
              <w:rPr>
                <w:rFonts w:ascii="Arial" w:hAnsi="Arial" w:cs="Arial"/>
              </w:rPr>
              <w:sym w:font="Wingdings" w:char="F06F"/>
            </w:r>
            <w:r>
              <w:rPr>
                <w:rFonts w:ascii="Arial" w:hAnsi="Arial" w:cs="Arial"/>
              </w:rPr>
              <w:t xml:space="preserve"> održivi razvoj</w:t>
            </w:r>
          </w:p>
          <w:p w14:paraId="5E6DEE3E" w14:textId="77777777" w:rsidR="00713B97" w:rsidRPr="00F43B63" w:rsidRDefault="00713B97" w:rsidP="00527F4B">
            <w:pPr>
              <w:rPr>
                <w:rFonts w:ascii="Arial" w:hAnsi="Arial" w:cs="Arial"/>
              </w:rPr>
            </w:pPr>
          </w:p>
        </w:tc>
      </w:tr>
      <w:tr w:rsidR="00713B97" w:rsidRPr="00F43B63" w14:paraId="223BBBE2" w14:textId="77777777" w:rsidTr="00385831">
        <w:tc>
          <w:tcPr>
            <w:tcW w:w="4570" w:type="dxa"/>
          </w:tcPr>
          <w:p w14:paraId="1B6F68DB" w14:textId="77777777"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društvena briga o djeci i ml</w:t>
            </w:r>
            <w:r>
              <w:rPr>
                <w:rFonts w:ascii="Arial" w:hAnsi="Arial" w:cs="Arial"/>
              </w:rPr>
              <w:t>adima</w:t>
            </w:r>
          </w:p>
        </w:tc>
        <w:tc>
          <w:tcPr>
            <w:tcW w:w="4582" w:type="dxa"/>
          </w:tcPr>
          <w:p w14:paraId="1C1653EE"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nauka</w:t>
            </w:r>
          </w:p>
        </w:tc>
        <w:tc>
          <w:tcPr>
            <w:tcW w:w="5022" w:type="dxa"/>
          </w:tcPr>
          <w:p w14:paraId="1F9E980C" w14:textId="77777777" w:rsidR="00713B97" w:rsidRPr="00F43B63" w:rsidRDefault="00713B97" w:rsidP="00527F4B">
            <w:pPr>
              <w:rPr>
                <w:rFonts w:ascii="Arial" w:hAnsi="Arial" w:cs="Arial"/>
              </w:rPr>
            </w:pPr>
            <w:r w:rsidRPr="00F43B63">
              <w:rPr>
                <w:rFonts w:ascii="Arial" w:hAnsi="Arial" w:cs="Arial"/>
              </w:rPr>
              <w:sym w:font="Wingdings" w:char="F06F"/>
            </w:r>
            <w:r>
              <w:rPr>
                <w:rFonts w:ascii="Arial" w:hAnsi="Arial" w:cs="Arial"/>
              </w:rPr>
              <w:t xml:space="preserve"> zaštita potrošača</w:t>
            </w:r>
          </w:p>
        </w:tc>
      </w:tr>
      <w:tr w:rsidR="00713B97" w:rsidRPr="00F43B63" w14:paraId="75B9EC55" w14:textId="77777777" w:rsidTr="00385831">
        <w:tc>
          <w:tcPr>
            <w:tcW w:w="4570" w:type="dxa"/>
          </w:tcPr>
          <w:p w14:paraId="68A3976E"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pomoć starijim licima</w:t>
            </w:r>
          </w:p>
        </w:tc>
        <w:tc>
          <w:tcPr>
            <w:tcW w:w="4582" w:type="dxa"/>
          </w:tcPr>
          <w:p w14:paraId="66F537FE"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umjetnost</w:t>
            </w:r>
          </w:p>
        </w:tc>
        <w:tc>
          <w:tcPr>
            <w:tcW w:w="5022" w:type="dxa"/>
          </w:tcPr>
          <w:p w14:paraId="6871EDBA"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rodna ravnopravnost</w:t>
            </w:r>
          </w:p>
        </w:tc>
      </w:tr>
      <w:tr w:rsidR="00713B97" w:rsidRPr="00F43B63" w14:paraId="45C3B3BB" w14:textId="77777777" w:rsidTr="00385831">
        <w:tc>
          <w:tcPr>
            <w:tcW w:w="4570" w:type="dxa"/>
          </w:tcPr>
          <w:p w14:paraId="78AC6B11" w14:textId="77777777" w:rsidR="00713B97" w:rsidRPr="00F43B63" w:rsidRDefault="00713B97" w:rsidP="00527F4B">
            <w:pPr>
              <w:rPr>
                <w:rFonts w:ascii="Arial" w:hAnsi="Arial" w:cs="Arial"/>
              </w:rPr>
            </w:pPr>
            <w:r w:rsidRPr="00F43B63">
              <w:rPr>
                <w:rFonts w:ascii="Arial" w:hAnsi="Arial" w:cs="Arial"/>
              </w:rPr>
              <w:sym w:font="Wingdings" w:char="F06F"/>
            </w:r>
            <w:r w:rsidRPr="00F43B63">
              <w:rPr>
                <w:rFonts w:ascii="Arial" w:hAnsi="Arial" w:cs="Arial"/>
              </w:rPr>
              <w:t xml:space="preserve"> zaštita i promovisanje</w:t>
            </w:r>
            <w:r>
              <w:rPr>
                <w:rFonts w:ascii="Arial" w:hAnsi="Arial" w:cs="Arial"/>
              </w:rPr>
              <w:t xml:space="preserve"> ljudskih i manjinskih prava</w:t>
            </w:r>
          </w:p>
        </w:tc>
        <w:tc>
          <w:tcPr>
            <w:tcW w:w="4582" w:type="dxa"/>
          </w:tcPr>
          <w:p w14:paraId="0994647D" w14:textId="77777777" w:rsidR="00713B97" w:rsidRPr="00F43B63" w:rsidRDefault="00713B97" w:rsidP="00527F4B">
            <w:pPr>
              <w:rPr>
                <w:rFonts w:ascii="Arial" w:hAnsi="Arial" w:cs="Arial"/>
              </w:rPr>
            </w:pPr>
            <w:r w:rsidRPr="00F43B63">
              <w:rPr>
                <w:rFonts w:ascii="Arial" w:hAnsi="Arial" w:cs="Arial"/>
              </w:rPr>
              <w:sym w:font="Wingdings" w:char="F06F"/>
            </w:r>
            <w:r>
              <w:rPr>
                <w:rFonts w:ascii="Arial" w:hAnsi="Arial" w:cs="Arial"/>
              </w:rPr>
              <w:t xml:space="preserve"> kultura</w:t>
            </w:r>
          </w:p>
          <w:p w14:paraId="1CDFC5E3" w14:textId="77777777" w:rsidR="00713B97" w:rsidRPr="00F43B63" w:rsidRDefault="00713B97" w:rsidP="00527F4B">
            <w:pPr>
              <w:rPr>
                <w:rFonts w:ascii="Arial" w:hAnsi="Arial" w:cs="Arial"/>
              </w:rPr>
            </w:pPr>
          </w:p>
        </w:tc>
        <w:tc>
          <w:tcPr>
            <w:tcW w:w="5022" w:type="dxa"/>
          </w:tcPr>
          <w:p w14:paraId="4FB74AF7" w14:textId="77777777" w:rsidR="00713B97" w:rsidRPr="00F43B63" w:rsidRDefault="00713B97" w:rsidP="00527F4B">
            <w:pPr>
              <w:rPr>
                <w:rFonts w:ascii="Arial" w:hAnsi="Arial" w:cs="Arial"/>
              </w:rPr>
            </w:pPr>
            <w:r w:rsidRPr="00F43B63">
              <w:rPr>
                <w:rFonts w:ascii="Arial" w:hAnsi="Arial" w:cs="Arial"/>
              </w:rPr>
              <w:sym w:font="Wingdings" w:char="F06F"/>
            </w:r>
            <w:r w:rsidRPr="00F43B63">
              <w:rPr>
                <w:rFonts w:ascii="Arial" w:hAnsi="Arial" w:cs="Arial"/>
              </w:rPr>
              <w:t xml:space="preserve"> borba protiv korupcije</w:t>
            </w:r>
            <w:r>
              <w:rPr>
                <w:rFonts w:ascii="Arial" w:hAnsi="Arial" w:cs="Arial"/>
              </w:rPr>
              <w:t xml:space="preserve"> i organizovanog  kriminala</w:t>
            </w:r>
          </w:p>
        </w:tc>
      </w:tr>
      <w:tr w:rsidR="00713B97" w:rsidRPr="00F43B63" w14:paraId="2B356677" w14:textId="77777777" w:rsidTr="00385831">
        <w:tc>
          <w:tcPr>
            <w:tcW w:w="4570" w:type="dxa"/>
          </w:tcPr>
          <w:p w14:paraId="7FD2EA24" w14:textId="77777777" w:rsidR="00713B97" w:rsidRPr="00F43B63" w:rsidRDefault="00713B97" w:rsidP="00385831">
            <w:pPr>
              <w:rPr>
                <w:rFonts w:ascii="Arial" w:hAnsi="Arial" w:cs="Arial"/>
              </w:rPr>
            </w:pPr>
            <w:r w:rsidRPr="00F43B63">
              <w:rPr>
                <w:rFonts w:ascii="Arial" w:hAnsi="Arial" w:cs="Arial"/>
              </w:rPr>
              <w:sym w:font="Wingdings" w:char="F06F"/>
            </w:r>
            <w:r w:rsidRPr="00F43B63">
              <w:rPr>
                <w:rFonts w:ascii="Arial" w:hAnsi="Arial" w:cs="Arial"/>
              </w:rPr>
              <w:t xml:space="preserve"> vladavina p</w:t>
            </w:r>
            <w:r>
              <w:rPr>
                <w:rFonts w:ascii="Arial" w:hAnsi="Arial" w:cs="Arial"/>
              </w:rPr>
              <w:t>rava</w:t>
            </w:r>
          </w:p>
        </w:tc>
        <w:tc>
          <w:tcPr>
            <w:tcW w:w="4582" w:type="dxa"/>
          </w:tcPr>
          <w:p w14:paraId="596D65C8" w14:textId="77777777" w:rsidR="00713B97" w:rsidRPr="00F43B63" w:rsidRDefault="00713B97" w:rsidP="00385831">
            <w:pPr>
              <w:rPr>
                <w:rFonts w:ascii="Arial" w:hAnsi="Arial" w:cs="Arial"/>
              </w:rPr>
            </w:pPr>
            <w:r w:rsidRPr="00F43B63">
              <w:rPr>
                <w:rFonts w:ascii="Arial" w:hAnsi="Arial" w:cs="Arial"/>
              </w:rPr>
              <w:sym w:font="Wingdings" w:char="F06F"/>
            </w:r>
            <w:r>
              <w:rPr>
                <w:rFonts w:ascii="Arial" w:hAnsi="Arial" w:cs="Arial"/>
              </w:rPr>
              <w:t xml:space="preserve"> tehnička kultura</w:t>
            </w:r>
          </w:p>
        </w:tc>
        <w:tc>
          <w:tcPr>
            <w:tcW w:w="5022" w:type="dxa"/>
          </w:tcPr>
          <w:p w14:paraId="54E6897D" w14:textId="77777777" w:rsidR="00713B97" w:rsidRPr="00F43B63" w:rsidRDefault="00025DF2" w:rsidP="00385831">
            <w:pPr>
              <w:rPr>
                <w:rFonts w:ascii="Arial" w:hAnsi="Arial" w:cs="Arial"/>
              </w:rPr>
            </w:pPr>
            <w:r w:rsidRPr="00F43B63">
              <w:rPr>
                <w:rFonts w:ascii="Arial" w:hAnsi="Arial" w:cs="Arial"/>
              </w:rPr>
              <w:sym w:font="Wingdings" w:char="F06F"/>
            </w:r>
            <w:r w:rsidR="00713B97" w:rsidRPr="00F43B63">
              <w:rPr>
                <w:rFonts w:ascii="Arial" w:hAnsi="Arial" w:cs="Arial"/>
              </w:rPr>
              <w:t xml:space="preserve"> bor</w:t>
            </w:r>
            <w:r w:rsidR="003029D2">
              <w:rPr>
                <w:rFonts w:ascii="Arial" w:hAnsi="Arial" w:cs="Arial"/>
              </w:rPr>
              <w:t xml:space="preserve">ba protiv bolesti </w:t>
            </w:r>
            <w:r w:rsidR="00713B97">
              <w:rPr>
                <w:rFonts w:ascii="Arial" w:hAnsi="Arial" w:cs="Arial"/>
              </w:rPr>
              <w:t>zavisnosti</w:t>
            </w:r>
          </w:p>
        </w:tc>
      </w:tr>
      <w:tr w:rsidR="00385831" w:rsidRPr="00F43B63" w14:paraId="7E9BDE2A" w14:textId="77777777" w:rsidTr="00527F4B">
        <w:tc>
          <w:tcPr>
            <w:tcW w:w="14174" w:type="dxa"/>
            <w:gridSpan w:val="3"/>
          </w:tcPr>
          <w:p w14:paraId="3AA8A5D8" w14:textId="77777777" w:rsidR="003029D2" w:rsidRDefault="003029D2" w:rsidP="00385831">
            <w:pPr>
              <w:rPr>
                <w:rFonts w:ascii="Arial" w:hAnsi="Arial" w:cs="Arial"/>
              </w:rPr>
            </w:pPr>
            <w:r>
              <w:sym w:font="Wingdings" w:char="F0FC"/>
            </w:r>
            <w:r w:rsidR="00385831" w:rsidRPr="00F43B63">
              <w:rPr>
                <w:rFonts w:ascii="Arial" w:hAnsi="Arial" w:cs="Arial"/>
              </w:rPr>
              <w:t xml:space="preserve"> druge oblasti od javnog interesa utvrđene posebnim zakonom (navesti koje)</w:t>
            </w:r>
            <w:r w:rsidR="00385831">
              <w:rPr>
                <w:rFonts w:ascii="Arial" w:hAnsi="Arial" w:cs="Arial"/>
              </w:rPr>
              <w:t xml:space="preserve">: </w:t>
            </w:r>
            <w:r w:rsidR="00385831" w:rsidRPr="00F43B63">
              <w:rPr>
                <w:rFonts w:ascii="Arial" w:hAnsi="Arial" w:cs="Arial"/>
              </w:rPr>
              <w:t xml:space="preserve"> </w:t>
            </w:r>
          </w:p>
          <w:p w14:paraId="72EF154D" w14:textId="77777777" w:rsidR="003029D2" w:rsidRPr="00B8625B" w:rsidRDefault="003029D2" w:rsidP="00385831">
            <w:pPr>
              <w:rPr>
                <w:rFonts w:ascii="Arial" w:hAnsi="Arial" w:cs="Arial"/>
              </w:rPr>
            </w:pPr>
          </w:p>
          <w:p w14:paraId="59110FE6" w14:textId="61D1372E" w:rsidR="00385831" w:rsidRPr="00025DF2" w:rsidRDefault="003029D2" w:rsidP="00772DEA">
            <w:pPr>
              <w:jc w:val="both"/>
              <w:rPr>
                <w:rFonts w:ascii="Arial" w:hAnsi="Arial" w:cs="Arial"/>
                <w:sz w:val="22"/>
                <w:szCs w:val="22"/>
                <w:lang w:val="sr-Latn-ME"/>
              </w:rPr>
            </w:pPr>
            <w:r w:rsidRPr="00025DF2">
              <w:rPr>
                <w:rFonts w:ascii="Arial" w:hAnsi="Arial" w:cs="Arial"/>
                <w:sz w:val="22"/>
                <w:szCs w:val="22"/>
              </w:rPr>
              <w:lastRenderedPageBreak/>
              <w:sym w:font="Wingdings" w:char="F0FC"/>
            </w:r>
            <w:r w:rsidRPr="00025DF2">
              <w:rPr>
                <w:rFonts w:ascii="Arial" w:hAnsi="Arial" w:cs="Arial"/>
                <w:sz w:val="22"/>
                <w:szCs w:val="22"/>
              </w:rPr>
              <w:t xml:space="preserve"> Podr</w:t>
            </w:r>
            <w:r w:rsidRPr="00025DF2">
              <w:rPr>
                <w:rFonts w:ascii="Arial" w:hAnsi="Arial" w:cs="Arial"/>
                <w:sz w:val="22"/>
                <w:szCs w:val="22"/>
                <w:lang w:val="sr-Latn-ME"/>
              </w:rPr>
              <w:t>ška preventivnim servisima</w:t>
            </w:r>
            <w:r w:rsidR="00C535DA" w:rsidRPr="00025DF2">
              <w:rPr>
                <w:rFonts w:ascii="Arial" w:hAnsi="Arial" w:cs="Arial"/>
                <w:sz w:val="22"/>
                <w:szCs w:val="22"/>
                <w:lang w:val="sr-Latn-ME"/>
              </w:rPr>
              <w:t xml:space="preserve"> i drugim prioritetnim aktivnostima</w:t>
            </w:r>
            <w:r w:rsidRPr="00025DF2">
              <w:rPr>
                <w:rFonts w:ascii="Arial" w:hAnsi="Arial" w:cs="Arial"/>
                <w:sz w:val="22"/>
                <w:szCs w:val="22"/>
                <w:lang w:val="sr-Latn-ME"/>
              </w:rPr>
              <w:t xml:space="preserve"> u oblasti HIV/AIDS-a u skladu sa Nacionalnim strateškim odgovorom na HIV/AIDS 2015-2020</w:t>
            </w:r>
            <w:r w:rsidR="00C535DA" w:rsidRPr="00025DF2">
              <w:rPr>
                <w:rFonts w:ascii="Arial" w:hAnsi="Arial" w:cs="Arial"/>
                <w:sz w:val="22"/>
                <w:szCs w:val="22"/>
                <w:lang w:val="sr-Latn-ME"/>
              </w:rPr>
              <w:t xml:space="preserve"> i prijedlogom Akcionog plana za 2017-2018</w:t>
            </w:r>
            <w:r w:rsidRPr="00025DF2">
              <w:rPr>
                <w:rFonts w:ascii="Arial" w:hAnsi="Arial" w:cs="Arial"/>
                <w:sz w:val="22"/>
                <w:szCs w:val="22"/>
                <w:lang w:val="sr-Latn-ME"/>
              </w:rPr>
              <w:t xml:space="preserve"> </w:t>
            </w:r>
          </w:p>
        </w:tc>
      </w:tr>
    </w:tbl>
    <w:p w14:paraId="3CA6FBE0" w14:textId="77777777" w:rsidR="00713B97" w:rsidRDefault="00713B97" w:rsidP="004538A7">
      <w:pPr>
        <w:jc w:val="both"/>
        <w:rPr>
          <w:rFonts w:ascii="Arial" w:hAnsi="Arial" w:cs="Arial"/>
          <w:sz w:val="22"/>
          <w:szCs w:val="22"/>
        </w:rPr>
      </w:pPr>
    </w:p>
    <w:p w14:paraId="6D199BB6" w14:textId="77777777" w:rsidR="00877CE9" w:rsidRPr="00FD723D" w:rsidRDefault="00877CE9" w:rsidP="004538A7">
      <w:pPr>
        <w:jc w:val="both"/>
        <w:rPr>
          <w:rFonts w:ascii="Arial" w:hAnsi="Arial" w:cs="Arial"/>
          <w:sz w:val="22"/>
          <w:szCs w:val="22"/>
        </w:rPr>
      </w:pPr>
    </w:p>
    <w:p w14:paraId="0A777F12" w14:textId="77777777" w:rsidR="001C4B80" w:rsidRPr="00DF5C60" w:rsidRDefault="001C4B80" w:rsidP="00902679">
      <w:pPr>
        <w:pStyle w:val="Heading1"/>
      </w:pPr>
      <w:r w:rsidRPr="00DF5C60">
        <w:t>PRIORITETNI PROBLEM</w:t>
      </w:r>
      <w:r w:rsidR="00024B89">
        <w:t>I</w:t>
      </w:r>
      <w:r w:rsidRPr="00DF5C60">
        <w:t xml:space="preserve"> I POTREB</w:t>
      </w:r>
      <w:r w:rsidR="00024B89">
        <w:t>E</w:t>
      </w:r>
      <w:r w:rsidRPr="00DF5C60">
        <w:t xml:space="preserve"> KOJE TREBA RIJEŠITI U 20</w:t>
      </w:r>
      <w:r w:rsidR="00FD723D" w:rsidRPr="00DF5C60">
        <w:t>18</w:t>
      </w:r>
      <w:r w:rsidRPr="00DF5C60">
        <w:t xml:space="preserve">. </w:t>
      </w:r>
      <w:r w:rsidR="00B266FC" w:rsidRPr="00DF5C60">
        <w:t>GODINI</w:t>
      </w:r>
      <w:r w:rsidR="00902679">
        <w:t xml:space="preserve"> </w:t>
      </w:r>
      <w:r w:rsidR="00024B89">
        <w:t>FINANSIRANJEM PROJEKATA I PROGRAMA NVO</w:t>
      </w:r>
    </w:p>
    <w:p w14:paraId="25528306" w14:textId="77777777" w:rsidR="001C4B80" w:rsidRPr="00FD723D" w:rsidRDefault="001C4B80" w:rsidP="004538A7">
      <w:pPr>
        <w:jc w:val="both"/>
        <w:rPr>
          <w:rFonts w:ascii="Arial" w:hAnsi="Arial" w:cs="Arial"/>
          <w:sz w:val="22"/>
          <w:szCs w:val="22"/>
        </w:rPr>
      </w:pPr>
    </w:p>
    <w:p w14:paraId="69793A78" w14:textId="77777777" w:rsidR="001C4B80" w:rsidRPr="00DF5C60" w:rsidRDefault="001C4B80" w:rsidP="00DF5C60">
      <w:pPr>
        <w:pStyle w:val="Heading2"/>
      </w:pPr>
      <w:r w:rsidRPr="00DF5C60">
        <w:t>Nave</w:t>
      </w:r>
      <w:r w:rsidR="00F10DF3" w:rsidRPr="00DF5C60">
        <w:t>sti</w:t>
      </w:r>
      <w:r w:rsidR="0010059B" w:rsidRPr="00DF5C60">
        <w:t xml:space="preserve"> prioritetne probleme u oblasti</w:t>
      </w:r>
      <w:r w:rsidR="00825AA5" w:rsidRPr="00DF5C60">
        <w:t>(</w:t>
      </w:r>
      <w:r w:rsidRPr="00DF5C60">
        <w:t>ma</w:t>
      </w:r>
      <w:r w:rsidR="00825AA5" w:rsidRPr="00DF5C60">
        <w:t>)</w:t>
      </w:r>
      <w:r w:rsidRPr="00DF5C60">
        <w:t xml:space="preserve"> </w:t>
      </w:r>
      <w:r w:rsidR="00AC1B42" w:rsidRPr="00DF5C60">
        <w:t xml:space="preserve">iz </w:t>
      </w:r>
      <w:r w:rsidRPr="00DF5C60">
        <w:t xml:space="preserve">nadležnosti </w:t>
      </w:r>
      <w:r w:rsidR="009A0729" w:rsidRPr="00DF5C60">
        <w:t>m</w:t>
      </w:r>
      <w:r w:rsidR="00F10DF3" w:rsidRPr="00DF5C60">
        <w:t>inistarstva</w:t>
      </w:r>
      <w:r w:rsidR="0010059B" w:rsidRPr="00DF5C60">
        <w:t xml:space="preserve"> koj</w:t>
      </w:r>
      <w:r w:rsidR="00C53162" w:rsidRPr="00DF5C60">
        <w:t>i</w:t>
      </w:r>
      <w:r w:rsidR="0010059B" w:rsidRPr="00DF5C60">
        <w:t xml:space="preserve"> </w:t>
      </w:r>
      <w:r w:rsidR="00F10DF3" w:rsidRPr="00DF5C60">
        <w:t>se</w:t>
      </w:r>
      <w:r w:rsidR="003B717C" w:rsidRPr="00DF5C60">
        <w:t xml:space="preserve"> </w:t>
      </w:r>
      <w:r w:rsidR="0010059B" w:rsidRPr="00DF5C60">
        <w:t>planira</w:t>
      </w:r>
      <w:r w:rsidR="00F10DF3" w:rsidRPr="00DF5C60">
        <w:t>ju</w:t>
      </w:r>
      <w:r w:rsidR="0010059B" w:rsidRPr="00DF5C60">
        <w:t xml:space="preserve"> rješavati finans</w:t>
      </w:r>
      <w:r w:rsidRPr="00DF5C60">
        <w:t xml:space="preserve">iranjem projekata i programa </w:t>
      </w:r>
      <w:r w:rsidR="0010059B" w:rsidRPr="00DF5C60">
        <w:t xml:space="preserve">nevladinih </w:t>
      </w:r>
      <w:r w:rsidRPr="00DF5C60">
        <w:t>organizacija. Opis problema obrazložit</w:t>
      </w:r>
      <w:r w:rsidR="00C53162" w:rsidRPr="00DF5C60">
        <w:t>i</w:t>
      </w:r>
      <w:r w:rsidRPr="00DF5C60">
        <w:t xml:space="preserve"> koristeći </w:t>
      </w:r>
      <w:r w:rsidR="003C6DFF" w:rsidRPr="00DF5C60">
        <w:t xml:space="preserve">konkretne </w:t>
      </w:r>
      <w:r w:rsidRPr="00DF5C60">
        <w:t>mjerljive pokazatelje</w:t>
      </w:r>
      <w:r w:rsidR="003C6DFF" w:rsidRPr="00DF5C60">
        <w:t xml:space="preserve"> trenutnog</w:t>
      </w:r>
      <w:r w:rsidR="008D565B" w:rsidRPr="00DF5C60">
        <w:t xml:space="preserve"> stanja i žel</w:t>
      </w:r>
      <w:r w:rsidR="003C6DFF" w:rsidRPr="00DF5C60">
        <w:t>jenog stanja odnosno rješenja</w:t>
      </w:r>
      <w:r w:rsidR="008D565B" w:rsidRPr="00DF5C60">
        <w:t xml:space="preserve">, </w:t>
      </w:r>
      <w:r w:rsidR="00DE5BC3" w:rsidRPr="00DF5C60">
        <w:t>navodeći izvor u kojem</w:t>
      </w:r>
      <w:r w:rsidR="008D565B" w:rsidRPr="00DF5C60">
        <w:t xml:space="preserve"> su takvi podaci dostupni. Pokazatelji mogu biti informacije iz </w:t>
      </w:r>
      <w:r w:rsidR="0010059B" w:rsidRPr="00DF5C60">
        <w:t>u</w:t>
      </w:r>
      <w:r w:rsidRPr="00DF5C60">
        <w:t>pored</w:t>
      </w:r>
      <w:r w:rsidR="003C6DFF" w:rsidRPr="00DF5C60">
        <w:t>n</w:t>
      </w:r>
      <w:r w:rsidR="008D565B" w:rsidRPr="00DF5C60">
        <w:t>ih</w:t>
      </w:r>
      <w:r w:rsidRPr="00DF5C60">
        <w:t xml:space="preserve"> analiz</w:t>
      </w:r>
      <w:r w:rsidR="008D565B" w:rsidRPr="00DF5C60">
        <w:t>a</w:t>
      </w:r>
      <w:r w:rsidR="003C6DFF" w:rsidRPr="00DF5C60">
        <w:t xml:space="preserve">, </w:t>
      </w:r>
      <w:r w:rsidR="008D565B" w:rsidRPr="00DF5C60">
        <w:t xml:space="preserve">izvještaja, </w:t>
      </w:r>
      <w:r w:rsidRPr="00DF5C60">
        <w:t>rezultat</w:t>
      </w:r>
      <w:r w:rsidR="008D565B" w:rsidRPr="00DF5C60">
        <w:t>a</w:t>
      </w:r>
      <w:r w:rsidRPr="00DF5C60">
        <w:t xml:space="preserve"> istraživanja</w:t>
      </w:r>
      <w:r w:rsidR="003C6DFF" w:rsidRPr="00DF5C60">
        <w:t>, studij</w:t>
      </w:r>
      <w:r w:rsidR="008D565B" w:rsidRPr="00DF5C60">
        <w:t>a</w:t>
      </w:r>
      <w:r w:rsidR="003C6DFF" w:rsidRPr="00DF5C60">
        <w:t xml:space="preserve">, </w:t>
      </w:r>
      <w:r w:rsidR="008D565B" w:rsidRPr="00DF5C60">
        <w:t xml:space="preserve">i </w:t>
      </w:r>
      <w:r w:rsidR="003C6DFF" w:rsidRPr="00DF5C60">
        <w:t>drug</w:t>
      </w:r>
      <w:r w:rsidR="008D565B" w:rsidRPr="00DF5C60">
        <w:t>i</w:t>
      </w:r>
      <w:r w:rsidR="003C6DFF" w:rsidRPr="00DF5C60">
        <w:t xml:space="preserve"> dostupn</w:t>
      </w:r>
      <w:r w:rsidR="008D565B" w:rsidRPr="00DF5C60">
        <w:t>i</w:t>
      </w:r>
      <w:r w:rsidR="003C6DFF" w:rsidRPr="00DF5C60">
        <w:t xml:space="preserve"> statističk</w:t>
      </w:r>
      <w:r w:rsidR="008D565B" w:rsidRPr="00DF5C60">
        <w:t>i</w:t>
      </w:r>
      <w:r w:rsidR="003C6DFF" w:rsidRPr="00DF5C60">
        <w:t xml:space="preserve"> poda</w:t>
      </w:r>
      <w:r w:rsidR="008D565B" w:rsidRPr="00DF5C60">
        <w:t>ci.</w:t>
      </w:r>
    </w:p>
    <w:p w14:paraId="6AC4FDC2" w14:textId="77777777" w:rsidR="004E6B25" w:rsidRPr="00FD723D"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5844"/>
      </w:tblGrid>
      <w:tr w:rsidR="004E6B25" w:rsidRPr="00FD723D" w14:paraId="3E137972" w14:textId="77777777" w:rsidTr="007C0944">
        <w:trPr>
          <w:trHeight w:val="122"/>
        </w:trPr>
        <w:tc>
          <w:tcPr>
            <w:tcW w:w="14174" w:type="dxa"/>
            <w:gridSpan w:val="2"/>
            <w:shd w:val="clear" w:color="auto" w:fill="FABF8F"/>
            <w:vAlign w:val="center"/>
          </w:tcPr>
          <w:p w14:paraId="2247F876" w14:textId="77777777" w:rsidR="004E6B25" w:rsidRPr="00FD723D" w:rsidRDefault="00D2061E" w:rsidP="00D2061E">
            <w:pPr>
              <w:rPr>
                <w:rFonts w:ascii="Arial" w:eastAsia="Calibri" w:hAnsi="Arial" w:cs="Arial"/>
                <w:b/>
                <w:color w:val="FFFFFF"/>
                <w:sz w:val="22"/>
                <w:szCs w:val="22"/>
              </w:rPr>
            </w:pPr>
            <w:r w:rsidRPr="00FD723D">
              <w:rPr>
                <w:rFonts w:ascii="Arial" w:eastAsia="Calibri" w:hAnsi="Arial" w:cs="Arial"/>
                <w:b/>
                <w:color w:val="FFFFFF"/>
                <w:sz w:val="22"/>
                <w:szCs w:val="22"/>
              </w:rPr>
              <w:t>Opis problema:</w:t>
            </w:r>
          </w:p>
        </w:tc>
      </w:tr>
      <w:tr w:rsidR="004E6B25" w:rsidRPr="00FD723D" w14:paraId="1B71CF1B" w14:textId="77777777" w:rsidTr="007C0944">
        <w:trPr>
          <w:trHeight w:val="705"/>
        </w:trPr>
        <w:tc>
          <w:tcPr>
            <w:tcW w:w="14174" w:type="dxa"/>
            <w:gridSpan w:val="2"/>
            <w:shd w:val="clear" w:color="auto" w:fill="FFFFFF"/>
          </w:tcPr>
          <w:p w14:paraId="0C26D532" w14:textId="77777777" w:rsidR="00041E21" w:rsidRPr="00282F8F" w:rsidRDefault="00041E21" w:rsidP="004E6B25">
            <w:pPr>
              <w:shd w:val="clear" w:color="auto" w:fill="FFFFFF"/>
              <w:jc w:val="both"/>
              <w:rPr>
                <w:rFonts w:ascii="Arial" w:eastAsia="Calibri" w:hAnsi="Arial" w:cs="Arial"/>
                <w:sz w:val="22"/>
                <w:szCs w:val="22"/>
              </w:rPr>
            </w:pPr>
          </w:p>
          <w:p w14:paraId="3CCC5A1E" w14:textId="77777777" w:rsidR="00436058" w:rsidRPr="00D138B4" w:rsidRDefault="00255C96" w:rsidP="00D138B4">
            <w:pPr>
              <w:pStyle w:val="NoSpacing"/>
              <w:jc w:val="both"/>
              <w:rPr>
                <w:rFonts w:ascii="Arial" w:hAnsi="Arial" w:cs="Arial"/>
                <w:sz w:val="22"/>
                <w:szCs w:val="22"/>
                <w:lang w:val="sr-Latn-CS"/>
              </w:rPr>
            </w:pPr>
            <w:r w:rsidRPr="00282F8F">
              <w:rPr>
                <w:rFonts w:ascii="Arial" w:hAnsi="Arial" w:cs="Arial"/>
                <w:sz w:val="22"/>
                <w:szCs w:val="22"/>
                <w:lang w:val="sl-SI"/>
              </w:rPr>
              <w:t>U Crnoj Gori se nadzor nad HIV-om sprovodi više od dvije decenije, a značajno je unaprijeđen u</w:t>
            </w:r>
            <w:r w:rsidRPr="00282F8F">
              <w:rPr>
                <w:rFonts w:ascii="Arial" w:hAnsi="Arial" w:cs="Arial"/>
                <w:sz w:val="22"/>
                <w:szCs w:val="22"/>
                <w:lang w:val="sr-Latn-CS"/>
              </w:rPr>
              <w:t xml:space="preserve">svajanjem Strategije za borbu protiv HIV/AIDS-a i </w:t>
            </w:r>
            <w:r w:rsidRPr="00D138B4">
              <w:rPr>
                <w:rFonts w:ascii="Arial" w:hAnsi="Arial" w:cs="Arial"/>
                <w:sz w:val="22"/>
                <w:szCs w:val="22"/>
                <w:lang w:val="sr-Latn-CS"/>
              </w:rPr>
              <w:t>uvođenjem Druge generacije nadzora, čime su stvoreni osnovni preduslovi za efikasniji i sveobuhvatniji odgovor na epidemiju HIV-a.</w:t>
            </w:r>
          </w:p>
          <w:p w14:paraId="13179CE4" w14:textId="77777777" w:rsidR="00527F4B" w:rsidRPr="00D138B4" w:rsidRDefault="00527F4B" w:rsidP="00527F4B">
            <w:pPr>
              <w:pStyle w:val="NoSpacing"/>
              <w:jc w:val="both"/>
              <w:rPr>
                <w:rFonts w:ascii="Arial" w:hAnsi="Arial" w:cs="Arial"/>
                <w:sz w:val="22"/>
                <w:szCs w:val="22"/>
                <w:lang w:val="sl-SI"/>
              </w:rPr>
            </w:pPr>
          </w:p>
          <w:p w14:paraId="0BEA801E" w14:textId="77777777" w:rsidR="00255C96" w:rsidRPr="00282F8F" w:rsidRDefault="00255C96" w:rsidP="00527F4B">
            <w:pPr>
              <w:pStyle w:val="NoSpacing"/>
              <w:jc w:val="both"/>
              <w:rPr>
                <w:rFonts w:ascii="Arial" w:hAnsi="Arial" w:cs="Arial"/>
                <w:sz w:val="22"/>
                <w:szCs w:val="22"/>
                <w:lang w:val="sl-SI"/>
              </w:rPr>
            </w:pPr>
            <w:r w:rsidRPr="00282F8F">
              <w:rPr>
                <w:rFonts w:ascii="Arial" w:hAnsi="Arial" w:cs="Arial"/>
                <w:sz w:val="22"/>
                <w:szCs w:val="22"/>
                <w:lang w:val="sl-SI"/>
              </w:rPr>
              <w:t>Prijavljivanje HIV/AIDS-a predstavlja značajan dio sistema nadzora i praćenja HIV/AIDS epidemije. Morbus HIV (AIDS) podliježe obaveznom prijavljivanju na osnovu važećih zakonskih propisa u Crnoj Gori (Sl. list RCG, br. 32/05 i Sl. list CG, br 30/12).</w:t>
            </w:r>
          </w:p>
          <w:p w14:paraId="3E41B599" w14:textId="77777777" w:rsidR="00527F4B" w:rsidRPr="00282F8F" w:rsidRDefault="00527F4B" w:rsidP="00527F4B">
            <w:pPr>
              <w:pStyle w:val="NoSpacing"/>
              <w:jc w:val="both"/>
              <w:rPr>
                <w:rFonts w:ascii="Arial" w:hAnsi="Arial" w:cs="Arial"/>
                <w:sz w:val="22"/>
                <w:szCs w:val="22"/>
                <w:lang w:val="sl-SI"/>
              </w:rPr>
            </w:pPr>
          </w:p>
          <w:p w14:paraId="79E078FC" w14:textId="77777777" w:rsidR="00F12715" w:rsidRPr="00282F8F" w:rsidRDefault="00255C96" w:rsidP="00527F4B">
            <w:pPr>
              <w:pStyle w:val="NoSpacing"/>
              <w:jc w:val="both"/>
              <w:rPr>
                <w:rFonts w:ascii="Arial" w:hAnsi="Arial" w:cs="Arial"/>
                <w:sz w:val="22"/>
                <w:szCs w:val="22"/>
                <w:lang w:val="sl-SI"/>
              </w:rPr>
            </w:pPr>
            <w:r w:rsidRPr="00282F8F">
              <w:rPr>
                <w:rFonts w:ascii="Arial" w:hAnsi="Arial" w:cs="Arial"/>
                <w:sz w:val="22"/>
                <w:szCs w:val="22"/>
                <w:lang w:val="sl-SI"/>
              </w:rPr>
              <w:t>Na broj prijavljenih slučajeva infekcije HIV-om ili obolijevanja uzrokovanog njime utiče više činilaca:</w:t>
            </w:r>
          </w:p>
          <w:p w14:paraId="338E438C"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stvarna epidemiološka situacija na terenu,</w:t>
            </w:r>
          </w:p>
          <w:p w14:paraId="73C23031"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praksa dobrovoljnog testiranja,</w:t>
            </w:r>
          </w:p>
          <w:p w14:paraId="7BBFBBF0"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razvijenost zdravstvene službe, te mogućnost korišćenja laboratorijske dijagnostike u cilju potvrde dijagnoze,</w:t>
            </w:r>
          </w:p>
          <w:p w14:paraId="0599D503"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ažurnost zdravstvene službe u pogledu evidencije obolijevanja i smrti od ove infekcije,</w:t>
            </w:r>
          </w:p>
          <w:p w14:paraId="798D7A13"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zdravstvena prosvijećenost stanovništva tj. njegova navika da se u slučaju postojanja prethodnog rizika javlja ljekaru i traži savjet i testiranje,</w:t>
            </w:r>
          </w:p>
          <w:p w14:paraId="43912EA0"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striktnost u sprovođenju zakona o obaveznom testiranju na HIV svih dobrovoljnih davalaca krvi i organa,</w:t>
            </w:r>
          </w:p>
          <w:p w14:paraId="33B6968E" w14:textId="77777777" w:rsidR="00255C96" w:rsidRPr="00282F8F" w:rsidRDefault="00255C96" w:rsidP="00527F4B">
            <w:pPr>
              <w:pStyle w:val="NoSpacing"/>
              <w:numPr>
                <w:ilvl w:val="0"/>
                <w:numId w:val="11"/>
              </w:numPr>
              <w:jc w:val="both"/>
              <w:rPr>
                <w:rFonts w:ascii="Arial" w:hAnsi="Arial" w:cs="Arial"/>
                <w:sz w:val="22"/>
                <w:szCs w:val="22"/>
                <w:lang w:val="sl-SI"/>
              </w:rPr>
            </w:pPr>
            <w:r w:rsidRPr="00282F8F">
              <w:rPr>
                <w:rFonts w:ascii="Arial" w:hAnsi="Arial" w:cs="Arial"/>
                <w:sz w:val="22"/>
                <w:szCs w:val="22"/>
                <w:lang w:val="pl-PL"/>
              </w:rPr>
              <w:t>sprovedena bihejvioralna i biološka istraživanja u populacijama koje su više izložene HIV infekciji.</w:t>
            </w:r>
          </w:p>
          <w:p w14:paraId="7EBA84AC" w14:textId="77777777" w:rsidR="00527F4B" w:rsidRPr="00282F8F" w:rsidRDefault="00527F4B" w:rsidP="00527F4B">
            <w:pPr>
              <w:pStyle w:val="NoSpacing"/>
              <w:rPr>
                <w:rFonts w:ascii="Arial" w:hAnsi="Arial" w:cs="Arial"/>
                <w:b/>
                <w:sz w:val="22"/>
                <w:szCs w:val="22"/>
                <w:lang w:val="sr-Latn-CS"/>
              </w:rPr>
            </w:pPr>
          </w:p>
          <w:p w14:paraId="5480B870" w14:textId="77777777" w:rsidR="007275C9" w:rsidRPr="00282F8F" w:rsidRDefault="007275C9" w:rsidP="007275C9">
            <w:pPr>
              <w:pStyle w:val="NoSpacing"/>
              <w:jc w:val="both"/>
              <w:rPr>
                <w:rFonts w:ascii="Arial" w:hAnsi="Arial" w:cs="Arial"/>
                <w:sz w:val="22"/>
                <w:szCs w:val="22"/>
              </w:rPr>
            </w:pPr>
            <w:r w:rsidRPr="00282F8F">
              <w:rPr>
                <w:rFonts w:ascii="Arial" w:hAnsi="Arial" w:cs="Arial"/>
                <w:sz w:val="22"/>
                <w:szCs w:val="22"/>
              </w:rPr>
              <w:t xml:space="preserve">Epidemija HIV/AIDS-a u </w:t>
            </w:r>
            <w:r w:rsidRPr="00282F8F">
              <w:rPr>
                <w:rFonts w:ascii="Arial" w:hAnsi="Arial" w:cs="Arial"/>
                <w:sz w:val="22"/>
                <w:szCs w:val="22"/>
                <w:lang w:val="sr-Latn-CS"/>
              </w:rPr>
              <w:t xml:space="preserve">Crnoj Gori </w:t>
            </w:r>
            <w:r w:rsidRPr="00282F8F">
              <w:rPr>
                <w:rFonts w:ascii="Arial" w:hAnsi="Arial" w:cs="Arial"/>
                <w:sz w:val="22"/>
                <w:szCs w:val="22"/>
              </w:rPr>
              <w:t xml:space="preserve">počela je 1989. godine kada je prijavljen prvi slučaj AIDS-a. Pretpostavlja se da je ovo i zaista bio prvi slučaj, jer u izvještajima nadležnih službi iz ostalih republika bivše SFRJ nije bilo registrovanih slučajeva iz Crne Gore. </w:t>
            </w:r>
          </w:p>
          <w:p w14:paraId="69308790" w14:textId="77777777" w:rsidR="007275C9" w:rsidRPr="00282F8F" w:rsidRDefault="007275C9" w:rsidP="007275C9">
            <w:pPr>
              <w:pStyle w:val="NoSpacing"/>
              <w:jc w:val="both"/>
              <w:rPr>
                <w:rFonts w:ascii="Arial" w:hAnsi="Arial" w:cs="Arial"/>
                <w:sz w:val="22"/>
                <w:szCs w:val="22"/>
              </w:rPr>
            </w:pPr>
          </w:p>
          <w:p w14:paraId="05CD8837" w14:textId="77777777" w:rsidR="007275C9" w:rsidRPr="00282F8F" w:rsidRDefault="007275C9" w:rsidP="007275C9">
            <w:pPr>
              <w:pStyle w:val="NoSpacing"/>
              <w:jc w:val="both"/>
              <w:rPr>
                <w:rFonts w:ascii="Arial" w:hAnsi="Arial" w:cs="Arial"/>
                <w:sz w:val="22"/>
                <w:szCs w:val="22"/>
              </w:rPr>
            </w:pPr>
            <w:r w:rsidRPr="00282F8F">
              <w:rPr>
                <w:rFonts w:ascii="Arial" w:hAnsi="Arial" w:cs="Arial"/>
                <w:sz w:val="22"/>
                <w:szCs w:val="22"/>
              </w:rPr>
              <w:t>Prema revidiranim podacima iz registra za HIV/AIDS, od početka epidemije 1989. godine, do kraja 2015. godine, registrovane su ukupno 194 osobe inficirane HIV-om, od kojih je 99 osoba u momentu otkrivanja infekcije bilo u stadijumu AIDS-a (51% svih registrovanih HIV pozitivnih osoba), a njih 95 je bilo ili u asimptomatskoj fazi ili u simptomatskoj non-AIDS fazi HIV infekcije.</w:t>
            </w:r>
            <w:r w:rsidRPr="00282F8F">
              <w:rPr>
                <w:rFonts w:ascii="Arial" w:hAnsi="Arial" w:cs="Arial"/>
                <w:sz w:val="22"/>
                <w:szCs w:val="22"/>
                <w:lang w:val="nb-NO"/>
              </w:rPr>
              <w:t xml:space="preserve"> U istom periodu 47 osoba je umrlo od AIDS-a. Ako se posmatra broj registrovanih osoba sa HIV infekcijom, u odnosu na godine kada je otkrivena infekcija, uočava se trend porasta poslednjih godina</w:t>
            </w:r>
            <w:r w:rsidRPr="00282F8F">
              <w:rPr>
                <w:rFonts w:ascii="Arial" w:hAnsi="Arial" w:cs="Arial"/>
                <w:sz w:val="22"/>
                <w:szCs w:val="22"/>
              </w:rPr>
              <w:t xml:space="preserve">. </w:t>
            </w:r>
          </w:p>
          <w:p w14:paraId="38EF64D9" w14:textId="77777777" w:rsidR="007275C9" w:rsidRPr="00282F8F" w:rsidRDefault="007275C9" w:rsidP="007275C9">
            <w:pPr>
              <w:pStyle w:val="NoSpacing"/>
              <w:jc w:val="both"/>
              <w:rPr>
                <w:rFonts w:ascii="Arial" w:hAnsi="Arial" w:cs="Arial"/>
                <w:sz w:val="22"/>
                <w:szCs w:val="22"/>
                <w:lang w:val="sr-Latn-CS"/>
              </w:rPr>
            </w:pPr>
          </w:p>
          <w:p w14:paraId="52FC9B84" w14:textId="77777777" w:rsidR="007275C9" w:rsidRPr="00282F8F" w:rsidRDefault="007275C9" w:rsidP="007275C9">
            <w:pPr>
              <w:pStyle w:val="NoSpacing"/>
              <w:jc w:val="both"/>
              <w:rPr>
                <w:rFonts w:ascii="Arial" w:hAnsi="Arial" w:cs="Arial"/>
                <w:sz w:val="22"/>
                <w:szCs w:val="22"/>
                <w:lang w:val="sl-SI"/>
              </w:rPr>
            </w:pPr>
            <w:r w:rsidRPr="00282F8F">
              <w:rPr>
                <w:rFonts w:ascii="Arial" w:hAnsi="Arial" w:cs="Arial"/>
                <w:sz w:val="22"/>
                <w:szCs w:val="22"/>
                <w:lang w:val="sl-SI"/>
              </w:rPr>
              <w:t>Značajno veći broj inficiranih su muškog pola (147 osoba), pa odnos svih muškaraca i žena sa HIV/AIDS-om od početka epidemije iznosi 5,5:1.</w:t>
            </w:r>
          </w:p>
          <w:p w14:paraId="3FE70A1E" w14:textId="77777777" w:rsidR="007275C9" w:rsidRPr="00282F8F" w:rsidRDefault="007275C9" w:rsidP="007275C9">
            <w:pPr>
              <w:pStyle w:val="NoSpacing"/>
              <w:jc w:val="both"/>
              <w:rPr>
                <w:rFonts w:ascii="Arial" w:hAnsi="Arial" w:cs="Arial"/>
                <w:sz w:val="22"/>
                <w:szCs w:val="22"/>
                <w:lang w:val="sl-SI"/>
              </w:rPr>
            </w:pPr>
          </w:p>
          <w:p w14:paraId="1D7C01B5" w14:textId="77777777" w:rsidR="00F12715" w:rsidRPr="00282F8F" w:rsidRDefault="00F12715" w:rsidP="007275C9">
            <w:pPr>
              <w:pStyle w:val="NoSpacing"/>
              <w:jc w:val="both"/>
              <w:rPr>
                <w:rFonts w:ascii="Arial" w:hAnsi="Arial" w:cs="Arial"/>
                <w:sz w:val="22"/>
                <w:szCs w:val="22"/>
                <w:lang w:val="sl-SI"/>
              </w:rPr>
            </w:pPr>
          </w:p>
          <w:p w14:paraId="395A4A4E" w14:textId="77777777" w:rsidR="007275C9" w:rsidRPr="00282F8F" w:rsidRDefault="007275C9" w:rsidP="007275C9">
            <w:pPr>
              <w:pStyle w:val="NoSpacing"/>
              <w:jc w:val="both"/>
              <w:rPr>
                <w:rFonts w:ascii="Arial" w:hAnsi="Arial" w:cs="Arial"/>
                <w:sz w:val="22"/>
                <w:szCs w:val="22"/>
                <w:lang w:val="sl-SI"/>
              </w:rPr>
            </w:pPr>
            <w:r w:rsidRPr="00282F8F">
              <w:rPr>
                <w:rFonts w:ascii="Arial" w:hAnsi="Arial" w:cs="Arial"/>
                <w:sz w:val="22"/>
                <w:szCs w:val="22"/>
                <w:lang w:val="sl-SI"/>
              </w:rPr>
              <w:t xml:space="preserve">Najveći broj HIV infekcija dijagnostikuje se u uzrastu 20-39 godina (76%). Mlađih od 20 godina prilikom otkrivanja HIV infekcije bilo je 3%, a starijih od 39 godina 20%. </w:t>
            </w:r>
            <w:r w:rsidRPr="00282F8F">
              <w:rPr>
                <w:rFonts w:ascii="Arial" w:hAnsi="Arial" w:cs="Arial"/>
                <w:sz w:val="22"/>
                <w:szCs w:val="22"/>
              </w:rPr>
              <w:t xml:space="preserve">Najveći broj infekcija (91%) otkriven je u dobi koja pripada radnom i reproduktivnom uzrastu od 15 do 49 godina. </w:t>
            </w:r>
            <w:r w:rsidRPr="00282F8F">
              <w:rPr>
                <w:rFonts w:ascii="Arial" w:hAnsi="Arial" w:cs="Arial"/>
                <w:sz w:val="22"/>
                <w:szCs w:val="22"/>
                <w:lang w:val="sl-SI"/>
              </w:rPr>
              <w:t>Trend prosječne starosne distribucije prilikom otkrivanja HIV infekcije pokazuje da postoji blagi porast, ali se i dalje održava između 30 i 35 godina starosti.</w:t>
            </w:r>
          </w:p>
          <w:p w14:paraId="57E16C19" w14:textId="77777777" w:rsidR="007275C9" w:rsidRPr="00282F8F" w:rsidRDefault="007275C9" w:rsidP="007275C9">
            <w:pPr>
              <w:pStyle w:val="NoSpacing"/>
              <w:jc w:val="both"/>
              <w:rPr>
                <w:rFonts w:ascii="Arial" w:eastAsia="Calibri" w:hAnsi="Arial" w:cs="Arial"/>
                <w:sz w:val="22"/>
                <w:szCs w:val="22"/>
              </w:rPr>
            </w:pPr>
          </w:p>
          <w:p w14:paraId="7DFCEC25" w14:textId="77777777" w:rsidR="007275C9" w:rsidRPr="00282F8F" w:rsidRDefault="007275C9" w:rsidP="007275C9">
            <w:pPr>
              <w:pStyle w:val="NoSpacing"/>
              <w:jc w:val="both"/>
              <w:rPr>
                <w:rFonts w:ascii="Arial" w:hAnsi="Arial" w:cs="Arial"/>
                <w:sz w:val="22"/>
                <w:szCs w:val="22"/>
                <w:lang w:val="nb-NO"/>
              </w:rPr>
            </w:pPr>
            <w:r w:rsidRPr="00282F8F">
              <w:rPr>
                <w:rFonts w:ascii="Arial" w:hAnsi="Arial" w:cs="Arial"/>
                <w:sz w:val="22"/>
                <w:szCs w:val="22"/>
                <w:lang w:val="sl-SI"/>
              </w:rPr>
              <w:t>U 15 opština u Crnoj Gori registrovani su HIV/AIDS slučajevi. Najveći broj registrovan je u primorskoj regiji (38%) i Podgorici (43%). Vodeći način transmisije HIV-a u Crnoj Gori je transmisija seksualnim putem (85%). Ovaj put transmisije je najčešći i od početka epidemije zadržava trend porasta. Za razliku od seksualnog puta, infekcija HIV-om putem krvi, bilo da se radi o injektirajućim korisnicima droga ili osobama koje su primile inficiranu krv putem transfuzije u zdravstvenim ustanovama, ostaje i dalje prilično rijetka.</w:t>
            </w:r>
            <w:r w:rsidRPr="00282F8F">
              <w:rPr>
                <w:rFonts w:ascii="Arial" w:hAnsi="Arial" w:cs="Arial"/>
                <w:sz w:val="22"/>
                <w:szCs w:val="22"/>
                <w:lang w:val="nb-NO"/>
              </w:rPr>
              <w:t xml:space="preserve"> </w:t>
            </w:r>
          </w:p>
          <w:p w14:paraId="6AFC4B50" w14:textId="77777777" w:rsidR="007275C9" w:rsidRPr="00282F8F" w:rsidRDefault="007275C9" w:rsidP="007275C9">
            <w:pPr>
              <w:pStyle w:val="NoSpacing"/>
              <w:jc w:val="both"/>
              <w:rPr>
                <w:rFonts w:ascii="Arial" w:hAnsi="Arial" w:cs="Arial"/>
                <w:sz w:val="22"/>
                <w:szCs w:val="22"/>
                <w:lang w:val="nb-NO"/>
              </w:rPr>
            </w:pPr>
          </w:p>
          <w:p w14:paraId="6BE23046" w14:textId="77777777" w:rsidR="007275C9" w:rsidRPr="00282F8F" w:rsidRDefault="007275C9" w:rsidP="007275C9">
            <w:pPr>
              <w:pStyle w:val="NoSpacing"/>
              <w:jc w:val="both"/>
              <w:rPr>
                <w:rFonts w:ascii="Arial" w:hAnsi="Arial" w:cs="Arial"/>
                <w:sz w:val="22"/>
                <w:szCs w:val="22"/>
                <w:lang w:val="nb-NO"/>
              </w:rPr>
            </w:pPr>
            <w:r w:rsidRPr="00282F8F">
              <w:rPr>
                <w:rFonts w:ascii="Arial" w:hAnsi="Arial" w:cs="Arial"/>
                <w:sz w:val="22"/>
                <w:szCs w:val="22"/>
                <w:lang w:val="sl-SI"/>
              </w:rPr>
              <w:t xml:space="preserve">Vjerovatno se među osobama koje su se izjasnile kao heteroseksualci nalazi i jedan procenat homo i biseksualaca, koji to ne navode zbog postojeće diskriminacije i stigme u našem društvu. </w:t>
            </w:r>
            <w:r w:rsidRPr="00282F8F">
              <w:rPr>
                <w:rFonts w:ascii="Arial" w:hAnsi="Arial" w:cs="Arial"/>
                <w:sz w:val="22"/>
                <w:szCs w:val="22"/>
              </w:rPr>
              <w:t>Takođe, u kategoriji sa nepoznatom, odnosno neutvrđenom transmisijom (9%), gdje su svi muškog pola, može se pretpostaviti da se u većini slučajeva radi o osobama homo-biseksualnog opredjeljenja koje ne žele da se o tome izjasne, pa je potrebno uložiti dodatni napor da se ova grupa u riziku destigmatizuje i edukuje.</w:t>
            </w:r>
            <w:r w:rsidRPr="00282F8F">
              <w:rPr>
                <w:rFonts w:ascii="Arial" w:hAnsi="Arial" w:cs="Arial"/>
                <w:sz w:val="22"/>
                <w:szCs w:val="22"/>
                <w:lang w:val="nb-NO"/>
              </w:rPr>
              <w:t xml:space="preserve"> </w:t>
            </w:r>
          </w:p>
          <w:p w14:paraId="5F62E324" w14:textId="77777777" w:rsidR="007275C9" w:rsidRPr="00282F8F" w:rsidRDefault="007275C9" w:rsidP="007275C9">
            <w:pPr>
              <w:pStyle w:val="NoSpacing"/>
              <w:rPr>
                <w:rFonts w:ascii="Arial" w:hAnsi="Arial" w:cs="Arial"/>
                <w:sz w:val="22"/>
                <w:szCs w:val="22"/>
                <w:lang w:val="nb-NO"/>
              </w:rPr>
            </w:pPr>
          </w:p>
          <w:p w14:paraId="6FB0C3B4" w14:textId="77777777" w:rsidR="007275C9" w:rsidRPr="00282F8F" w:rsidRDefault="007275C9" w:rsidP="00321CBF">
            <w:pPr>
              <w:pStyle w:val="NoSpacing"/>
              <w:jc w:val="both"/>
              <w:rPr>
                <w:rFonts w:ascii="Arial" w:hAnsi="Arial" w:cs="Arial"/>
                <w:sz w:val="22"/>
                <w:szCs w:val="22"/>
                <w:lang w:val="sl-SI"/>
              </w:rPr>
            </w:pPr>
            <w:r w:rsidRPr="00282F8F">
              <w:rPr>
                <w:rFonts w:ascii="Arial" w:hAnsi="Arial" w:cs="Arial"/>
                <w:sz w:val="22"/>
                <w:szCs w:val="22"/>
                <w:lang w:val="sl-SI"/>
              </w:rPr>
              <w:t xml:space="preserve">Putem krvi inficiralo se 4% registrovanih osoba sa HIV-om, od čega je u 1% slučajeva došlo do zaražavanja inficiranom krvlju ili njenim derivatima u medicinskim ustanovama (van Crne Gore), a u 3% usled korišćenja droga injektiranjem. </w:t>
            </w:r>
          </w:p>
          <w:p w14:paraId="6B50B23F" w14:textId="77777777" w:rsidR="007275C9" w:rsidRPr="00282F8F" w:rsidRDefault="007275C9" w:rsidP="003206D9">
            <w:pPr>
              <w:pStyle w:val="NoSpacing"/>
              <w:jc w:val="both"/>
              <w:rPr>
                <w:rFonts w:ascii="Arial" w:hAnsi="Arial" w:cs="Arial"/>
                <w:sz w:val="22"/>
                <w:szCs w:val="22"/>
                <w:lang w:val="sl-SI"/>
              </w:rPr>
            </w:pPr>
          </w:p>
          <w:p w14:paraId="11D2FD6C" w14:textId="77777777" w:rsidR="007275C9" w:rsidRPr="00282F8F" w:rsidRDefault="007275C9" w:rsidP="003206D9">
            <w:pPr>
              <w:pStyle w:val="NoSpacing"/>
              <w:jc w:val="both"/>
              <w:rPr>
                <w:rFonts w:ascii="Arial" w:hAnsi="Arial" w:cs="Arial"/>
                <w:sz w:val="22"/>
                <w:szCs w:val="22"/>
                <w:lang w:val="sl-SI"/>
              </w:rPr>
            </w:pPr>
            <w:r w:rsidRPr="00282F8F">
              <w:rPr>
                <w:rFonts w:ascii="Arial" w:hAnsi="Arial" w:cs="Arial"/>
                <w:sz w:val="22"/>
                <w:szCs w:val="22"/>
                <w:lang w:val="sl-SI"/>
              </w:rPr>
              <w:t>Vertikalna transmisija HIV-a registrovana je kod 4 djeteta, odnosno u 2% slučajeva.</w:t>
            </w:r>
          </w:p>
          <w:p w14:paraId="6650C650" w14:textId="77777777" w:rsidR="007275C9" w:rsidRPr="00282F8F" w:rsidRDefault="007275C9" w:rsidP="003206D9">
            <w:pPr>
              <w:pStyle w:val="NoSpacing"/>
              <w:jc w:val="both"/>
              <w:rPr>
                <w:rFonts w:ascii="Arial" w:hAnsi="Arial" w:cs="Arial"/>
                <w:sz w:val="22"/>
                <w:szCs w:val="22"/>
                <w:lang w:val="sl-SI"/>
              </w:rPr>
            </w:pPr>
          </w:p>
          <w:p w14:paraId="43D4E01A" w14:textId="323EBB59" w:rsidR="007275C9" w:rsidRPr="00282F8F" w:rsidRDefault="007275C9" w:rsidP="003206D9">
            <w:pPr>
              <w:pStyle w:val="NoSpacing"/>
              <w:jc w:val="both"/>
              <w:rPr>
                <w:rFonts w:ascii="Arial" w:hAnsi="Arial" w:cs="Arial"/>
                <w:sz w:val="22"/>
                <w:szCs w:val="22"/>
                <w:lang w:val="sl-SI"/>
              </w:rPr>
            </w:pPr>
            <w:r w:rsidRPr="00282F8F">
              <w:rPr>
                <w:rFonts w:ascii="Arial" w:hAnsi="Arial" w:cs="Arial"/>
                <w:sz w:val="22"/>
                <w:szCs w:val="22"/>
                <w:lang w:val="sl-SI"/>
              </w:rPr>
              <w:t xml:space="preserve">Distribucija HIV/AIDS slučajeva po godinama, u odnosu na način transmisije virusa, prikazana je na grafikonu 6. Iz prikazanog grafikona je uočljivo da od 2005. godine dominira homo-biseksualni način prenošenja HIV-a. To se može objasniti činjenicom da posljednjih godina osobe lakše daju podatke o svom seksualnom ponašanju, što je rezultat porasta povjerenja i velikih napora koje ulaže društvo (posebno nevladin sektor) na smanjenju stigme i diskriminacije prema seksualnim manjinama. </w:t>
            </w:r>
          </w:p>
          <w:p w14:paraId="58A614A5" w14:textId="77777777" w:rsidR="007275C9" w:rsidRPr="00282F8F" w:rsidRDefault="007275C9" w:rsidP="003206D9">
            <w:pPr>
              <w:pStyle w:val="NoSpacing"/>
              <w:jc w:val="both"/>
              <w:rPr>
                <w:rFonts w:ascii="Arial" w:hAnsi="Arial" w:cs="Arial"/>
                <w:sz w:val="22"/>
                <w:szCs w:val="22"/>
                <w:lang w:val="sl-SI"/>
              </w:rPr>
            </w:pPr>
          </w:p>
          <w:p w14:paraId="7672D78D" w14:textId="77777777" w:rsidR="007275C9" w:rsidRPr="00282F8F" w:rsidRDefault="007275C9" w:rsidP="003206D9">
            <w:pPr>
              <w:pStyle w:val="NoSpacing"/>
              <w:jc w:val="both"/>
              <w:rPr>
                <w:rFonts w:ascii="Arial" w:hAnsi="Arial" w:cs="Arial"/>
                <w:sz w:val="22"/>
                <w:szCs w:val="22"/>
              </w:rPr>
            </w:pPr>
            <w:r w:rsidRPr="00282F8F">
              <w:rPr>
                <w:rFonts w:ascii="Arial" w:hAnsi="Arial" w:cs="Arial"/>
                <w:sz w:val="22"/>
                <w:szCs w:val="22"/>
              </w:rPr>
              <w:t>Anali</w:t>
            </w:r>
            <w:r w:rsidRPr="00282F8F">
              <w:rPr>
                <w:rFonts w:ascii="Arial" w:hAnsi="Arial" w:cs="Arial"/>
                <w:sz w:val="22"/>
                <w:szCs w:val="22"/>
                <w:lang w:val="sl-SI"/>
              </w:rPr>
              <w:t>za</w:t>
            </w:r>
            <w:r w:rsidRPr="00282F8F">
              <w:rPr>
                <w:rFonts w:ascii="Arial" w:hAnsi="Arial" w:cs="Arial"/>
                <w:sz w:val="22"/>
                <w:szCs w:val="22"/>
              </w:rPr>
              <w:t xml:space="preserve"> distribucije HIV infekcije u odnosu na grupe u riziku ukazuje da su u Crnoj Gori HIV infekciji najviše izložene osobe koje pripadaju populaciji muškaraca koji imaju seksualne odnose sa muškarcima (49%), zatim pomoraca</w:t>
            </w:r>
            <w:r w:rsidRPr="00282F8F">
              <w:rPr>
                <w:rFonts w:ascii="Arial" w:hAnsi="Arial" w:cs="Arial"/>
                <w:sz w:val="22"/>
                <w:szCs w:val="22"/>
                <w:lang w:val="sl-SI"/>
              </w:rPr>
              <w:t xml:space="preserve"> (7%), dok je veliki procenat</w:t>
            </w:r>
            <w:r w:rsidRPr="00282F8F">
              <w:rPr>
                <w:rFonts w:ascii="Arial" w:hAnsi="Arial" w:cs="Arial"/>
                <w:sz w:val="22"/>
                <w:szCs w:val="22"/>
              </w:rPr>
              <w:t xml:space="preserve"> radnika u turizmu </w:t>
            </w:r>
            <w:r w:rsidRPr="00282F8F">
              <w:rPr>
                <w:rFonts w:ascii="Arial" w:hAnsi="Arial" w:cs="Arial"/>
                <w:sz w:val="22"/>
                <w:szCs w:val="22"/>
                <w:lang w:val="sl-SI"/>
              </w:rPr>
              <w:t>(8%) vjerovatno odraz velike populacije ovih radnika u Crnoj Gori (preko 13.000), prije nego njihovog rizičnog ponašanja.</w:t>
            </w:r>
            <w:r w:rsidRPr="00282F8F">
              <w:rPr>
                <w:rFonts w:ascii="Arial" w:hAnsi="Arial" w:cs="Arial"/>
                <w:sz w:val="22"/>
                <w:szCs w:val="22"/>
              </w:rPr>
              <w:t xml:space="preserve"> </w:t>
            </w:r>
          </w:p>
          <w:p w14:paraId="2EC445B8" w14:textId="77777777" w:rsidR="007275C9" w:rsidRPr="00282F8F" w:rsidRDefault="007275C9" w:rsidP="003206D9">
            <w:pPr>
              <w:pStyle w:val="NoSpacing"/>
              <w:jc w:val="both"/>
              <w:rPr>
                <w:rFonts w:ascii="Arial" w:hAnsi="Arial" w:cs="Arial"/>
                <w:sz w:val="22"/>
                <w:szCs w:val="22"/>
              </w:rPr>
            </w:pPr>
          </w:p>
          <w:p w14:paraId="3AB3634F" w14:textId="77777777" w:rsidR="007275C9" w:rsidRPr="00282F8F" w:rsidRDefault="007275C9" w:rsidP="003206D9">
            <w:pPr>
              <w:pStyle w:val="NoSpacing"/>
              <w:jc w:val="both"/>
              <w:rPr>
                <w:rFonts w:ascii="Arial" w:hAnsi="Arial" w:cs="Arial"/>
                <w:sz w:val="22"/>
                <w:szCs w:val="22"/>
              </w:rPr>
            </w:pPr>
            <w:r w:rsidRPr="00282F8F">
              <w:rPr>
                <w:rFonts w:ascii="Arial" w:hAnsi="Arial" w:cs="Arial"/>
                <w:sz w:val="22"/>
                <w:szCs w:val="22"/>
              </w:rPr>
              <w:t xml:space="preserve">Prema podacima iz Registra, na kraju 2015. godine u Crnoj Gori je sa HIV-om živjelo 147 osoba (127 muškaraca i 20 žena), što čini da je prevalencija ove infekcije u Crnoj Gori 0,02% i predstavlja jednu od najnižih u regionu i Evropi. </w:t>
            </w:r>
          </w:p>
          <w:p w14:paraId="0EF5A1C6" w14:textId="77777777" w:rsidR="007275C9" w:rsidRPr="00282F8F" w:rsidRDefault="007275C9" w:rsidP="003206D9">
            <w:pPr>
              <w:pStyle w:val="NoSpacing"/>
              <w:jc w:val="both"/>
              <w:rPr>
                <w:rFonts w:ascii="Arial" w:hAnsi="Arial" w:cs="Arial"/>
                <w:sz w:val="22"/>
                <w:szCs w:val="22"/>
              </w:rPr>
            </w:pPr>
          </w:p>
          <w:p w14:paraId="004BD4C4" w14:textId="77777777" w:rsidR="007275C9" w:rsidRPr="00282F8F" w:rsidRDefault="007275C9" w:rsidP="003206D9">
            <w:pPr>
              <w:pStyle w:val="NoSpacing"/>
              <w:jc w:val="both"/>
              <w:rPr>
                <w:rFonts w:ascii="Arial" w:hAnsi="Arial" w:cs="Arial"/>
                <w:sz w:val="22"/>
                <w:szCs w:val="22"/>
              </w:rPr>
            </w:pPr>
            <w:r w:rsidRPr="00282F8F">
              <w:rPr>
                <w:rFonts w:ascii="Arial" w:hAnsi="Arial" w:cs="Arial"/>
                <w:sz w:val="22"/>
                <w:szCs w:val="22"/>
              </w:rPr>
              <w:t xml:space="preserve">Na kraju 2015. godine u Crnoj Gori su na antiretrovirusnoj terapiji (ART) bile 92 osobe, od kojih dvoje djece ispod 15 godina starosi. Terapijski protokol koji se koristi u Crnoj Gori u skladu je sa preporukama koje izdaje „European AIDS Clinical Society“ (EACS) i u našoj zemlji su dostupne pojedine fiksne kombinacije antiretrovirusnih lijekova. Takođe, u skladu sa preporukama, krajem 2015.g započelo se sa tzv. „treat all“ praksom koja podrazumijeva da broj CD4 limfocita više ne predstavlja kriterijum za uvođenje terapije, već se liječenje preporučuje svim HIV inficiranim osobama. </w:t>
            </w:r>
          </w:p>
          <w:p w14:paraId="782E20A4" w14:textId="77777777" w:rsidR="006C4F0F" w:rsidRPr="00282F8F" w:rsidRDefault="006C4F0F" w:rsidP="00527F4B">
            <w:pPr>
              <w:pStyle w:val="NoSpacing"/>
              <w:jc w:val="both"/>
              <w:rPr>
                <w:rFonts w:ascii="Arial" w:hAnsi="Arial" w:cs="Arial"/>
                <w:sz w:val="22"/>
                <w:szCs w:val="22"/>
                <w:lang w:val="sr-Latn-CS"/>
              </w:rPr>
            </w:pPr>
          </w:p>
          <w:p w14:paraId="1CA731B0" w14:textId="77777777" w:rsidR="00282F8F" w:rsidRPr="00282F8F" w:rsidRDefault="00282F8F" w:rsidP="00282F8F">
            <w:pPr>
              <w:pStyle w:val="NoSpacing"/>
              <w:jc w:val="both"/>
              <w:rPr>
                <w:rFonts w:ascii="Arial" w:hAnsi="Arial" w:cs="Arial"/>
                <w:b/>
                <w:sz w:val="22"/>
                <w:szCs w:val="22"/>
                <w:lang w:val="sr-Latn-CS"/>
              </w:rPr>
            </w:pPr>
            <w:r w:rsidRPr="00282F8F">
              <w:rPr>
                <w:rFonts w:ascii="Arial" w:hAnsi="Arial" w:cs="Arial"/>
                <w:b/>
                <w:sz w:val="22"/>
                <w:szCs w:val="22"/>
                <w:lang w:val="sr-Latn-CS"/>
              </w:rPr>
              <w:t xml:space="preserve">Izvještaj Instituta za javno zdravlje Crne Gore za 2016. godinu </w:t>
            </w:r>
          </w:p>
          <w:p w14:paraId="5529E369" w14:textId="77777777" w:rsidR="00282F8F" w:rsidRDefault="00282F8F" w:rsidP="00282F8F">
            <w:pPr>
              <w:pStyle w:val="NoSpacing"/>
              <w:jc w:val="both"/>
              <w:rPr>
                <w:rFonts w:ascii="Arial" w:hAnsi="Arial" w:cs="Arial"/>
                <w:sz w:val="22"/>
                <w:szCs w:val="22"/>
                <w:lang w:val="sr-Latn-CS"/>
              </w:rPr>
            </w:pPr>
          </w:p>
          <w:p w14:paraId="43060F02" w14:textId="77777777" w:rsidR="00282F8F" w:rsidRPr="00282F8F" w:rsidRDefault="00282F8F" w:rsidP="00282F8F">
            <w:pPr>
              <w:pStyle w:val="NoSpacing"/>
              <w:jc w:val="both"/>
              <w:rPr>
                <w:rFonts w:ascii="Arial" w:hAnsi="Arial" w:cs="Arial"/>
                <w:sz w:val="22"/>
                <w:szCs w:val="22"/>
                <w:lang w:val="sr-Latn-CS"/>
              </w:rPr>
            </w:pPr>
            <w:r w:rsidRPr="00282F8F">
              <w:rPr>
                <w:rFonts w:ascii="Arial" w:hAnsi="Arial" w:cs="Arial"/>
                <w:sz w:val="22"/>
                <w:szCs w:val="22"/>
                <w:lang w:val="sr-Latn-CS"/>
              </w:rPr>
              <w:lastRenderedPageBreak/>
              <w:t xml:space="preserve">U 2016. godini u Crnoj Gori registrovano je 34 novih HIV/AIDS slučajeva, pa incidencija novootkrivenih infekcija u 2016. godini iznosi 5,46/100.000 stanovnika. U momentu postavljanja dijagnoze HIV infekcije, 7 novoregistrovanih osoba je bilo u stadijumu AIDS-a (incidencija oboljelih iznosi 1,21/100.000), dok je 27 osoba registrovano u fazi asimptomatske HIV infekcije (incidencija iznosi 4,33/100.000). U ovoj godini registrovano je 1 smrtni ishod od AIDS-a (osoba je registrovana tokom 2000. godine). Mortalitet u ovoj godini iznosi 0,16/100.000 stanovnika.  </w:t>
            </w:r>
          </w:p>
          <w:p w14:paraId="5A7A8DBA" w14:textId="77777777" w:rsidR="00282F8F" w:rsidRPr="00282F8F" w:rsidRDefault="00282F8F" w:rsidP="00282F8F">
            <w:pPr>
              <w:pStyle w:val="NoSpacing"/>
              <w:jc w:val="both"/>
              <w:rPr>
                <w:rFonts w:ascii="Arial" w:hAnsi="Arial" w:cs="Arial"/>
                <w:sz w:val="22"/>
                <w:szCs w:val="22"/>
                <w:lang w:val="sr-Latn-CS"/>
              </w:rPr>
            </w:pPr>
          </w:p>
          <w:p w14:paraId="2A9BF5C8" w14:textId="77777777" w:rsidR="00282F8F" w:rsidRPr="00282F8F" w:rsidRDefault="00282F8F" w:rsidP="00282F8F">
            <w:pPr>
              <w:pStyle w:val="NoSpacing"/>
              <w:jc w:val="both"/>
              <w:rPr>
                <w:rFonts w:ascii="Arial" w:hAnsi="Arial" w:cs="Arial"/>
                <w:sz w:val="22"/>
                <w:szCs w:val="22"/>
                <w:lang w:val="sl-SI"/>
              </w:rPr>
            </w:pPr>
            <w:r w:rsidRPr="00282F8F">
              <w:rPr>
                <w:rFonts w:ascii="Arial" w:hAnsi="Arial" w:cs="Arial"/>
                <w:sz w:val="22"/>
                <w:szCs w:val="22"/>
                <w:lang w:val="sr-Latn-CS"/>
              </w:rPr>
              <w:t xml:space="preserve">Tri novoregistrovana slučaja HIV/AIDS-a u ovoj godini su ženskog pola. </w:t>
            </w:r>
            <w:r w:rsidRPr="00282F8F">
              <w:rPr>
                <w:rFonts w:ascii="Arial" w:hAnsi="Arial" w:cs="Arial"/>
                <w:sz w:val="22"/>
                <w:szCs w:val="22"/>
                <w:lang w:val="sl-SI"/>
              </w:rPr>
              <w:t xml:space="preserve">Prema podacima iz prispjelih prijava kod svih novoregistrovanih HIV/AIDS slučajeva u ovoj godini, put prenosa infekcije je poznat, u 76% slučajeva se radi o homoseksualnom ili biseksualnom kontaktu, a kod 24% put prenosa infekcije je heteroseksualni kontakt. Prema podacima sa Klinike za infektivne bolesti KCCG, u 2016. godini antiretrovirusnu terapiju (ART) započelo je 23 HIV inficirane osobe. </w:t>
            </w:r>
          </w:p>
          <w:p w14:paraId="3C30D1FF" w14:textId="77777777" w:rsidR="00282F8F" w:rsidRPr="00282F8F" w:rsidRDefault="00282F8F" w:rsidP="00282F8F">
            <w:pPr>
              <w:pStyle w:val="NoSpacing"/>
              <w:jc w:val="both"/>
              <w:rPr>
                <w:rFonts w:ascii="Arial" w:hAnsi="Arial" w:cs="Arial"/>
                <w:sz w:val="22"/>
                <w:szCs w:val="22"/>
                <w:lang w:val="sl-SI"/>
              </w:rPr>
            </w:pPr>
          </w:p>
          <w:p w14:paraId="37F50365" w14:textId="77777777" w:rsidR="00282F8F" w:rsidRPr="00282F8F" w:rsidRDefault="00282F8F" w:rsidP="00282F8F">
            <w:pPr>
              <w:pStyle w:val="NoSpacing"/>
              <w:jc w:val="both"/>
              <w:rPr>
                <w:rFonts w:ascii="Arial" w:hAnsi="Arial" w:cs="Arial"/>
                <w:sz w:val="22"/>
                <w:szCs w:val="22"/>
                <w:lang w:val="pl-PL"/>
              </w:rPr>
            </w:pPr>
            <w:r w:rsidRPr="00282F8F">
              <w:rPr>
                <w:rFonts w:ascii="Arial" w:hAnsi="Arial" w:cs="Arial"/>
                <w:sz w:val="22"/>
                <w:szCs w:val="22"/>
                <w:lang w:val="sl-SI"/>
              </w:rPr>
              <w:t xml:space="preserve">Prema podacima koji su iz zdravstvenih ustanova dostavljeni Institutu za javno zdravlje, u 2016. godini je na HIV testirano 23144 osoba. Od ukupnog broja testiranih, 17433 osobe testirane su u transfuziološkim jedinicama, 4751 osoba je testirano u Centru za medicinsku mikrobiologiju Instituta za javno zdravlje, a 960 osoba je testirana u Savjetovalištima za povjerljivo savjetovanje i testiranje (DPST). </w:t>
            </w:r>
            <w:r w:rsidRPr="00282F8F">
              <w:rPr>
                <w:rFonts w:ascii="Arial" w:hAnsi="Arial" w:cs="Arial"/>
                <w:sz w:val="22"/>
                <w:szCs w:val="22"/>
                <w:lang w:val="pl-PL"/>
              </w:rPr>
              <w:t xml:space="preserve">Podaci o broju osoba testiranih na HIV u privatnim laboratorijskim ustanovama u Crnoj Gori ne postoje. </w:t>
            </w:r>
          </w:p>
          <w:p w14:paraId="4D9018C6" w14:textId="77777777" w:rsidR="00282F8F" w:rsidRPr="00282F8F" w:rsidRDefault="00282F8F" w:rsidP="00282F8F">
            <w:pPr>
              <w:pStyle w:val="NoSpacing"/>
              <w:jc w:val="both"/>
              <w:rPr>
                <w:rFonts w:ascii="Arial" w:hAnsi="Arial" w:cs="Arial"/>
                <w:sz w:val="22"/>
                <w:szCs w:val="22"/>
                <w:lang w:val="pl-PL"/>
              </w:rPr>
            </w:pPr>
          </w:p>
          <w:p w14:paraId="2C135107" w14:textId="77777777" w:rsidR="00282F8F" w:rsidRPr="00282F8F" w:rsidRDefault="00282F8F" w:rsidP="00282F8F">
            <w:pPr>
              <w:pStyle w:val="NoSpacing"/>
              <w:jc w:val="both"/>
              <w:rPr>
                <w:rFonts w:ascii="Arial" w:hAnsi="Arial" w:cs="Arial"/>
                <w:b/>
                <w:bCs/>
                <w:sz w:val="22"/>
                <w:szCs w:val="22"/>
                <w:lang w:val="pl-PL"/>
              </w:rPr>
            </w:pPr>
            <w:r w:rsidRPr="00282F8F">
              <w:rPr>
                <w:rFonts w:ascii="Arial" w:hAnsi="Arial" w:cs="Arial"/>
                <w:sz w:val="22"/>
                <w:szCs w:val="22"/>
                <w:lang w:val="pl-PL"/>
              </w:rPr>
              <w:t>U 2016. godini testirano je 17433 dobrovoljnih davalaca krvi, od čega 6198 novih davalaca. Među testiranim dobrovoljnim davaocima krvi otkrivene su dvije HIV pozitivne osobe. Po drugim različitim osnovama (dobrovoljno, anonimno, po uputu i dr.) na HIV je testirano 5711 osoba, pa stopa testiranja, isključujući dobrovoljne davaoce krvi, iznosi 9,1 na 1000 stanovnika. Najveće stope testiranih u transfuziološkim jedinicama, izuzimajući dobrovoljne davaoce krvi, imaju ambulantno/bolnički pacijenti.</w:t>
            </w:r>
          </w:p>
          <w:p w14:paraId="7C183F00" w14:textId="77777777" w:rsidR="00282F8F" w:rsidRPr="00282F8F" w:rsidRDefault="00282F8F" w:rsidP="00282F8F">
            <w:pPr>
              <w:pStyle w:val="NoSpacing"/>
              <w:jc w:val="both"/>
              <w:rPr>
                <w:rFonts w:ascii="Arial" w:hAnsi="Arial" w:cs="Arial"/>
                <w:sz w:val="22"/>
                <w:szCs w:val="22"/>
                <w:lang w:val="pl-PL"/>
              </w:rPr>
            </w:pPr>
          </w:p>
          <w:p w14:paraId="4935CB73" w14:textId="77777777" w:rsidR="00282F8F" w:rsidRPr="00282F8F" w:rsidRDefault="00282F8F" w:rsidP="00282F8F">
            <w:pPr>
              <w:pStyle w:val="NoSpacing"/>
              <w:jc w:val="both"/>
              <w:rPr>
                <w:rFonts w:ascii="Arial" w:hAnsi="Arial" w:cs="Arial"/>
                <w:sz w:val="22"/>
                <w:szCs w:val="22"/>
                <w:lang w:val="pl-PL"/>
              </w:rPr>
            </w:pPr>
            <w:r w:rsidRPr="00282F8F">
              <w:rPr>
                <w:rFonts w:ascii="Arial" w:hAnsi="Arial" w:cs="Arial"/>
                <w:sz w:val="22"/>
                <w:szCs w:val="22"/>
                <w:lang w:val="pl-PL"/>
              </w:rPr>
              <w:t>Testiranje u Crnoj Gori, u proteklih nekoliko godina, značajno je unaprijeđeno uspostavljanjem mreže od osam regionalnih Savjetovališta za povjerljivo savjetovanje i testiranje (DPST – Bar, Kotor, Herceg Novi, Podgorica, Nikšić, Bijelo Polje, Berane, Pljevlja). U ovim savjetovalištima tokom 2016. godine testirana je 960 osoba koja je bila u riziku u odnosu na HIV, što je za 7% manje nego u prethodnoj godini. Oko dvije trećine svih dobrovoljnih savjetovanja i testiranja na HIV obavljeno je u Kotoru, Podgorici i Bijelom Polju. Od ukupnog broja osoba testiranih u Savjetovalištima u Crnoj Gori, 15% čine osobe koje pripadaju grupama koje su više izložene HIV-u (muškarci koji imaju seksualne odnose sa muškarcima, intravenski korisnici droga, seksualne/i radnice/i).</w:t>
            </w:r>
          </w:p>
          <w:p w14:paraId="2FCADCB6" w14:textId="77777777" w:rsidR="00282F8F" w:rsidRPr="00282F8F" w:rsidRDefault="00282F8F" w:rsidP="00282F8F">
            <w:pPr>
              <w:pStyle w:val="NoSpacing"/>
              <w:jc w:val="both"/>
              <w:rPr>
                <w:rFonts w:ascii="Arial" w:hAnsi="Arial" w:cs="Arial"/>
                <w:sz w:val="22"/>
                <w:szCs w:val="22"/>
                <w:lang w:val="pl-PL"/>
              </w:rPr>
            </w:pPr>
          </w:p>
          <w:p w14:paraId="1481F51B" w14:textId="77777777" w:rsidR="00282F8F" w:rsidRPr="00282F8F" w:rsidRDefault="006C4F0F" w:rsidP="00282F8F">
            <w:pPr>
              <w:pStyle w:val="NoSpacing"/>
              <w:jc w:val="both"/>
              <w:rPr>
                <w:rFonts w:ascii="Arial" w:hAnsi="Arial" w:cs="Arial"/>
                <w:sz w:val="22"/>
                <w:szCs w:val="22"/>
              </w:rPr>
            </w:pPr>
            <w:r w:rsidRPr="00282F8F">
              <w:rPr>
                <w:rFonts w:ascii="Arial" w:hAnsi="Arial" w:cs="Arial"/>
                <w:sz w:val="22"/>
                <w:szCs w:val="22"/>
              </w:rPr>
              <w:t xml:space="preserve">Strateškim odgovorom na HIV/AIDS u Crnoj Gori i pratećim Akcionim planom predviđeno je, između ostalog, i sprovođenje biološko-bihejvioralnih istraživanja u teško dostupnim populacijama koje su sa povećanim rizikom od HIV-a. Ova istraživanja se sprovode u okviru nadzora druge generacije nad HIV-om i neophodna su za sagledavanje ukupne epidemiološke situacije u zemlji. </w:t>
            </w:r>
          </w:p>
          <w:p w14:paraId="58A4CF1E" w14:textId="77777777" w:rsidR="00282F8F" w:rsidRDefault="00282F8F" w:rsidP="00282F8F">
            <w:pPr>
              <w:pStyle w:val="NoSpacing"/>
              <w:jc w:val="both"/>
              <w:rPr>
                <w:rFonts w:ascii="Arial" w:hAnsi="Arial" w:cs="Arial"/>
                <w:sz w:val="22"/>
                <w:szCs w:val="22"/>
              </w:rPr>
            </w:pPr>
          </w:p>
          <w:p w14:paraId="45AAA896" w14:textId="77777777" w:rsidR="00282F8F" w:rsidRPr="00282F8F" w:rsidRDefault="00282F8F" w:rsidP="00282F8F">
            <w:pPr>
              <w:pStyle w:val="NoSpacing"/>
              <w:jc w:val="both"/>
              <w:rPr>
                <w:rFonts w:ascii="Arial" w:hAnsi="Arial" w:cs="Arial"/>
                <w:b/>
                <w:sz w:val="22"/>
                <w:szCs w:val="22"/>
              </w:rPr>
            </w:pPr>
            <w:r w:rsidRPr="00282F8F">
              <w:rPr>
                <w:rFonts w:ascii="Arial" w:hAnsi="Arial" w:cs="Arial"/>
                <w:b/>
                <w:sz w:val="22"/>
                <w:szCs w:val="22"/>
              </w:rPr>
              <w:t xml:space="preserve">Nadzor druge generacije </w:t>
            </w:r>
          </w:p>
          <w:p w14:paraId="3F12518B" w14:textId="77777777" w:rsidR="00282F8F" w:rsidRPr="00282F8F" w:rsidRDefault="00282F8F" w:rsidP="00282F8F">
            <w:pPr>
              <w:pStyle w:val="NoSpacing"/>
              <w:jc w:val="both"/>
              <w:rPr>
                <w:rFonts w:ascii="Arial" w:hAnsi="Arial" w:cs="Arial"/>
                <w:sz w:val="22"/>
                <w:szCs w:val="22"/>
              </w:rPr>
            </w:pPr>
          </w:p>
          <w:p w14:paraId="3CCF0D2D" w14:textId="77777777" w:rsidR="00282F8F" w:rsidRPr="00282F8F" w:rsidRDefault="006C4F0F" w:rsidP="00282F8F">
            <w:pPr>
              <w:pStyle w:val="NoSpacing"/>
              <w:jc w:val="both"/>
              <w:rPr>
                <w:rFonts w:ascii="Arial" w:hAnsi="Arial" w:cs="Arial"/>
                <w:sz w:val="22"/>
                <w:szCs w:val="22"/>
              </w:rPr>
            </w:pPr>
            <w:r w:rsidRPr="00282F8F">
              <w:rPr>
                <w:rFonts w:ascii="Arial" w:hAnsi="Arial" w:cs="Arial"/>
                <w:sz w:val="22"/>
                <w:szCs w:val="22"/>
              </w:rPr>
              <w:t xml:space="preserve">U proteklih nekoliko godina sprovedeno je više biološko-bihejvioralnih istraživanja među pomorcima, seksualnim radnicama, injektirajućim korisnicima droga i muškarcima koji imaju seksualne odnose sa muškarcima, koja su doprinijela boljem sagledavanju raširenosti HIV-a u ovim populacijama. Takođe, ovim istraživanjima su dobijene i informacije neophodne za osmišljavanje adekvatnih programa prevencije i kontrole HIV infekcije u takvim populacijama. </w:t>
            </w:r>
          </w:p>
          <w:p w14:paraId="6E393C5B" w14:textId="77777777" w:rsidR="00282F8F" w:rsidRPr="00282F8F" w:rsidRDefault="00282F8F" w:rsidP="00282F8F">
            <w:pPr>
              <w:pStyle w:val="NoSpacing"/>
              <w:jc w:val="both"/>
              <w:rPr>
                <w:rFonts w:ascii="Arial" w:hAnsi="Arial" w:cs="Arial"/>
                <w:sz w:val="22"/>
                <w:szCs w:val="22"/>
              </w:rPr>
            </w:pPr>
          </w:p>
          <w:p w14:paraId="24CD5410" w14:textId="77777777" w:rsidR="00282F8F" w:rsidRPr="00282F8F" w:rsidRDefault="006C4F0F" w:rsidP="00282F8F">
            <w:pPr>
              <w:pStyle w:val="NoSpacing"/>
              <w:jc w:val="both"/>
              <w:rPr>
                <w:rFonts w:ascii="Arial" w:hAnsi="Arial" w:cs="Arial"/>
                <w:sz w:val="22"/>
                <w:szCs w:val="22"/>
              </w:rPr>
            </w:pPr>
            <w:r w:rsidRPr="00282F8F">
              <w:rPr>
                <w:rFonts w:ascii="Arial" w:hAnsi="Arial" w:cs="Arial"/>
                <w:b/>
                <w:sz w:val="22"/>
                <w:szCs w:val="22"/>
              </w:rPr>
              <w:t>U 2015. godini</w:t>
            </w:r>
            <w:r w:rsidRPr="00282F8F">
              <w:rPr>
                <w:rFonts w:ascii="Arial" w:hAnsi="Arial" w:cs="Arial"/>
                <w:sz w:val="22"/>
                <w:szCs w:val="22"/>
              </w:rPr>
              <w:t xml:space="preserve"> sprovedeno je četvrto bio-bihejvioralno istraživanje među </w:t>
            </w:r>
            <w:r w:rsidRPr="00282F8F">
              <w:rPr>
                <w:rFonts w:ascii="Arial" w:hAnsi="Arial" w:cs="Arial"/>
                <w:b/>
                <w:sz w:val="22"/>
                <w:szCs w:val="22"/>
              </w:rPr>
              <w:t>seksualnim radnicama</w:t>
            </w:r>
            <w:r w:rsidRPr="00282F8F">
              <w:rPr>
                <w:rFonts w:ascii="Arial" w:hAnsi="Arial" w:cs="Arial"/>
                <w:sz w:val="22"/>
                <w:szCs w:val="22"/>
              </w:rPr>
              <w:t xml:space="preserve">. Istraživanje je obuhvatilo 209 ispitanica koje su ispunile kriterijume da bi se mogle klasifikovati kao seksualne radnice. </w:t>
            </w:r>
            <w:r w:rsidRPr="00282F8F">
              <w:rPr>
                <w:rFonts w:ascii="Arial" w:hAnsi="Arial" w:cs="Arial"/>
                <w:bCs/>
                <w:sz w:val="22"/>
                <w:szCs w:val="22"/>
              </w:rPr>
              <w:t xml:space="preserve">Cilj istraživanja </w:t>
            </w:r>
            <w:r w:rsidRPr="00282F8F">
              <w:rPr>
                <w:rFonts w:ascii="Arial" w:hAnsi="Arial" w:cs="Arial"/>
                <w:sz w:val="22"/>
                <w:szCs w:val="22"/>
              </w:rPr>
              <w:t xml:space="preserve">je bio, kao i u prethodno sprovedenim istraživanjima u </w:t>
            </w:r>
            <w:r w:rsidRPr="00282F8F">
              <w:rPr>
                <w:rFonts w:ascii="Arial" w:hAnsi="Arial" w:cs="Arial"/>
                <w:sz w:val="22"/>
                <w:szCs w:val="22"/>
                <w:lang w:val="pl-PL"/>
              </w:rPr>
              <w:t xml:space="preserve">ovoj populaciji, da se na uzorku populacije seksualnih radnica dobijenim </w:t>
            </w:r>
            <w:r w:rsidRPr="00282F8F">
              <w:rPr>
                <w:rFonts w:ascii="Arial" w:hAnsi="Arial" w:cs="Arial"/>
                <w:sz w:val="22"/>
                <w:szCs w:val="22"/>
              </w:rPr>
              <w:t xml:space="preserve">primjenom “grudve snijega“ procijeni prevalencija HIV-a, kao i </w:t>
            </w:r>
            <w:r w:rsidRPr="00282F8F">
              <w:rPr>
                <w:rFonts w:ascii="Arial" w:hAnsi="Arial" w:cs="Arial"/>
                <w:sz w:val="22"/>
                <w:szCs w:val="22"/>
              </w:rPr>
              <w:lastRenderedPageBreak/>
              <w:t xml:space="preserve">sociodemografske </w:t>
            </w:r>
            <w:r w:rsidRPr="00282F8F">
              <w:rPr>
                <w:rFonts w:ascii="Arial" w:hAnsi="Arial" w:cs="Arial"/>
                <w:sz w:val="22"/>
                <w:szCs w:val="22"/>
                <w:lang w:val="nb-NO"/>
              </w:rPr>
              <w:t>i bihejvioralne karakteristike (rasprostranjenost rizičnih i</w:t>
            </w:r>
            <w:r w:rsidRPr="00282F8F">
              <w:rPr>
                <w:rFonts w:ascii="Arial" w:hAnsi="Arial" w:cs="Arial"/>
                <w:sz w:val="22"/>
                <w:szCs w:val="22"/>
              </w:rPr>
              <w:t xml:space="preserve"> protektivnih polnih ponašanja) navedene grupe. Iako metodom “grudve snijega” nije moguće obezbjediti potpuno reprezentativan uzorak ispitanika na osnovu koga bi se mogli dobiti podaci koji bi u punoj mjeri bili reprezentativni za populaciju seksualnih radnica, ipak se sa određenom rezervom može reći da epidemija HIV-a među seksualnim radnicima u Crnoj Gori, još uvijek, odgovara tipu epidemije niskog intenziteta (testiranjem koje je obavljeno u toku istraživanja dobijen je jedan pozitivan nalaz, tj. seroprevalencija je iznosila 0,47%). Z</w:t>
            </w:r>
            <w:r w:rsidRPr="00282F8F">
              <w:rPr>
                <w:rFonts w:ascii="Arial" w:hAnsi="Arial" w:cs="Arial"/>
                <w:sz w:val="22"/>
                <w:szCs w:val="22"/>
                <w:lang w:val="pl-PL"/>
              </w:rPr>
              <w:t xml:space="preserve">nanje o načinima prenosa i prevencije HIV-a je skoro na nivou </w:t>
            </w:r>
            <w:r w:rsidRPr="00282F8F">
              <w:rPr>
                <w:rFonts w:ascii="Arial" w:hAnsi="Arial" w:cs="Arial"/>
                <w:sz w:val="22"/>
                <w:szCs w:val="22"/>
              </w:rPr>
              <w:t>prethodnog istraživanja. Prevalencija rizičnog polnog ponašanja</w:t>
            </w:r>
            <w:r w:rsidRPr="00282F8F">
              <w:rPr>
                <w:rFonts w:ascii="Arial" w:hAnsi="Arial" w:cs="Arial"/>
                <w:sz w:val="22"/>
                <w:szCs w:val="22"/>
                <w:lang w:val="sr-Latn-CS"/>
              </w:rPr>
              <w:t xml:space="preserve"> je</w:t>
            </w:r>
            <w:r w:rsidRPr="00282F8F">
              <w:rPr>
                <w:rFonts w:ascii="Arial" w:hAnsi="Arial" w:cs="Arial"/>
                <w:sz w:val="22"/>
                <w:szCs w:val="22"/>
              </w:rPr>
              <w:t xml:space="preserve"> još uvijek značajna, obzirom da značajan procenat seksualnih radnica ne koristi redovno kondom </w:t>
            </w:r>
            <w:r w:rsidRPr="00282F8F">
              <w:rPr>
                <w:rFonts w:ascii="Arial" w:hAnsi="Arial" w:cs="Arial"/>
                <w:sz w:val="22"/>
                <w:szCs w:val="22"/>
                <w:lang w:val="pl-PL"/>
              </w:rPr>
              <w:t xml:space="preserve">tokom seksualnih odnosa sa klijentima. </w:t>
            </w:r>
            <w:r w:rsidRPr="00282F8F">
              <w:rPr>
                <w:rFonts w:ascii="Arial" w:hAnsi="Arial" w:cs="Arial"/>
                <w:sz w:val="22"/>
                <w:szCs w:val="22"/>
              </w:rPr>
              <w:t xml:space="preserve">Stav klijenata prema upotrebi kondoma i dalje je vrlo značajan prediktor redovne upotrebe kondoma, ali se udio klijenata koji insistiraju na </w:t>
            </w:r>
            <w:r w:rsidRPr="00282F8F">
              <w:rPr>
                <w:rFonts w:ascii="Arial" w:hAnsi="Arial" w:cs="Arial"/>
                <w:sz w:val="22"/>
                <w:szCs w:val="22"/>
                <w:lang w:val="pl-PL"/>
              </w:rPr>
              <w:t xml:space="preserve">seksualnom odnosu bez kondoma smanjuje, a raste udio seksualnih </w:t>
            </w:r>
            <w:r w:rsidRPr="00282F8F">
              <w:rPr>
                <w:rFonts w:ascii="Arial" w:hAnsi="Arial" w:cs="Arial"/>
                <w:sz w:val="22"/>
                <w:szCs w:val="22"/>
              </w:rPr>
              <w:t>radnica koje, uprkos takvom zahtjevu klijenata, istrajavaju na upotrebi kondoma. Prevalencija upotrebe droga među seksualnim radnicama</w:t>
            </w:r>
            <w:r w:rsidRPr="00282F8F">
              <w:rPr>
                <w:rFonts w:ascii="Arial" w:hAnsi="Arial" w:cs="Arial"/>
                <w:sz w:val="22"/>
                <w:szCs w:val="22"/>
                <w:lang w:val="sr-Latn-CS"/>
              </w:rPr>
              <w:t xml:space="preserve"> je </w:t>
            </w:r>
            <w:r w:rsidRPr="00282F8F">
              <w:rPr>
                <w:rFonts w:ascii="Arial" w:hAnsi="Arial" w:cs="Arial"/>
                <w:sz w:val="22"/>
                <w:szCs w:val="22"/>
              </w:rPr>
              <w:t>još uvijek, značajno visoka, ali je</w:t>
            </w:r>
            <w:r w:rsidRPr="00282F8F">
              <w:rPr>
                <w:rFonts w:ascii="Arial" w:hAnsi="Arial" w:cs="Arial"/>
                <w:sz w:val="22"/>
                <w:szCs w:val="22"/>
                <w:lang w:val="sr-Latn-CS"/>
              </w:rPr>
              <w:t xml:space="preserve"> </w:t>
            </w:r>
            <w:r w:rsidRPr="00282F8F">
              <w:rPr>
                <w:rFonts w:ascii="Arial" w:hAnsi="Arial" w:cs="Arial"/>
                <w:sz w:val="22"/>
                <w:szCs w:val="22"/>
              </w:rPr>
              <w:t xml:space="preserve">injektiranje droga u značajnoj mjeri manje </w:t>
            </w:r>
            <w:r w:rsidRPr="00282F8F">
              <w:rPr>
                <w:rFonts w:ascii="Arial" w:hAnsi="Arial" w:cs="Arial"/>
                <w:sz w:val="22"/>
                <w:szCs w:val="22"/>
                <w:lang w:val="pl-PL"/>
              </w:rPr>
              <w:t>registrovano u odnosu na prethodna istraživanja. P</w:t>
            </w:r>
            <w:r w:rsidRPr="00282F8F">
              <w:rPr>
                <w:rFonts w:ascii="Arial" w:hAnsi="Arial" w:cs="Arial"/>
                <w:sz w:val="22"/>
                <w:szCs w:val="22"/>
              </w:rPr>
              <w:t xml:space="preserve">ostoji potreba za većim korišćenjem anonimnog testiranja i savjetovanja na HIV i druge polno prenosive infekcije, te </w:t>
            </w:r>
            <w:r w:rsidRPr="00282F8F">
              <w:rPr>
                <w:rFonts w:ascii="Arial" w:hAnsi="Arial" w:cs="Arial"/>
                <w:sz w:val="22"/>
                <w:szCs w:val="22"/>
                <w:lang w:val="sr-Latn-CS"/>
              </w:rPr>
              <w:t xml:space="preserve">za </w:t>
            </w:r>
            <w:r w:rsidRPr="00282F8F">
              <w:rPr>
                <w:rFonts w:ascii="Arial" w:hAnsi="Arial" w:cs="Arial"/>
                <w:sz w:val="22"/>
                <w:szCs w:val="22"/>
              </w:rPr>
              <w:t>sprovođenjem zdravstveno edukativnih i programa smanjenja štete, prvenstveno kroz programe snabdijevanja seksualnih radnica kondomima i kao i kroz programe zamjene upotrijebljenih igala i špriceva.</w:t>
            </w:r>
          </w:p>
          <w:p w14:paraId="741EBDF4" w14:textId="77777777" w:rsidR="00282F8F" w:rsidRPr="00282F8F" w:rsidRDefault="00282F8F" w:rsidP="00282F8F">
            <w:pPr>
              <w:pStyle w:val="NoSpacing"/>
              <w:jc w:val="both"/>
              <w:rPr>
                <w:rFonts w:ascii="Arial" w:hAnsi="Arial" w:cs="Arial"/>
                <w:sz w:val="22"/>
                <w:szCs w:val="22"/>
              </w:rPr>
            </w:pPr>
          </w:p>
          <w:p w14:paraId="5A6A392B" w14:textId="77777777" w:rsidR="00282F8F" w:rsidRPr="00282F8F" w:rsidRDefault="006C4F0F" w:rsidP="00282F8F">
            <w:pPr>
              <w:pStyle w:val="NoSpacing"/>
              <w:jc w:val="both"/>
              <w:rPr>
                <w:rFonts w:ascii="Arial" w:hAnsi="Arial" w:cs="Arial"/>
                <w:sz w:val="22"/>
                <w:szCs w:val="22"/>
              </w:rPr>
            </w:pPr>
            <w:r w:rsidRPr="00282F8F">
              <w:rPr>
                <w:rFonts w:ascii="Arial" w:hAnsi="Arial" w:cs="Arial"/>
                <w:sz w:val="22"/>
                <w:szCs w:val="22"/>
              </w:rPr>
              <w:t>Bio-bihejvioralna istraživanja među</w:t>
            </w:r>
            <w:r w:rsidRPr="00282F8F">
              <w:rPr>
                <w:rFonts w:ascii="Arial" w:hAnsi="Arial" w:cs="Arial"/>
                <w:b/>
                <w:sz w:val="22"/>
                <w:szCs w:val="22"/>
              </w:rPr>
              <w:t xml:space="preserve"> injektirajućim korisnicima droga </w:t>
            </w:r>
            <w:r w:rsidRPr="00282F8F">
              <w:rPr>
                <w:rFonts w:ascii="Arial" w:hAnsi="Arial" w:cs="Arial"/>
                <w:sz w:val="22"/>
                <w:szCs w:val="22"/>
              </w:rPr>
              <w:t>(sprovedena 2008.g, 2011.g i 2014.g)</w:t>
            </w:r>
            <w:r w:rsidRPr="00282F8F">
              <w:rPr>
                <w:rFonts w:ascii="Arial" w:hAnsi="Arial" w:cs="Arial"/>
                <w:b/>
                <w:sz w:val="22"/>
                <w:szCs w:val="22"/>
              </w:rPr>
              <w:t xml:space="preserve"> </w:t>
            </w:r>
            <w:r w:rsidRPr="00282F8F">
              <w:rPr>
                <w:rFonts w:ascii="Arial" w:hAnsi="Arial" w:cs="Arial"/>
                <w:sz w:val="22"/>
                <w:szCs w:val="22"/>
              </w:rPr>
              <w:t xml:space="preserve">su obezbjedila mogućnost da se utvrdi ponašanje punoljetnih IKD u Crnoj Gori, prate promjene u rizičnom ponašanju i prati raširenost HIV-a, HBV i HCV u ovoj populaciji. Prevalencija HIV-a u ispitivanom uzorku IKD u istraživanju sprovedenom 2014. godine iznosi 1,1% (2011.god. je iznosila 0,3%, a 2008.god. 0,4%). Prevalencija HBV, tj. HbsAg, je veoma niska (1,4%), baš kao i u prethodnim istraživanjima, dok je prevalencija HCV veoma visoka (53%) i neznatno promijenjena u odnosu na 2011.god. i 2008.god. kada je iznosila 53,6 % i 55%. Visoka prevalencija HCV infekcije ukazuje da je, barem u prošlosti, postojao značajan stepen rizičnog ponašanja u populaciji IKD. Stepen informisanosti injektirajućih korisnika droga o putevima prenošenja HIV-a i načinima prevencije HIV infekcije je poboljšan, ali još uvijek nedovoljan, i navedeno, zajedno sa identifikovanim rizičnim ponašanjima koja su karakteristika populacije IVKD, čini ovu populaciju osjetljivom na širenje HIV infekcije. Istraživanjima je utvrđeno da ciljani preventivni programi imaju određen povoljan uticaj na prevenciju širenja krvlju prenosivih infekcija u populaciji IKD, ali je za dalji napredak neophodno više ulaganja. </w:t>
            </w:r>
          </w:p>
          <w:p w14:paraId="38200675" w14:textId="77777777" w:rsidR="00282F8F" w:rsidRPr="00282F8F" w:rsidRDefault="00282F8F" w:rsidP="00282F8F">
            <w:pPr>
              <w:pStyle w:val="NoSpacing"/>
              <w:jc w:val="both"/>
              <w:rPr>
                <w:rFonts w:ascii="Arial" w:hAnsi="Arial" w:cs="Arial"/>
                <w:sz w:val="22"/>
                <w:szCs w:val="22"/>
              </w:rPr>
            </w:pPr>
          </w:p>
          <w:p w14:paraId="3FA47631" w14:textId="77777777" w:rsidR="00282F8F" w:rsidRPr="00282F8F" w:rsidRDefault="006C4F0F" w:rsidP="00282F8F">
            <w:pPr>
              <w:pStyle w:val="NoSpacing"/>
              <w:jc w:val="both"/>
              <w:rPr>
                <w:rFonts w:ascii="Arial" w:hAnsi="Arial" w:cs="Arial"/>
                <w:sz w:val="22"/>
                <w:szCs w:val="22"/>
                <w:lang w:val="sr-Latn-CS"/>
              </w:rPr>
            </w:pPr>
            <w:r w:rsidRPr="00282F8F">
              <w:rPr>
                <w:rFonts w:ascii="Arial" w:hAnsi="Arial" w:cs="Arial"/>
                <w:sz w:val="22"/>
                <w:szCs w:val="22"/>
              </w:rPr>
              <w:t xml:space="preserve">U 2014. godini sprovedeno je drugo istraživanje među populacijom </w:t>
            </w:r>
            <w:r w:rsidRPr="00282F8F">
              <w:rPr>
                <w:rFonts w:ascii="Arial" w:hAnsi="Arial" w:cs="Arial"/>
                <w:b/>
                <w:sz w:val="22"/>
                <w:szCs w:val="22"/>
              </w:rPr>
              <w:t>muškaraca koji imaju seksualne odnose sa muškarcima</w:t>
            </w:r>
            <w:r w:rsidRPr="00282F8F">
              <w:rPr>
                <w:rFonts w:ascii="Arial" w:hAnsi="Arial" w:cs="Arial"/>
                <w:sz w:val="22"/>
                <w:szCs w:val="22"/>
              </w:rPr>
              <w:t>. HIV infekcija je, u ovom istraživanju, otkrivena kod 12,5% ispitanika (u istraživanju sprovedenom 2011.god. HIV infekcija je otkrivena kod 4,5% ispitanika). Ovakva prevalencija HIV-a je u skladu sa činjenicom da se iz ove populacije u proteklih nekoliko godina registruje najviše osoba sa HIV-om i prešla je granicu koncentrovane epidemije. Međutim, rezultati ove studije, koja se bazira na uzorkovanju ispitanika metodom „grudve snijega“ (snowball sampling), moraju se uzeti sa određenom rezervom, jer ovom metodom nije moguće obezbjediti potpuno reprezentativan uzorak ispitanika na osnovu kojeg bi se mogli dobiti podaci koji bi, u punoj mjeri, bili reprezentativni za cjelokupnu populaciju muškaraca koji imaju seksualne odnose sa muškarcima. Ipak, ove studije su dale polazne informativne osnove za sagledavanje situacije u odnosu na HIV infekciju u MSM populaciji (potvrđeno je da znanje</w:t>
            </w:r>
            <w:r w:rsidRPr="00282F8F">
              <w:rPr>
                <w:rFonts w:ascii="Arial" w:eastAsia="+mn-ea" w:hAnsi="Arial" w:cs="Arial"/>
                <w:color w:val="000000"/>
                <w:kern w:val="24"/>
                <w:sz w:val="22"/>
                <w:szCs w:val="22"/>
                <w:lang w:val="sr-Latn-CS"/>
              </w:rPr>
              <w:t xml:space="preserve"> </w:t>
            </w:r>
            <w:r w:rsidRPr="00282F8F">
              <w:rPr>
                <w:rFonts w:ascii="Arial" w:hAnsi="Arial" w:cs="Arial"/>
                <w:sz w:val="22"/>
                <w:szCs w:val="22"/>
                <w:lang w:val="sr-Latn-CS"/>
              </w:rPr>
              <w:t>o načinima prenošenja i prevencije HIV infekcije nije dovoljno, da je prevalencija rizičnog seksualnog ponašanja značajna</w:t>
            </w:r>
            <w:r w:rsidRPr="00282F8F">
              <w:rPr>
                <w:rFonts w:ascii="Arial" w:eastAsia="+mn-ea" w:hAnsi="Arial" w:cs="Arial"/>
                <w:color w:val="000000"/>
                <w:kern w:val="24"/>
                <w:sz w:val="22"/>
                <w:szCs w:val="22"/>
                <w:lang w:val="sr-Latn-CS"/>
              </w:rPr>
              <w:t xml:space="preserve"> i da </w:t>
            </w:r>
            <w:r w:rsidRPr="00282F8F">
              <w:rPr>
                <w:rFonts w:ascii="Arial" w:hAnsi="Arial" w:cs="Arial"/>
                <w:sz w:val="22"/>
                <w:szCs w:val="22"/>
                <w:lang w:val="sr-Latn-CS"/>
              </w:rPr>
              <w:t xml:space="preserve">postoji potreba za većim korišćenjem anonimnog testiranja i savjetovanja vezano za HIV i ostale PPI). </w:t>
            </w:r>
          </w:p>
          <w:p w14:paraId="23571EC7" w14:textId="77777777" w:rsidR="00282F8F" w:rsidRPr="00282F8F" w:rsidRDefault="00282F8F" w:rsidP="00282F8F">
            <w:pPr>
              <w:pStyle w:val="NoSpacing"/>
              <w:jc w:val="both"/>
              <w:rPr>
                <w:rFonts w:ascii="Arial" w:hAnsi="Arial" w:cs="Arial"/>
                <w:sz w:val="22"/>
                <w:szCs w:val="22"/>
                <w:lang w:val="sr-Latn-CS"/>
              </w:rPr>
            </w:pPr>
          </w:p>
          <w:p w14:paraId="60447E20" w14:textId="77777777" w:rsidR="00282F8F" w:rsidRPr="00282F8F" w:rsidRDefault="006C4F0F" w:rsidP="00282F8F">
            <w:pPr>
              <w:pStyle w:val="NoSpacing"/>
              <w:jc w:val="both"/>
              <w:rPr>
                <w:rFonts w:ascii="Arial" w:hAnsi="Arial" w:cs="Arial"/>
                <w:b/>
                <w:sz w:val="22"/>
                <w:szCs w:val="22"/>
              </w:rPr>
            </w:pPr>
            <w:r w:rsidRPr="00282F8F">
              <w:rPr>
                <w:rFonts w:ascii="Arial" w:hAnsi="Arial" w:cs="Arial"/>
                <w:sz w:val="22"/>
                <w:szCs w:val="22"/>
              </w:rPr>
              <w:t xml:space="preserve">Rezultati studije sprovedene 2013. godine među </w:t>
            </w:r>
            <w:r w:rsidRPr="00282F8F">
              <w:rPr>
                <w:rFonts w:ascii="Arial" w:hAnsi="Arial" w:cs="Arial"/>
                <w:b/>
                <w:sz w:val="22"/>
                <w:szCs w:val="22"/>
              </w:rPr>
              <w:t>pomorcima</w:t>
            </w:r>
            <w:r w:rsidRPr="00282F8F">
              <w:rPr>
                <w:rFonts w:ascii="Arial" w:hAnsi="Arial" w:cs="Arial"/>
                <w:sz w:val="22"/>
                <w:szCs w:val="22"/>
              </w:rPr>
              <w:t xml:space="preserve"> ukazuju da je prevalencija HIV-a u ovoj populaciji niska i kreće se na nivou od 0,06% (u istraživanju sprovedenom 2008. prevalencija HIV-a među pomorcima je iznosila 1,5</w:t>
            </w:r>
            <w:r w:rsidRPr="00282F8F">
              <w:rPr>
                <w:rFonts w:ascii="Arial" w:hAnsi="Arial" w:cs="Arial"/>
                <w:b/>
                <w:sz w:val="22"/>
                <w:szCs w:val="22"/>
              </w:rPr>
              <w:t xml:space="preserve">%). </w:t>
            </w:r>
          </w:p>
          <w:p w14:paraId="3EA7768E" w14:textId="77777777" w:rsidR="00282F8F" w:rsidRPr="00282F8F" w:rsidRDefault="00282F8F" w:rsidP="00282F8F">
            <w:pPr>
              <w:pStyle w:val="NoSpacing"/>
              <w:jc w:val="both"/>
              <w:rPr>
                <w:rFonts w:ascii="Arial" w:hAnsi="Arial" w:cs="Arial"/>
                <w:b/>
                <w:sz w:val="22"/>
                <w:szCs w:val="22"/>
              </w:rPr>
            </w:pPr>
          </w:p>
          <w:p w14:paraId="397BF2C3" w14:textId="77777777" w:rsidR="00282F8F" w:rsidRPr="00282F8F" w:rsidRDefault="006C4F0F" w:rsidP="00282F8F">
            <w:pPr>
              <w:pStyle w:val="NoSpacing"/>
              <w:jc w:val="both"/>
              <w:rPr>
                <w:rFonts w:ascii="Arial" w:hAnsi="Arial" w:cs="Arial"/>
                <w:sz w:val="22"/>
                <w:szCs w:val="22"/>
              </w:rPr>
            </w:pPr>
            <w:r w:rsidRPr="00282F8F">
              <w:rPr>
                <w:rFonts w:ascii="Arial" w:hAnsi="Arial" w:cs="Arial"/>
                <w:sz w:val="22"/>
                <w:szCs w:val="22"/>
              </w:rPr>
              <w:t xml:space="preserve">U 2013. godini sprovedeno je prvo bio-bihejvioralno istraživanje među populacijom </w:t>
            </w:r>
            <w:r w:rsidRPr="00282F8F">
              <w:rPr>
                <w:rFonts w:ascii="Arial" w:hAnsi="Arial" w:cs="Arial"/>
                <w:b/>
                <w:sz w:val="22"/>
                <w:szCs w:val="22"/>
              </w:rPr>
              <w:t>mladih Roma i Aškalija (RA)</w:t>
            </w:r>
            <w:r w:rsidRPr="00282F8F">
              <w:rPr>
                <w:rFonts w:ascii="Arial" w:hAnsi="Arial" w:cs="Arial"/>
                <w:sz w:val="22"/>
                <w:szCs w:val="22"/>
              </w:rPr>
              <w:t>. Istraživanjem su dobijene socio-demografske i bihejvioralne karakteristike, na osnovu kojih se mogu razvijati ciljani programi prevencije i kontrole ovih infekcija u navedenoj populaciji. Među ispitanicima nije otkriven nijedan slučaj HIV infekcije.</w:t>
            </w:r>
          </w:p>
          <w:p w14:paraId="631D0020" w14:textId="77777777" w:rsidR="00282F8F" w:rsidRPr="00282F8F" w:rsidRDefault="00282F8F" w:rsidP="00282F8F">
            <w:pPr>
              <w:pStyle w:val="NoSpacing"/>
              <w:jc w:val="both"/>
              <w:rPr>
                <w:rFonts w:ascii="Arial" w:hAnsi="Arial" w:cs="Arial"/>
                <w:sz w:val="22"/>
                <w:szCs w:val="22"/>
              </w:rPr>
            </w:pPr>
          </w:p>
          <w:p w14:paraId="6A9AAAEE" w14:textId="77777777" w:rsidR="006C4F0F" w:rsidRPr="00282F8F" w:rsidRDefault="006C4F0F" w:rsidP="00282F8F">
            <w:pPr>
              <w:pStyle w:val="NoSpacing"/>
              <w:jc w:val="both"/>
              <w:rPr>
                <w:rFonts w:ascii="Arial" w:hAnsi="Arial" w:cs="Arial"/>
                <w:sz w:val="22"/>
                <w:szCs w:val="22"/>
                <w:lang w:val="pl-PL"/>
              </w:rPr>
            </w:pPr>
            <w:r w:rsidRPr="00282F8F">
              <w:rPr>
                <w:rFonts w:ascii="Arial" w:hAnsi="Arial" w:cs="Arial"/>
                <w:sz w:val="22"/>
                <w:szCs w:val="22"/>
              </w:rPr>
              <w:lastRenderedPageBreak/>
              <w:t xml:space="preserve">Istraživanjem među </w:t>
            </w:r>
            <w:r w:rsidRPr="00282F8F">
              <w:rPr>
                <w:rFonts w:ascii="Arial" w:hAnsi="Arial" w:cs="Arial"/>
                <w:b/>
                <w:sz w:val="22"/>
                <w:szCs w:val="22"/>
              </w:rPr>
              <w:t>zatvorenicima</w:t>
            </w:r>
            <w:r w:rsidRPr="00282F8F">
              <w:rPr>
                <w:rFonts w:ascii="Arial" w:hAnsi="Arial" w:cs="Arial"/>
                <w:sz w:val="22"/>
                <w:szCs w:val="22"/>
              </w:rPr>
              <w:t xml:space="preserve"> dobijeni su podaci o prevalenciji HIV-a, virusnog hepatitisa B (HBV) i virusnog hepatitisa C (HCV), kao i socio-demografske i bihejvioralne karakteristike ove populacije. Potvrđeno je da epidemija HIV-a među zatvorenicima u Crnoj Gori pripada stepenu niske epidemije (među ispitanicima nije otkriven nijedan slučaj HIV infekcije), HBV infekcija je pronađena kod 3 ispitanika, dok je HCV infekcija pronađena kod petine ispitanika (utvrđena prevalencija HCV je 20,1%). Istraživanjem je potvrđeno da kod zatvorenika postoji značajan stepen ponašanja koji je povezan sa rizikom od infekcije HIV-om, HBV-om i HCV-om, kao i da je znanje o HIV infekciji nedovoljno.</w:t>
            </w:r>
          </w:p>
          <w:p w14:paraId="4A9C6E76" w14:textId="77777777" w:rsidR="00282F8F" w:rsidRPr="00282F8F" w:rsidRDefault="00282F8F" w:rsidP="006C4F0F">
            <w:pPr>
              <w:ind w:firstLine="720"/>
              <w:jc w:val="both"/>
              <w:rPr>
                <w:rFonts w:ascii="Arial" w:hAnsi="Arial" w:cs="Arial"/>
                <w:sz w:val="22"/>
                <w:szCs w:val="22"/>
                <w:lang w:val="sr-Latn-CS"/>
              </w:rPr>
            </w:pPr>
          </w:p>
          <w:p w14:paraId="5765AFDC" w14:textId="1FDE42F6" w:rsidR="006C4F0F" w:rsidRDefault="006C4F0F" w:rsidP="00282F8F">
            <w:pPr>
              <w:jc w:val="both"/>
              <w:rPr>
                <w:rFonts w:ascii="Arial" w:hAnsi="Arial" w:cs="Arial"/>
                <w:sz w:val="22"/>
                <w:szCs w:val="22"/>
              </w:rPr>
            </w:pPr>
            <w:r w:rsidRPr="00282F8F">
              <w:rPr>
                <w:rFonts w:ascii="Arial" w:hAnsi="Arial" w:cs="Arial"/>
                <w:sz w:val="22"/>
                <w:szCs w:val="22"/>
                <w:lang w:val="sr-Latn-CS"/>
              </w:rPr>
              <w:t>Na</w:t>
            </w:r>
            <w:r w:rsidRPr="00282F8F">
              <w:rPr>
                <w:rFonts w:ascii="Arial" w:hAnsi="Arial" w:cs="Arial"/>
                <w:sz w:val="22"/>
                <w:szCs w:val="22"/>
              </w:rPr>
              <w:t xml:space="preserve"> </w:t>
            </w:r>
            <w:r w:rsidRPr="00282F8F">
              <w:rPr>
                <w:rFonts w:ascii="Arial" w:hAnsi="Arial" w:cs="Arial"/>
                <w:sz w:val="22"/>
                <w:szCs w:val="22"/>
                <w:lang w:val="sr-Latn-CS"/>
              </w:rPr>
              <w:t>osnovu</w:t>
            </w:r>
            <w:r w:rsidRPr="00282F8F">
              <w:rPr>
                <w:rFonts w:ascii="Arial" w:hAnsi="Arial" w:cs="Arial"/>
                <w:sz w:val="22"/>
                <w:szCs w:val="22"/>
              </w:rPr>
              <w:t xml:space="preserve"> </w:t>
            </w:r>
            <w:r w:rsidRPr="00282F8F">
              <w:rPr>
                <w:rFonts w:ascii="Arial" w:hAnsi="Arial" w:cs="Arial"/>
                <w:sz w:val="22"/>
                <w:szCs w:val="22"/>
                <w:lang w:val="sr-Latn-CS"/>
              </w:rPr>
              <w:t>broja</w:t>
            </w:r>
            <w:r w:rsidRPr="00282F8F">
              <w:rPr>
                <w:rFonts w:ascii="Arial" w:hAnsi="Arial" w:cs="Arial"/>
                <w:sz w:val="22"/>
                <w:szCs w:val="22"/>
              </w:rPr>
              <w:t xml:space="preserve"> </w:t>
            </w:r>
            <w:r w:rsidRPr="00282F8F">
              <w:rPr>
                <w:rFonts w:ascii="Arial" w:hAnsi="Arial" w:cs="Arial"/>
                <w:sz w:val="22"/>
                <w:szCs w:val="22"/>
                <w:lang w:val="sr-Latn-CS"/>
              </w:rPr>
              <w:t>registrovanih</w:t>
            </w:r>
            <w:r w:rsidRPr="00282F8F">
              <w:rPr>
                <w:rFonts w:ascii="Arial" w:hAnsi="Arial" w:cs="Arial"/>
                <w:sz w:val="22"/>
                <w:szCs w:val="22"/>
              </w:rPr>
              <w:t xml:space="preserve"> </w:t>
            </w:r>
            <w:r w:rsidRPr="00282F8F">
              <w:rPr>
                <w:rFonts w:ascii="Arial" w:hAnsi="Arial" w:cs="Arial"/>
                <w:sz w:val="22"/>
                <w:szCs w:val="22"/>
                <w:lang w:val="sr-Latn-CS"/>
              </w:rPr>
              <w:t>HIV</w:t>
            </w:r>
            <w:r w:rsidRPr="00282F8F">
              <w:rPr>
                <w:rFonts w:ascii="Arial" w:hAnsi="Arial" w:cs="Arial"/>
                <w:sz w:val="22"/>
                <w:szCs w:val="22"/>
              </w:rPr>
              <w:t xml:space="preserve"> </w:t>
            </w:r>
            <w:r w:rsidRPr="00282F8F">
              <w:rPr>
                <w:rFonts w:ascii="Arial" w:hAnsi="Arial" w:cs="Arial"/>
                <w:sz w:val="22"/>
                <w:szCs w:val="22"/>
                <w:lang w:val="sr-Latn-CS"/>
              </w:rPr>
              <w:t>infekcija</w:t>
            </w:r>
            <w:r w:rsidRPr="00282F8F">
              <w:rPr>
                <w:rFonts w:ascii="Arial" w:hAnsi="Arial" w:cs="Arial"/>
                <w:sz w:val="22"/>
                <w:szCs w:val="22"/>
              </w:rPr>
              <w:t xml:space="preserve"> </w:t>
            </w:r>
            <w:r w:rsidRPr="00282F8F">
              <w:rPr>
                <w:rFonts w:ascii="Arial" w:hAnsi="Arial" w:cs="Arial"/>
                <w:sz w:val="22"/>
                <w:szCs w:val="22"/>
                <w:lang w:val="sr-Latn-CS"/>
              </w:rPr>
              <w:t>i</w:t>
            </w:r>
            <w:r w:rsidRPr="00282F8F">
              <w:rPr>
                <w:rFonts w:ascii="Arial" w:hAnsi="Arial" w:cs="Arial"/>
                <w:sz w:val="22"/>
                <w:szCs w:val="22"/>
              </w:rPr>
              <w:t xml:space="preserve"> </w:t>
            </w:r>
            <w:r w:rsidRPr="00282F8F">
              <w:rPr>
                <w:rFonts w:ascii="Arial" w:hAnsi="Arial" w:cs="Arial"/>
                <w:sz w:val="22"/>
                <w:szCs w:val="22"/>
                <w:lang w:val="sr-Latn-CS"/>
              </w:rPr>
              <w:t>broja</w:t>
            </w:r>
            <w:r w:rsidRPr="00282F8F">
              <w:rPr>
                <w:rFonts w:ascii="Arial" w:hAnsi="Arial" w:cs="Arial"/>
                <w:sz w:val="22"/>
                <w:szCs w:val="22"/>
              </w:rPr>
              <w:t xml:space="preserve"> </w:t>
            </w:r>
            <w:r w:rsidRPr="00282F8F">
              <w:rPr>
                <w:rFonts w:ascii="Arial" w:hAnsi="Arial" w:cs="Arial"/>
                <w:sz w:val="22"/>
                <w:szCs w:val="22"/>
                <w:lang w:val="sr-Latn-CS"/>
              </w:rPr>
              <w:t>umrlih</w:t>
            </w:r>
            <w:r w:rsidRPr="00282F8F">
              <w:rPr>
                <w:rFonts w:ascii="Arial" w:hAnsi="Arial" w:cs="Arial"/>
                <w:sz w:val="22"/>
                <w:szCs w:val="22"/>
              </w:rPr>
              <w:t xml:space="preserve"> </w:t>
            </w:r>
            <w:r w:rsidRPr="00282F8F">
              <w:rPr>
                <w:rFonts w:ascii="Arial" w:hAnsi="Arial" w:cs="Arial"/>
                <w:sz w:val="22"/>
                <w:szCs w:val="22"/>
                <w:lang w:val="sr-Latn-CS"/>
              </w:rPr>
              <w:t>od</w:t>
            </w:r>
            <w:r w:rsidRPr="00282F8F">
              <w:rPr>
                <w:rFonts w:ascii="Arial" w:hAnsi="Arial" w:cs="Arial"/>
                <w:sz w:val="22"/>
                <w:szCs w:val="22"/>
              </w:rPr>
              <w:t xml:space="preserve"> </w:t>
            </w:r>
            <w:r w:rsidRPr="00282F8F">
              <w:rPr>
                <w:rFonts w:ascii="Arial" w:hAnsi="Arial" w:cs="Arial"/>
                <w:sz w:val="22"/>
                <w:szCs w:val="22"/>
                <w:lang w:val="sr-Latn-CS"/>
              </w:rPr>
              <w:t>AIDS</w:t>
            </w:r>
            <w:r w:rsidRPr="00282F8F">
              <w:rPr>
                <w:rFonts w:ascii="Arial" w:hAnsi="Arial" w:cs="Arial"/>
                <w:sz w:val="22"/>
                <w:szCs w:val="22"/>
              </w:rPr>
              <w:t>-</w:t>
            </w:r>
            <w:r w:rsidRPr="00282F8F">
              <w:rPr>
                <w:rFonts w:ascii="Arial" w:hAnsi="Arial" w:cs="Arial"/>
                <w:sz w:val="22"/>
                <w:szCs w:val="22"/>
                <w:lang w:val="sr-Latn-CS"/>
              </w:rPr>
              <w:t>a,</w:t>
            </w:r>
            <w:r w:rsidRPr="00282F8F">
              <w:rPr>
                <w:rFonts w:ascii="Arial" w:hAnsi="Arial" w:cs="Arial"/>
                <w:b/>
                <w:sz w:val="22"/>
                <w:szCs w:val="22"/>
              </w:rPr>
              <w:t xml:space="preserve"> </w:t>
            </w:r>
            <w:r w:rsidRPr="00282F8F">
              <w:rPr>
                <w:rFonts w:ascii="Arial" w:hAnsi="Arial" w:cs="Arial"/>
                <w:sz w:val="22"/>
                <w:szCs w:val="22"/>
                <w:lang w:val="sr-Latn-CS"/>
              </w:rPr>
              <w:t>izra</w:t>
            </w:r>
            <w:r w:rsidRPr="00282F8F">
              <w:rPr>
                <w:rFonts w:ascii="Arial" w:hAnsi="Arial" w:cs="Arial"/>
                <w:sz w:val="22"/>
                <w:szCs w:val="22"/>
              </w:rPr>
              <w:t>č</w:t>
            </w:r>
            <w:r w:rsidRPr="00282F8F">
              <w:rPr>
                <w:rFonts w:ascii="Arial" w:hAnsi="Arial" w:cs="Arial"/>
                <w:sz w:val="22"/>
                <w:szCs w:val="22"/>
                <w:lang w:val="sr-Latn-CS"/>
              </w:rPr>
              <w:t>unata</w:t>
            </w:r>
            <w:r w:rsidRPr="00282F8F">
              <w:rPr>
                <w:rFonts w:ascii="Arial" w:hAnsi="Arial" w:cs="Arial"/>
                <w:sz w:val="22"/>
                <w:szCs w:val="22"/>
              </w:rPr>
              <w:t xml:space="preserve"> </w:t>
            </w:r>
            <w:r w:rsidRPr="00282F8F">
              <w:rPr>
                <w:rFonts w:ascii="Arial" w:hAnsi="Arial" w:cs="Arial"/>
                <w:sz w:val="22"/>
                <w:szCs w:val="22"/>
                <w:lang w:val="sr-Latn-CS"/>
              </w:rPr>
              <w:t>prevalencija</w:t>
            </w:r>
            <w:r w:rsidRPr="00282F8F">
              <w:rPr>
                <w:rFonts w:ascii="Arial" w:hAnsi="Arial" w:cs="Arial"/>
                <w:sz w:val="22"/>
                <w:szCs w:val="22"/>
              </w:rPr>
              <w:t xml:space="preserve"> </w:t>
            </w:r>
            <w:r w:rsidRPr="00282F8F">
              <w:rPr>
                <w:rFonts w:ascii="Arial" w:hAnsi="Arial" w:cs="Arial"/>
                <w:sz w:val="22"/>
                <w:szCs w:val="22"/>
                <w:lang w:val="sr-Latn-CS"/>
              </w:rPr>
              <w:t>HIV</w:t>
            </w:r>
            <w:r w:rsidRPr="00282F8F">
              <w:rPr>
                <w:rFonts w:ascii="Arial" w:hAnsi="Arial" w:cs="Arial"/>
                <w:sz w:val="22"/>
                <w:szCs w:val="22"/>
              </w:rPr>
              <w:t xml:space="preserve"> </w:t>
            </w:r>
            <w:r w:rsidRPr="00282F8F">
              <w:rPr>
                <w:rFonts w:ascii="Arial" w:hAnsi="Arial" w:cs="Arial"/>
                <w:sz w:val="22"/>
                <w:szCs w:val="22"/>
                <w:lang w:val="sr-Latn-CS"/>
              </w:rPr>
              <w:t>infekcije</w:t>
            </w:r>
            <w:r w:rsidRPr="00282F8F">
              <w:rPr>
                <w:rFonts w:ascii="Arial" w:hAnsi="Arial" w:cs="Arial"/>
                <w:sz w:val="22"/>
                <w:szCs w:val="22"/>
              </w:rPr>
              <w:t xml:space="preserve"> do </w:t>
            </w:r>
            <w:r w:rsidRPr="00282F8F">
              <w:rPr>
                <w:rFonts w:ascii="Arial" w:hAnsi="Arial" w:cs="Arial"/>
                <w:sz w:val="22"/>
                <w:szCs w:val="22"/>
                <w:lang w:val="sr-Latn-CS"/>
              </w:rPr>
              <w:t xml:space="preserve">kraja </w:t>
            </w:r>
            <w:r w:rsidRPr="00282F8F">
              <w:rPr>
                <w:rFonts w:ascii="Arial" w:hAnsi="Arial" w:cs="Arial"/>
                <w:sz w:val="22"/>
                <w:szCs w:val="22"/>
              </w:rPr>
              <w:t xml:space="preserve">2015. </w:t>
            </w:r>
            <w:r w:rsidRPr="00282F8F">
              <w:rPr>
                <w:rFonts w:ascii="Arial" w:hAnsi="Arial" w:cs="Arial"/>
                <w:sz w:val="22"/>
                <w:szCs w:val="22"/>
                <w:lang w:val="sr-Latn-CS"/>
              </w:rPr>
              <w:t>godine</w:t>
            </w:r>
            <w:r w:rsidRPr="00282F8F">
              <w:rPr>
                <w:rFonts w:ascii="Arial" w:hAnsi="Arial" w:cs="Arial"/>
                <w:sz w:val="22"/>
                <w:szCs w:val="22"/>
              </w:rPr>
              <w:t xml:space="preserve"> </w:t>
            </w:r>
            <w:r w:rsidRPr="00282F8F">
              <w:rPr>
                <w:rFonts w:ascii="Arial" w:hAnsi="Arial" w:cs="Arial"/>
                <w:sz w:val="22"/>
                <w:szCs w:val="22"/>
                <w:lang w:val="sr-Latn-CS"/>
              </w:rPr>
              <w:t>iznosi</w:t>
            </w:r>
            <w:r w:rsidRPr="00282F8F">
              <w:rPr>
                <w:rFonts w:ascii="Arial" w:hAnsi="Arial" w:cs="Arial"/>
                <w:sz w:val="22"/>
                <w:szCs w:val="22"/>
              </w:rPr>
              <w:t xml:space="preserve"> </w:t>
            </w:r>
            <w:r w:rsidRPr="00282F8F">
              <w:rPr>
                <w:rFonts w:ascii="Arial" w:hAnsi="Arial" w:cs="Arial"/>
                <w:sz w:val="22"/>
                <w:szCs w:val="22"/>
                <w:lang w:val="sr-Latn-CS"/>
              </w:rPr>
              <w:t>0,02%</w:t>
            </w:r>
            <w:r w:rsidRPr="00282F8F">
              <w:rPr>
                <w:rFonts w:ascii="Arial" w:hAnsi="Arial" w:cs="Arial"/>
                <w:i/>
                <w:sz w:val="22"/>
                <w:szCs w:val="22"/>
              </w:rPr>
              <w:t xml:space="preserve">. </w:t>
            </w:r>
            <w:r w:rsidRPr="00282F8F">
              <w:rPr>
                <w:rFonts w:ascii="Arial" w:hAnsi="Arial" w:cs="Arial"/>
                <w:sz w:val="22"/>
                <w:szCs w:val="22"/>
                <w:lang w:val="pl-PL"/>
              </w:rPr>
              <w:t>Ako</w:t>
            </w:r>
            <w:r w:rsidRPr="00282F8F">
              <w:rPr>
                <w:rFonts w:ascii="Arial" w:hAnsi="Arial" w:cs="Arial"/>
                <w:sz w:val="22"/>
                <w:szCs w:val="22"/>
              </w:rPr>
              <w:t xml:space="preserve"> </w:t>
            </w:r>
            <w:r w:rsidRPr="00282F8F">
              <w:rPr>
                <w:rFonts w:ascii="Arial" w:hAnsi="Arial" w:cs="Arial"/>
                <w:sz w:val="22"/>
                <w:szCs w:val="22"/>
                <w:lang w:val="pl-PL"/>
              </w:rPr>
              <w:t>bi</w:t>
            </w:r>
            <w:r w:rsidRPr="00282F8F">
              <w:rPr>
                <w:rFonts w:ascii="Arial" w:hAnsi="Arial" w:cs="Arial"/>
                <w:sz w:val="22"/>
                <w:szCs w:val="22"/>
              </w:rPr>
              <w:t xml:space="preserve"> </w:t>
            </w:r>
            <w:r w:rsidRPr="00282F8F">
              <w:rPr>
                <w:rFonts w:ascii="Arial" w:hAnsi="Arial" w:cs="Arial"/>
                <w:sz w:val="22"/>
                <w:szCs w:val="22"/>
                <w:lang w:val="pl-PL"/>
              </w:rPr>
              <w:t>se</w:t>
            </w:r>
            <w:r w:rsidRPr="00282F8F">
              <w:rPr>
                <w:rFonts w:ascii="Arial" w:hAnsi="Arial" w:cs="Arial"/>
                <w:sz w:val="22"/>
                <w:szCs w:val="22"/>
              </w:rPr>
              <w:t xml:space="preserve"> </w:t>
            </w:r>
            <w:r w:rsidRPr="00282F8F">
              <w:rPr>
                <w:rFonts w:ascii="Arial" w:hAnsi="Arial" w:cs="Arial"/>
                <w:sz w:val="22"/>
                <w:szCs w:val="22"/>
                <w:lang w:val="pl-PL"/>
              </w:rPr>
              <w:t>prora</w:t>
            </w:r>
            <w:r w:rsidRPr="00282F8F">
              <w:rPr>
                <w:rFonts w:ascii="Arial" w:hAnsi="Arial" w:cs="Arial"/>
                <w:sz w:val="22"/>
                <w:szCs w:val="22"/>
              </w:rPr>
              <w:t>č</w:t>
            </w:r>
            <w:r w:rsidRPr="00282F8F">
              <w:rPr>
                <w:rFonts w:ascii="Arial" w:hAnsi="Arial" w:cs="Arial"/>
                <w:sz w:val="22"/>
                <w:szCs w:val="22"/>
                <w:lang w:val="pl-PL"/>
              </w:rPr>
              <w:t>un</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prevalenciju</w:t>
            </w:r>
            <w:r w:rsidRPr="00282F8F">
              <w:rPr>
                <w:rFonts w:ascii="Arial" w:hAnsi="Arial" w:cs="Arial"/>
                <w:sz w:val="22"/>
                <w:szCs w:val="22"/>
              </w:rPr>
              <w:t xml:space="preserve"> </w:t>
            </w:r>
            <w:r w:rsidRPr="00282F8F">
              <w:rPr>
                <w:rFonts w:ascii="Arial" w:hAnsi="Arial" w:cs="Arial"/>
                <w:sz w:val="22"/>
                <w:szCs w:val="22"/>
                <w:lang w:val="pl-PL"/>
              </w:rPr>
              <w:t>pravio</w:t>
            </w:r>
            <w:r w:rsidRPr="00282F8F">
              <w:rPr>
                <w:rFonts w:ascii="Arial" w:hAnsi="Arial" w:cs="Arial"/>
                <w:sz w:val="22"/>
                <w:szCs w:val="22"/>
              </w:rPr>
              <w:t xml:space="preserve"> </w:t>
            </w:r>
            <w:r w:rsidRPr="00282F8F">
              <w:rPr>
                <w:rFonts w:ascii="Arial" w:hAnsi="Arial" w:cs="Arial"/>
                <w:sz w:val="22"/>
                <w:szCs w:val="22"/>
                <w:lang w:val="pl-PL"/>
              </w:rPr>
              <w:t>na</w:t>
            </w:r>
            <w:r w:rsidRPr="00282F8F">
              <w:rPr>
                <w:rFonts w:ascii="Arial" w:hAnsi="Arial" w:cs="Arial"/>
                <w:sz w:val="22"/>
                <w:szCs w:val="22"/>
              </w:rPr>
              <w:t xml:space="preserve"> </w:t>
            </w:r>
            <w:r w:rsidRPr="00282F8F">
              <w:rPr>
                <w:rFonts w:ascii="Arial" w:hAnsi="Arial" w:cs="Arial"/>
                <w:sz w:val="22"/>
                <w:szCs w:val="22"/>
                <w:lang w:val="pl-PL"/>
              </w:rPr>
              <w:t>populaciji</w:t>
            </w:r>
            <w:r w:rsidRPr="00282F8F">
              <w:rPr>
                <w:rFonts w:ascii="Arial" w:hAnsi="Arial" w:cs="Arial"/>
                <w:sz w:val="22"/>
                <w:szCs w:val="22"/>
              </w:rPr>
              <w:t xml:space="preserve"> </w:t>
            </w:r>
            <w:r w:rsidRPr="00282F8F">
              <w:rPr>
                <w:rFonts w:ascii="Arial" w:hAnsi="Arial" w:cs="Arial"/>
                <w:sz w:val="22"/>
                <w:szCs w:val="22"/>
                <w:lang w:val="pl-PL"/>
              </w:rPr>
              <w:t>uzrasta</w:t>
            </w:r>
            <w:r w:rsidRPr="00282F8F">
              <w:rPr>
                <w:rFonts w:ascii="Arial" w:hAnsi="Arial" w:cs="Arial"/>
                <w:sz w:val="22"/>
                <w:szCs w:val="22"/>
              </w:rPr>
              <w:t xml:space="preserve"> 15-49 </w:t>
            </w:r>
            <w:r w:rsidRPr="00282F8F">
              <w:rPr>
                <w:rFonts w:ascii="Arial" w:hAnsi="Arial" w:cs="Arial"/>
                <w:sz w:val="22"/>
                <w:szCs w:val="22"/>
                <w:lang w:val="pl-PL"/>
              </w:rPr>
              <w:t>godina</w:t>
            </w:r>
            <w:r w:rsidRPr="00282F8F">
              <w:rPr>
                <w:rFonts w:ascii="Arial" w:hAnsi="Arial" w:cs="Arial"/>
                <w:sz w:val="22"/>
                <w:szCs w:val="22"/>
              </w:rPr>
              <w:t xml:space="preserve">, </w:t>
            </w:r>
            <w:r w:rsidRPr="00282F8F">
              <w:rPr>
                <w:rFonts w:ascii="Arial" w:hAnsi="Arial" w:cs="Arial"/>
                <w:sz w:val="22"/>
                <w:szCs w:val="22"/>
                <w:lang w:val="pl-PL"/>
              </w:rPr>
              <w:t>a</w:t>
            </w:r>
            <w:r w:rsidRPr="00282F8F">
              <w:rPr>
                <w:rFonts w:ascii="Arial" w:hAnsi="Arial" w:cs="Arial"/>
                <w:sz w:val="22"/>
                <w:szCs w:val="22"/>
              </w:rPr>
              <w:t xml:space="preserve"> </w:t>
            </w:r>
            <w:r w:rsidRPr="00282F8F">
              <w:rPr>
                <w:rFonts w:ascii="Arial" w:hAnsi="Arial" w:cs="Arial"/>
                <w:sz w:val="22"/>
                <w:szCs w:val="22"/>
                <w:lang w:val="pl-PL"/>
              </w:rPr>
              <w:t>prema</w:t>
            </w:r>
            <w:r w:rsidRPr="00282F8F">
              <w:rPr>
                <w:rFonts w:ascii="Arial" w:hAnsi="Arial" w:cs="Arial"/>
                <w:sz w:val="22"/>
                <w:szCs w:val="22"/>
              </w:rPr>
              <w:t xml:space="preserve"> </w:t>
            </w:r>
            <w:r w:rsidRPr="00282F8F">
              <w:rPr>
                <w:rFonts w:ascii="Arial" w:hAnsi="Arial" w:cs="Arial"/>
                <w:sz w:val="22"/>
                <w:szCs w:val="22"/>
                <w:lang w:val="pl-PL"/>
              </w:rPr>
              <w:t>metodologiji</w:t>
            </w:r>
            <w:r w:rsidRPr="00282F8F">
              <w:rPr>
                <w:rFonts w:ascii="Arial" w:hAnsi="Arial" w:cs="Arial"/>
                <w:sz w:val="22"/>
                <w:szCs w:val="22"/>
              </w:rPr>
              <w:t xml:space="preserve"> </w:t>
            </w:r>
            <w:r w:rsidRPr="00282F8F">
              <w:rPr>
                <w:rFonts w:ascii="Arial" w:hAnsi="Arial" w:cs="Arial"/>
                <w:sz w:val="22"/>
                <w:szCs w:val="22"/>
                <w:lang w:val="pl-PL"/>
              </w:rPr>
              <w:t>i</w:t>
            </w:r>
            <w:r w:rsidRPr="00282F8F">
              <w:rPr>
                <w:rFonts w:ascii="Arial" w:hAnsi="Arial" w:cs="Arial"/>
                <w:sz w:val="22"/>
                <w:szCs w:val="22"/>
              </w:rPr>
              <w:t xml:space="preserve"> </w:t>
            </w:r>
            <w:r w:rsidRPr="00282F8F">
              <w:rPr>
                <w:rFonts w:ascii="Arial" w:hAnsi="Arial" w:cs="Arial"/>
                <w:sz w:val="22"/>
                <w:szCs w:val="22"/>
                <w:lang w:val="pl-PL"/>
              </w:rPr>
              <w:t>preporukama</w:t>
            </w:r>
            <w:r w:rsidRPr="00282F8F">
              <w:rPr>
                <w:rFonts w:ascii="Arial" w:hAnsi="Arial" w:cs="Arial"/>
                <w:sz w:val="22"/>
                <w:szCs w:val="22"/>
              </w:rPr>
              <w:t xml:space="preserve"> </w:t>
            </w:r>
            <w:r w:rsidRPr="00282F8F">
              <w:rPr>
                <w:rFonts w:ascii="Arial" w:hAnsi="Arial" w:cs="Arial"/>
                <w:sz w:val="22"/>
                <w:szCs w:val="22"/>
                <w:lang w:val="pl-PL"/>
              </w:rPr>
              <w:t>SZO</w:t>
            </w:r>
            <w:r w:rsidRPr="00282F8F">
              <w:rPr>
                <w:rFonts w:ascii="Arial" w:hAnsi="Arial" w:cs="Arial"/>
                <w:sz w:val="22"/>
                <w:szCs w:val="22"/>
              </w:rPr>
              <w:t xml:space="preserve"> </w:t>
            </w:r>
            <w:r w:rsidRPr="00282F8F">
              <w:rPr>
                <w:rFonts w:ascii="Arial" w:hAnsi="Arial" w:cs="Arial"/>
                <w:sz w:val="22"/>
                <w:szCs w:val="22"/>
                <w:lang w:val="pl-PL"/>
              </w:rPr>
              <w:t>i</w:t>
            </w:r>
            <w:r w:rsidRPr="00282F8F">
              <w:rPr>
                <w:rFonts w:ascii="Arial" w:hAnsi="Arial" w:cs="Arial"/>
                <w:sz w:val="22"/>
                <w:szCs w:val="22"/>
              </w:rPr>
              <w:t xml:space="preserve"> </w:t>
            </w:r>
            <w:r w:rsidRPr="00282F8F">
              <w:rPr>
                <w:rFonts w:ascii="Arial" w:hAnsi="Arial" w:cs="Arial"/>
                <w:sz w:val="22"/>
                <w:szCs w:val="22"/>
                <w:lang w:val="pl-PL"/>
              </w:rPr>
              <w:t>UNAIDS,</w:t>
            </w:r>
            <w:r w:rsidRPr="00282F8F">
              <w:rPr>
                <w:rFonts w:ascii="Arial" w:hAnsi="Arial" w:cs="Arial"/>
                <w:sz w:val="22"/>
                <w:szCs w:val="22"/>
              </w:rPr>
              <w:t xml:space="preserve"> </w:t>
            </w:r>
            <w:r w:rsidRPr="00282F8F">
              <w:rPr>
                <w:rFonts w:ascii="Arial" w:hAnsi="Arial" w:cs="Arial"/>
                <w:sz w:val="22"/>
                <w:szCs w:val="22"/>
                <w:lang w:val="pl-PL"/>
              </w:rPr>
              <w:t>onda</w:t>
            </w:r>
            <w:r w:rsidRPr="00282F8F">
              <w:rPr>
                <w:rFonts w:ascii="Arial" w:hAnsi="Arial" w:cs="Arial"/>
                <w:sz w:val="22"/>
                <w:szCs w:val="22"/>
              </w:rPr>
              <w:t xml:space="preserve"> </w:t>
            </w:r>
            <w:r w:rsidRPr="00282F8F">
              <w:rPr>
                <w:rFonts w:ascii="Arial" w:hAnsi="Arial" w:cs="Arial"/>
                <w:sz w:val="22"/>
                <w:szCs w:val="22"/>
                <w:lang w:val="pl-PL"/>
              </w:rPr>
              <w:t>bi</w:t>
            </w:r>
            <w:r w:rsidRPr="00282F8F">
              <w:rPr>
                <w:rFonts w:ascii="Arial" w:hAnsi="Arial" w:cs="Arial"/>
                <w:sz w:val="22"/>
                <w:szCs w:val="22"/>
              </w:rPr>
              <w:t xml:space="preserve"> </w:t>
            </w:r>
            <w:r w:rsidRPr="00282F8F">
              <w:rPr>
                <w:rFonts w:ascii="Arial" w:hAnsi="Arial" w:cs="Arial"/>
                <w:sz w:val="22"/>
                <w:szCs w:val="22"/>
                <w:lang w:val="pl-PL"/>
              </w:rPr>
              <w:t>prevalencija</w:t>
            </w:r>
            <w:r w:rsidRPr="00282F8F">
              <w:rPr>
                <w:rFonts w:ascii="Arial" w:hAnsi="Arial" w:cs="Arial"/>
                <w:sz w:val="22"/>
                <w:szCs w:val="22"/>
              </w:rPr>
              <w:t xml:space="preserve"> </w:t>
            </w:r>
            <w:r w:rsidRPr="00282F8F">
              <w:rPr>
                <w:rFonts w:ascii="Arial" w:hAnsi="Arial" w:cs="Arial"/>
                <w:sz w:val="22"/>
                <w:szCs w:val="22"/>
                <w:lang w:val="pl-PL"/>
              </w:rPr>
              <w:t>HIV</w:t>
            </w:r>
            <w:r w:rsidRPr="00282F8F">
              <w:rPr>
                <w:rFonts w:ascii="Arial" w:hAnsi="Arial" w:cs="Arial"/>
                <w:sz w:val="22"/>
                <w:szCs w:val="22"/>
              </w:rPr>
              <w:t xml:space="preserve"> </w:t>
            </w:r>
            <w:r w:rsidRPr="00282F8F">
              <w:rPr>
                <w:rFonts w:ascii="Arial" w:hAnsi="Arial" w:cs="Arial"/>
                <w:sz w:val="22"/>
                <w:szCs w:val="22"/>
                <w:lang w:val="pl-PL"/>
              </w:rPr>
              <w:t>infekcije</w:t>
            </w:r>
            <w:r w:rsidRPr="00282F8F">
              <w:rPr>
                <w:rFonts w:ascii="Arial" w:hAnsi="Arial" w:cs="Arial"/>
                <w:sz w:val="22"/>
                <w:szCs w:val="22"/>
              </w:rPr>
              <w:t xml:space="preserve"> </w:t>
            </w:r>
            <w:r w:rsidRPr="00282F8F">
              <w:rPr>
                <w:rFonts w:ascii="Arial" w:hAnsi="Arial" w:cs="Arial"/>
                <w:sz w:val="22"/>
                <w:szCs w:val="22"/>
                <w:lang w:val="pl-PL"/>
              </w:rPr>
              <w:t>u</w:t>
            </w:r>
            <w:r w:rsidRPr="00282F8F">
              <w:rPr>
                <w:rFonts w:ascii="Arial" w:hAnsi="Arial" w:cs="Arial"/>
                <w:sz w:val="22"/>
                <w:szCs w:val="22"/>
              </w:rPr>
              <w:t xml:space="preserve"> Crnoj Gori </w:t>
            </w:r>
            <w:r w:rsidRPr="00282F8F">
              <w:rPr>
                <w:rFonts w:ascii="Arial" w:hAnsi="Arial" w:cs="Arial"/>
                <w:sz w:val="22"/>
                <w:szCs w:val="22"/>
                <w:lang w:val="pl-PL"/>
              </w:rPr>
              <w:t>krajem</w:t>
            </w:r>
            <w:r w:rsidRPr="00282F8F">
              <w:rPr>
                <w:rFonts w:ascii="Arial" w:hAnsi="Arial" w:cs="Arial"/>
                <w:sz w:val="22"/>
                <w:szCs w:val="22"/>
              </w:rPr>
              <w:t xml:space="preserve"> 2015. </w:t>
            </w:r>
            <w:r w:rsidRPr="00282F8F">
              <w:rPr>
                <w:rFonts w:ascii="Arial" w:hAnsi="Arial" w:cs="Arial"/>
                <w:sz w:val="22"/>
                <w:szCs w:val="22"/>
                <w:lang w:val="pl-PL"/>
              </w:rPr>
              <w:t>godine</w:t>
            </w:r>
            <w:r w:rsidRPr="00282F8F">
              <w:rPr>
                <w:rFonts w:ascii="Arial" w:hAnsi="Arial" w:cs="Arial"/>
                <w:sz w:val="22"/>
                <w:szCs w:val="22"/>
              </w:rPr>
              <w:t xml:space="preserve"> </w:t>
            </w:r>
            <w:r w:rsidRPr="00282F8F">
              <w:rPr>
                <w:rFonts w:ascii="Arial" w:hAnsi="Arial" w:cs="Arial"/>
                <w:sz w:val="22"/>
                <w:szCs w:val="22"/>
                <w:lang w:val="pl-PL"/>
              </w:rPr>
              <w:t>bila</w:t>
            </w:r>
            <w:r w:rsidRPr="00282F8F">
              <w:rPr>
                <w:rFonts w:ascii="Arial" w:hAnsi="Arial" w:cs="Arial"/>
                <w:sz w:val="22"/>
                <w:szCs w:val="22"/>
              </w:rPr>
              <w:t xml:space="preserve"> oko 0,33% (</w:t>
            </w:r>
            <w:r w:rsidRPr="00282F8F">
              <w:rPr>
                <w:rFonts w:ascii="Arial" w:hAnsi="Arial" w:cs="Arial"/>
                <w:sz w:val="22"/>
                <w:szCs w:val="22"/>
                <w:lang w:val="pl-PL"/>
              </w:rPr>
              <w:t>330 na 100.000) stanovnika uzrasta 15-49 godina</w:t>
            </w:r>
            <w:r w:rsidRPr="00282F8F">
              <w:rPr>
                <w:rFonts w:ascii="Arial" w:hAnsi="Arial" w:cs="Arial"/>
                <w:sz w:val="22"/>
                <w:szCs w:val="22"/>
              </w:rPr>
              <w:t xml:space="preserve">. </w:t>
            </w:r>
            <w:r w:rsidRPr="00D138B4">
              <w:rPr>
                <w:rFonts w:ascii="Arial" w:hAnsi="Arial" w:cs="Arial"/>
                <w:sz w:val="22"/>
                <w:szCs w:val="22"/>
              </w:rPr>
              <w:t xml:space="preserve">Prema ovoj procjeni od svih inficiranih 18,9 % su žene. </w:t>
            </w:r>
            <w:r w:rsidRPr="00282F8F">
              <w:rPr>
                <w:rFonts w:ascii="Arial" w:hAnsi="Arial" w:cs="Arial"/>
                <w:sz w:val="22"/>
                <w:szCs w:val="22"/>
              </w:rPr>
              <w:t>Metodologiju SZO u dobijanju realne procjene o prevalenciji HIV-a u crnogorskoj populaciji nije moguće koristiti sa velikom sigurnošću zbog nedostatka osnovnih parametara koji se odnose na veličinu svih grupa u riziku, nedostatka podataka o HIV seroprevalenciji među pojedinim grupama, kao i nepostojanja podataka o testiranjau trudnica na HIV. Međutim, kako je za svaku ozbiljniju analizu potrebna procjena stanja, a još više je ista potrebna pri strateškom planiranju, navedena procjena je urađena sa raspoloživim podacima i pretpostavkama.</w:t>
            </w:r>
          </w:p>
          <w:p w14:paraId="73187C36" w14:textId="77777777" w:rsidR="00282F8F" w:rsidRPr="00282F8F" w:rsidRDefault="00282F8F" w:rsidP="00282F8F">
            <w:pPr>
              <w:jc w:val="both"/>
              <w:rPr>
                <w:rFonts w:ascii="Arial" w:hAnsi="Arial" w:cs="Arial"/>
                <w:sz w:val="22"/>
                <w:szCs w:val="22"/>
              </w:rPr>
            </w:pPr>
          </w:p>
          <w:p w14:paraId="0D621609" w14:textId="77777777" w:rsidR="007372E6" w:rsidRDefault="006C4F0F" w:rsidP="00282F8F">
            <w:pPr>
              <w:pStyle w:val="NoSpacing"/>
              <w:jc w:val="both"/>
              <w:rPr>
                <w:rFonts w:ascii="Arial" w:hAnsi="Arial" w:cs="Arial"/>
                <w:sz w:val="22"/>
                <w:szCs w:val="22"/>
              </w:rPr>
            </w:pPr>
            <w:r w:rsidRPr="00282F8F">
              <w:rPr>
                <w:rFonts w:ascii="Arial" w:hAnsi="Arial" w:cs="Arial"/>
                <w:sz w:val="22"/>
                <w:szCs w:val="22"/>
              </w:rPr>
              <w:t xml:space="preserve">Za procjenu prevalencije u populaciji između 15-49 godina, za minimalno i maksimalno procijenjenu veličinu populacija u povećanom riziku od HIV-a (IKD, MSM, seksualne radnice i njihovi klijenti, seksualne partnerke biseksualaca i IKD-a), korišćeni su dijelom postojeći podaci dobijeni u istraživanjima u Crnoj Gori, kao i </w:t>
            </w:r>
            <w:r w:rsidRPr="00282F8F">
              <w:rPr>
                <w:rFonts w:ascii="Arial" w:hAnsi="Arial" w:cs="Arial"/>
                <w:sz w:val="22"/>
                <w:szCs w:val="22"/>
                <w:lang w:val="pl-PL"/>
              </w:rPr>
              <w:t>preporuke</w:t>
            </w:r>
            <w:r w:rsidRPr="00282F8F">
              <w:rPr>
                <w:rFonts w:ascii="Arial" w:hAnsi="Arial" w:cs="Arial"/>
                <w:sz w:val="22"/>
                <w:szCs w:val="22"/>
              </w:rPr>
              <w:t xml:space="preserve"> </w:t>
            </w:r>
            <w:r w:rsidRPr="00282F8F">
              <w:rPr>
                <w:rFonts w:ascii="Arial" w:hAnsi="Arial" w:cs="Arial"/>
                <w:sz w:val="22"/>
                <w:szCs w:val="22"/>
                <w:lang w:val="pl-PL"/>
              </w:rPr>
              <w:t>i</w:t>
            </w:r>
            <w:r w:rsidRPr="00282F8F">
              <w:rPr>
                <w:rFonts w:ascii="Arial" w:hAnsi="Arial" w:cs="Arial"/>
                <w:sz w:val="22"/>
                <w:szCs w:val="22"/>
              </w:rPr>
              <w:t xml:space="preserve"> </w:t>
            </w:r>
            <w:r w:rsidRPr="00282F8F">
              <w:rPr>
                <w:rFonts w:ascii="Arial" w:hAnsi="Arial" w:cs="Arial"/>
                <w:sz w:val="22"/>
                <w:szCs w:val="22"/>
                <w:lang w:val="pl-PL"/>
              </w:rPr>
              <w:t>procjene</w:t>
            </w:r>
            <w:r w:rsidRPr="00282F8F">
              <w:rPr>
                <w:rFonts w:ascii="Arial" w:hAnsi="Arial" w:cs="Arial"/>
                <w:sz w:val="22"/>
                <w:szCs w:val="22"/>
              </w:rPr>
              <w:t xml:space="preserve"> </w:t>
            </w:r>
            <w:r w:rsidRPr="00282F8F">
              <w:rPr>
                <w:rFonts w:ascii="Arial" w:hAnsi="Arial" w:cs="Arial"/>
                <w:sz w:val="22"/>
                <w:szCs w:val="22"/>
                <w:lang w:val="pl-PL"/>
              </w:rPr>
              <w:t>SZO</w:t>
            </w:r>
            <w:r w:rsidRPr="00282F8F">
              <w:rPr>
                <w:rFonts w:ascii="Arial" w:hAnsi="Arial" w:cs="Arial"/>
                <w:sz w:val="22"/>
                <w:szCs w:val="22"/>
              </w:rPr>
              <w:t xml:space="preserve">, </w:t>
            </w:r>
            <w:r w:rsidRPr="00282F8F">
              <w:rPr>
                <w:rFonts w:ascii="Arial" w:hAnsi="Arial" w:cs="Arial"/>
                <w:sz w:val="22"/>
                <w:szCs w:val="22"/>
                <w:lang w:val="pl-PL"/>
              </w:rPr>
              <w:t>dok</w:t>
            </w:r>
            <w:r w:rsidRPr="00282F8F">
              <w:rPr>
                <w:rFonts w:ascii="Arial" w:hAnsi="Arial" w:cs="Arial"/>
                <w:sz w:val="22"/>
                <w:szCs w:val="22"/>
              </w:rPr>
              <w:t xml:space="preserve"> </w:t>
            </w:r>
            <w:r w:rsidRPr="00282F8F">
              <w:rPr>
                <w:rFonts w:ascii="Arial" w:hAnsi="Arial" w:cs="Arial"/>
                <w:sz w:val="22"/>
                <w:szCs w:val="22"/>
                <w:lang w:val="pl-PL"/>
              </w:rPr>
              <w:t>su</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grupe</w:t>
            </w:r>
            <w:r w:rsidRPr="00282F8F">
              <w:rPr>
                <w:rFonts w:ascii="Arial" w:hAnsi="Arial" w:cs="Arial"/>
                <w:sz w:val="22"/>
                <w:szCs w:val="22"/>
              </w:rPr>
              <w:t xml:space="preserve"> </w:t>
            </w:r>
            <w:r w:rsidRPr="00282F8F">
              <w:rPr>
                <w:rFonts w:ascii="Arial" w:hAnsi="Arial" w:cs="Arial"/>
                <w:sz w:val="22"/>
                <w:szCs w:val="22"/>
                <w:lang w:val="pl-PL"/>
              </w:rPr>
              <w:t>u</w:t>
            </w:r>
            <w:r w:rsidRPr="00282F8F">
              <w:rPr>
                <w:rFonts w:ascii="Arial" w:hAnsi="Arial" w:cs="Arial"/>
                <w:sz w:val="22"/>
                <w:szCs w:val="22"/>
              </w:rPr>
              <w:t xml:space="preserve"> </w:t>
            </w:r>
            <w:r w:rsidRPr="00282F8F">
              <w:rPr>
                <w:rFonts w:ascii="Arial" w:hAnsi="Arial" w:cs="Arial"/>
                <w:sz w:val="22"/>
                <w:szCs w:val="22"/>
                <w:lang w:val="pl-PL"/>
              </w:rPr>
              <w:t>riziku</w:t>
            </w:r>
            <w:r w:rsidRPr="00282F8F">
              <w:rPr>
                <w:rFonts w:ascii="Arial" w:hAnsi="Arial" w:cs="Arial"/>
                <w:sz w:val="22"/>
                <w:szCs w:val="22"/>
              </w:rPr>
              <w:t xml:space="preserve"> </w:t>
            </w:r>
            <w:r w:rsidRPr="00282F8F">
              <w:rPr>
                <w:rFonts w:ascii="Arial" w:hAnsi="Arial" w:cs="Arial"/>
                <w:sz w:val="22"/>
                <w:szCs w:val="22"/>
                <w:lang w:val="pl-PL"/>
              </w:rPr>
              <w:t>koje</w:t>
            </w:r>
            <w:r w:rsidRPr="00282F8F">
              <w:rPr>
                <w:rFonts w:ascii="Arial" w:hAnsi="Arial" w:cs="Arial"/>
                <w:sz w:val="22"/>
                <w:szCs w:val="22"/>
              </w:rPr>
              <w:t xml:space="preserve"> </w:t>
            </w:r>
            <w:r w:rsidRPr="00282F8F">
              <w:rPr>
                <w:rFonts w:ascii="Arial" w:hAnsi="Arial" w:cs="Arial"/>
                <w:sz w:val="22"/>
                <w:szCs w:val="22"/>
                <w:lang w:val="pl-PL"/>
              </w:rPr>
              <w:t>su</w:t>
            </w:r>
            <w:r w:rsidRPr="00282F8F">
              <w:rPr>
                <w:rFonts w:ascii="Arial" w:hAnsi="Arial" w:cs="Arial"/>
                <w:sz w:val="22"/>
                <w:szCs w:val="22"/>
              </w:rPr>
              <w:t xml:space="preserve"> </w:t>
            </w:r>
            <w:r w:rsidRPr="00282F8F">
              <w:rPr>
                <w:rFonts w:ascii="Arial" w:hAnsi="Arial" w:cs="Arial"/>
                <w:sz w:val="22"/>
                <w:szCs w:val="22"/>
                <w:lang w:val="pl-PL"/>
              </w:rPr>
              <w:t>specifi</w:t>
            </w:r>
            <w:r w:rsidRPr="00282F8F">
              <w:rPr>
                <w:rFonts w:ascii="Arial" w:hAnsi="Arial" w:cs="Arial"/>
                <w:sz w:val="22"/>
                <w:szCs w:val="22"/>
              </w:rPr>
              <w:t>č</w:t>
            </w:r>
            <w:r w:rsidRPr="00282F8F">
              <w:rPr>
                <w:rFonts w:ascii="Arial" w:hAnsi="Arial" w:cs="Arial"/>
                <w:sz w:val="22"/>
                <w:szCs w:val="22"/>
                <w:lang w:val="pl-PL"/>
              </w:rPr>
              <w:t>ne</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Crnu</w:t>
            </w:r>
            <w:r w:rsidRPr="00282F8F">
              <w:rPr>
                <w:rFonts w:ascii="Arial" w:hAnsi="Arial" w:cs="Arial"/>
                <w:sz w:val="22"/>
                <w:szCs w:val="22"/>
              </w:rPr>
              <w:t xml:space="preserve"> </w:t>
            </w:r>
            <w:r w:rsidRPr="00282F8F">
              <w:rPr>
                <w:rFonts w:ascii="Arial" w:hAnsi="Arial" w:cs="Arial"/>
                <w:sz w:val="22"/>
                <w:szCs w:val="22"/>
                <w:lang w:val="pl-PL"/>
              </w:rPr>
              <w:t>Goru</w:t>
            </w:r>
            <w:r w:rsidRPr="00282F8F">
              <w:rPr>
                <w:rFonts w:ascii="Arial" w:hAnsi="Arial" w:cs="Arial"/>
                <w:sz w:val="22"/>
                <w:szCs w:val="22"/>
              </w:rPr>
              <w:t xml:space="preserve"> (</w:t>
            </w:r>
            <w:r w:rsidRPr="00282F8F">
              <w:rPr>
                <w:rFonts w:ascii="Arial" w:hAnsi="Arial" w:cs="Arial"/>
                <w:sz w:val="22"/>
                <w:szCs w:val="22"/>
                <w:lang w:val="pl-PL"/>
              </w:rPr>
              <w:t>pomorci</w:t>
            </w:r>
            <w:r w:rsidRPr="00282F8F">
              <w:rPr>
                <w:rFonts w:ascii="Arial" w:hAnsi="Arial" w:cs="Arial"/>
                <w:sz w:val="22"/>
                <w:szCs w:val="22"/>
              </w:rPr>
              <w:t xml:space="preserve">) </w:t>
            </w:r>
            <w:r w:rsidRPr="00282F8F">
              <w:rPr>
                <w:rFonts w:ascii="Arial" w:hAnsi="Arial" w:cs="Arial"/>
                <w:sz w:val="22"/>
                <w:szCs w:val="22"/>
                <w:lang w:val="pl-PL"/>
              </w:rPr>
              <w:t>kori</w:t>
            </w:r>
            <w:r w:rsidRPr="00282F8F">
              <w:rPr>
                <w:rFonts w:ascii="Arial" w:hAnsi="Arial" w:cs="Arial"/>
                <w:sz w:val="22"/>
                <w:szCs w:val="22"/>
              </w:rPr>
              <w:t>šć</w:t>
            </w:r>
            <w:r w:rsidRPr="00282F8F">
              <w:rPr>
                <w:rFonts w:ascii="Arial" w:hAnsi="Arial" w:cs="Arial"/>
                <w:sz w:val="22"/>
                <w:szCs w:val="22"/>
                <w:lang w:val="pl-PL"/>
              </w:rPr>
              <w:t>ene</w:t>
            </w:r>
            <w:r w:rsidRPr="00282F8F">
              <w:rPr>
                <w:rFonts w:ascii="Arial" w:hAnsi="Arial" w:cs="Arial"/>
                <w:sz w:val="22"/>
                <w:szCs w:val="22"/>
              </w:rPr>
              <w:t xml:space="preserve"> </w:t>
            </w:r>
            <w:r w:rsidRPr="00282F8F">
              <w:rPr>
                <w:rFonts w:ascii="Arial" w:hAnsi="Arial" w:cs="Arial"/>
                <w:sz w:val="22"/>
                <w:szCs w:val="22"/>
                <w:lang w:val="pl-PL"/>
              </w:rPr>
              <w:t>modifikovane</w:t>
            </w:r>
            <w:r w:rsidRPr="00282F8F">
              <w:rPr>
                <w:rFonts w:ascii="Arial" w:hAnsi="Arial" w:cs="Arial"/>
                <w:sz w:val="22"/>
                <w:szCs w:val="22"/>
              </w:rPr>
              <w:t xml:space="preserve"> </w:t>
            </w:r>
            <w:r w:rsidRPr="00282F8F">
              <w:rPr>
                <w:rFonts w:ascii="Arial" w:hAnsi="Arial" w:cs="Arial"/>
                <w:sz w:val="22"/>
                <w:szCs w:val="22"/>
                <w:lang w:val="pl-PL"/>
              </w:rPr>
              <w:t>procjene</w:t>
            </w:r>
            <w:r w:rsidRPr="00282F8F">
              <w:rPr>
                <w:rFonts w:ascii="Arial" w:hAnsi="Arial" w:cs="Arial"/>
                <w:sz w:val="22"/>
                <w:szCs w:val="22"/>
              </w:rPr>
              <w:t xml:space="preserve"> </w:t>
            </w:r>
            <w:r w:rsidRPr="00282F8F">
              <w:rPr>
                <w:rFonts w:ascii="Arial" w:hAnsi="Arial" w:cs="Arial"/>
                <w:sz w:val="22"/>
                <w:szCs w:val="22"/>
                <w:lang w:val="pl-PL"/>
              </w:rPr>
              <w:t>bazirane</w:t>
            </w:r>
            <w:r w:rsidRPr="00282F8F">
              <w:rPr>
                <w:rFonts w:ascii="Arial" w:hAnsi="Arial" w:cs="Arial"/>
                <w:sz w:val="22"/>
                <w:szCs w:val="22"/>
              </w:rPr>
              <w:t xml:space="preserve"> </w:t>
            </w:r>
            <w:r w:rsidRPr="00282F8F">
              <w:rPr>
                <w:rFonts w:ascii="Arial" w:hAnsi="Arial" w:cs="Arial"/>
                <w:sz w:val="22"/>
                <w:szCs w:val="22"/>
                <w:lang w:val="pl-PL"/>
              </w:rPr>
              <w:t>na</w:t>
            </w:r>
            <w:r w:rsidRPr="00282F8F">
              <w:rPr>
                <w:rFonts w:ascii="Arial" w:hAnsi="Arial" w:cs="Arial"/>
                <w:sz w:val="22"/>
                <w:szCs w:val="22"/>
              </w:rPr>
              <w:t xml:space="preserve"> </w:t>
            </w:r>
            <w:r w:rsidRPr="00282F8F">
              <w:rPr>
                <w:rFonts w:ascii="Arial" w:hAnsi="Arial" w:cs="Arial"/>
                <w:sz w:val="22"/>
                <w:szCs w:val="22"/>
                <w:lang w:val="pl-PL"/>
              </w:rPr>
              <w:t>peporukama</w:t>
            </w:r>
            <w:r w:rsidRPr="00282F8F">
              <w:rPr>
                <w:rFonts w:ascii="Arial" w:hAnsi="Arial" w:cs="Arial"/>
                <w:sz w:val="22"/>
                <w:szCs w:val="22"/>
              </w:rPr>
              <w:t xml:space="preserve"> </w:t>
            </w:r>
            <w:r w:rsidRPr="00282F8F">
              <w:rPr>
                <w:rFonts w:ascii="Arial" w:hAnsi="Arial" w:cs="Arial"/>
                <w:sz w:val="22"/>
                <w:szCs w:val="22"/>
                <w:lang w:val="pl-PL"/>
              </w:rPr>
              <w:t>SZO</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ostale</w:t>
            </w:r>
            <w:r w:rsidRPr="00282F8F">
              <w:rPr>
                <w:rFonts w:ascii="Arial" w:hAnsi="Arial" w:cs="Arial"/>
                <w:sz w:val="22"/>
                <w:szCs w:val="22"/>
              </w:rPr>
              <w:t xml:space="preserve"> </w:t>
            </w:r>
            <w:r w:rsidRPr="00282F8F">
              <w:rPr>
                <w:rFonts w:ascii="Arial" w:hAnsi="Arial" w:cs="Arial"/>
                <w:sz w:val="22"/>
                <w:szCs w:val="22"/>
                <w:lang w:val="pl-PL"/>
              </w:rPr>
              <w:t>grupe</w:t>
            </w:r>
            <w:r w:rsidRPr="00282F8F">
              <w:rPr>
                <w:rFonts w:ascii="Arial" w:hAnsi="Arial" w:cs="Arial"/>
                <w:sz w:val="22"/>
                <w:szCs w:val="22"/>
              </w:rPr>
              <w:t xml:space="preserve"> </w:t>
            </w:r>
            <w:r w:rsidRPr="00282F8F">
              <w:rPr>
                <w:rFonts w:ascii="Arial" w:hAnsi="Arial" w:cs="Arial"/>
                <w:sz w:val="22"/>
                <w:szCs w:val="22"/>
                <w:lang w:val="pl-PL"/>
              </w:rPr>
              <w:t>u</w:t>
            </w:r>
            <w:r w:rsidRPr="00282F8F">
              <w:rPr>
                <w:rFonts w:ascii="Arial" w:hAnsi="Arial" w:cs="Arial"/>
                <w:sz w:val="22"/>
                <w:szCs w:val="22"/>
              </w:rPr>
              <w:t xml:space="preserve"> </w:t>
            </w:r>
            <w:r w:rsidRPr="00282F8F">
              <w:rPr>
                <w:rFonts w:ascii="Arial" w:hAnsi="Arial" w:cs="Arial"/>
                <w:sz w:val="22"/>
                <w:szCs w:val="22"/>
                <w:lang w:val="pl-PL"/>
              </w:rPr>
              <w:t>riziku</w:t>
            </w:r>
            <w:r w:rsidRPr="00282F8F">
              <w:rPr>
                <w:rFonts w:ascii="Arial" w:hAnsi="Arial" w:cs="Arial"/>
                <w:sz w:val="22"/>
                <w:szCs w:val="22"/>
              </w:rPr>
              <w:t>. Tako su dobijene veličine grupa MSM (3–5% muške populacije uzrasta 15-49 godina), seksualnih radnica (0,1-0,3% žena uzrasta 15-49 godina), klijenata seksualnih radnica (2-10% muškaraca uzrasta 15-49 godina), partnerki IKD (trećina grupe IKD), kao i partnerki biseksualaca (30-50% grupe homo/biseksualaca). Veličina populacije pomoraca je dobijena na osnovu podataka iz udruženja pomoraca i agencija koje posreduju pri njihovom angažmanu na brodovima. Za minimalnu i maksimalnu vrijednost seroprevalencije HIV infekcije grupa u riziku uzete su takođe preporuke eksperata SZO (1/3 ili 1/2 seroprevalencije među IKD i MSM), dok je procjena za ostale grupe u riziku napravljena na osnovu epidemiološke slike i pojedinih istraživanja.</w:t>
            </w:r>
          </w:p>
          <w:p w14:paraId="06F418D6" w14:textId="77777777" w:rsidR="00282F8F" w:rsidRDefault="00282F8F" w:rsidP="00282F8F">
            <w:pPr>
              <w:pStyle w:val="NoSpacing"/>
              <w:jc w:val="both"/>
              <w:rPr>
                <w:rFonts w:ascii="Arial" w:hAnsi="Arial" w:cs="Arial"/>
                <w:sz w:val="22"/>
                <w:szCs w:val="22"/>
              </w:rPr>
            </w:pPr>
          </w:p>
          <w:p w14:paraId="5D697ABE" w14:textId="610EF213" w:rsidR="00282F8F" w:rsidRPr="00D138B4" w:rsidRDefault="00282F8F" w:rsidP="00282F8F">
            <w:pPr>
              <w:pStyle w:val="NoSpacing"/>
              <w:jc w:val="both"/>
              <w:rPr>
                <w:rFonts w:ascii="Arial" w:hAnsi="Arial" w:cs="Arial"/>
                <w:sz w:val="22"/>
                <w:szCs w:val="22"/>
              </w:rPr>
            </w:pPr>
            <w:r w:rsidRPr="00282F8F">
              <w:rPr>
                <w:rFonts w:ascii="Arial" w:hAnsi="Arial" w:cs="Arial"/>
                <w:sz w:val="22"/>
                <w:szCs w:val="22"/>
              </w:rPr>
              <w:t xml:space="preserve">Strateškim odgovorom na </w:t>
            </w:r>
            <w:r w:rsidRPr="00D138B4">
              <w:rPr>
                <w:rFonts w:ascii="Arial" w:hAnsi="Arial" w:cs="Arial"/>
                <w:sz w:val="22"/>
                <w:szCs w:val="22"/>
              </w:rPr>
              <w:t xml:space="preserve">HIV/AIDS u Crnoj Gori i pratećim Akcionim planom predviđeno je, između ostalog, i sprovođenje brojnih preventivnih usluga među teško dostupnim populacijama koje su u povećanom rizikom od HIV-a. Ove aktivnosti se sprovode godinama a neke i decenijama. Kontinuirano sprovođenje ovih aktivnosti je od ključnog značaja za kontrolu epidemije među ovim populacijama. Uprkos njihovom značaju, nevladine organizacije (NVO) su u periodu od zatvaranja nacionalnog projekta finansiranog od strane Globalnog fonda (GF) za borbu protiv AIDS-a, tuberkuloze i malarije u junu 2015. godine do polovine 2016. godine imale ozbiljnih problema u održavanju uspostavljenih servisa, dok su pojedine bile primorane da privremeno zatvore svoje servise. </w:t>
            </w:r>
            <w:r w:rsidR="005E30A8" w:rsidRPr="00D138B4">
              <w:rPr>
                <w:rFonts w:ascii="Arial" w:hAnsi="Arial" w:cs="Arial"/>
                <w:sz w:val="22"/>
                <w:szCs w:val="22"/>
                <w:lang w:val="sr-Latn-ME"/>
              </w:rPr>
              <w:t>Potrebno je istaći da su nevladine organizacije (NVO) imale značajnu ulogu u realizaciji strategija, posebno u dijelu obuhvata injektirajućih korisnika droga (IKD), seksualnih radnica/ka (SR) i muškaraca koji imaju seks sa muškarcima (MSM), pružanju informacija o HIV-u i distribuiranju preventivnih paketa mladima.</w:t>
            </w:r>
          </w:p>
          <w:p w14:paraId="3296C349" w14:textId="77777777" w:rsidR="00282F8F" w:rsidRDefault="00282F8F" w:rsidP="00282F8F">
            <w:pPr>
              <w:pStyle w:val="NoSpacing"/>
              <w:jc w:val="both"/>
              <w:rPr>
                <w:rFonts w:ascii="Arial" w:hAnsi="Arial" w:cs="Arial"/>
                <w:sz w:val="22"/>
                <w:szCs w:val="22"/>
              </w:rPr>
            </w:pPr>
          </w:p>
          <w:p w14:paraId="5CCE8F73" w14:textId="77777777" w:rsidR="00282F8F" w:rsidRDefault="00282F8F" w:rsidP="00282F8F">
            <w:pPr>
              <w:pStyle w:val="NoSpacing"/>
              <w:jc w:val="both"/>
              <w:rPr>
                <w:rFonts w:ascii="Arial" w:hAnsi="Arial" w:cs="Arial"/>
                <w:sz w:val="22"/>
                <w:szCs w:val="22"/>
                <w:lang w:val="sr-Latn-CS"/>
              </w:rPr>
            </w:pPr>
            <w:r w:rsidRPr="00282F8F">
              <w:rPr>
                <w:rFonts w:ascii="Arial" w:hAnsi="Arial" w:cs="Arial"/>
                <w:sz w:val="22"/>
                <w:szCs w:val="22"/>
                <w:lang w:val="sr-Latn-CS"/>
              </w:rPr>
              <w:t>Crna Gora je jedna od zemalja jugoistočne Evrope</w:t>
            </w:r>
            <w:r>
              <w:rPr>
                <w:rFonts w:ascii="Arial" w:hAnsi="Arial" w:cs="Arial"/>
                <w:sz w:val="22"/>
                <w:szCs w:val="22"/>
                <w:lang w:val="sr-Latn-CS"/>
              </w:rPr>
              <w:t xml:space="preserve"> </w:t>
            </w:r>
            <w:r w:rsidRPr="00282F8F">
              <w:rPr>
                <w:rFonts w:ascii="Arial" w:hAnsi="Arial" w:cs="Arial"/>
                <w:sz w:val="22"/>
                <w:szCs w:val="22"/>
                <w:lang w:val="sr-Latn-CS"/>
              </w:rPr>
              <w:t>koj</w:t>
            </w:r>
            <w:r>
              <w:rPr>
                <w:rFonts w:ascii="Arial" w:hAnsi="Arial" w:cs="Arial"/>
                <w:sz w:val="22"/>
                <w:szCs w:val="22"/>
                <w:lang w:val="sr-Latn-CS"/>
              </w:rPr>
              <w:t>a je značajno iskoristila</w:t>
            </w:r>
            <w:r w:rsidRPr="00282F8F">
              <w:rPr>
                <w:rFonts w:ascii="Arial" w:hAnsi="Arial" w:cs="Arial"/>
                <w:sz w:val="22"/>
                <w:szCs w:val="22"/>
                <w:lang w:val="sr-Latn-CS"/>
              </w:rPr>
              <w:t xml:space="preserve"> podršku Global</w:t>
            </w:r>
            <w:r w:rsidR="005B5B7D">
              <w:rPr>
                <w:rFonts w:ascii="Arial" w:hAnsi="Arial" w:cs="Arial"/>
                <w:sz w:val="22"/>
                <w:szCs w:val="22"/>
                <w:lang w:val="sr-Latn-CS"/>
              </w:rPr>
              <w:t>nog f</w:t>
            </w:r>
            <w:r w:rsidRPr="00282F8F">
              <w:rPr>
                <w:rFonts w:ascii="Arial" w:hAnsi="Arial" w:cs="Arial"/>
                <w:sz w:val="22"/>
                <w:szCs w:val="22"/>
                <w:lang w:val="sr-Latn-CS"/>
              </w:rPr>
              <w:t>ond</w:t>
            </w:r>
            <w:r w:rsidR="005B5B7D">
              <w:rPr>
                <w:rFonts w:ascii="Arial" w:hAnsi="Arial" w:cs="Arial"/>
                <w:sz w:val="22"/>
                <w:szCs w:val="22"/>
                <w:lang w:val="sr-Latn-CS"/>
              </w:rPr>
              <w:t>a</w:t>
            </w:r>
            <w:r w:rsidRPr="00282F8F">
              <w:rPr>
                <w:rFonts w:ascii="Arial" w:hAnsi="Arial" w:cs="Arial"/>
                <w:sz w:val="22"/>
                <w:szCs w:val="22"/>
                <w:lang w:val="sr-Latn-CS"/>
              </w:rPr>
              <w:t xml:space="preserve"> od 2006. do 2015. Zajedno sa UNDP-om kao glavnim primaocem</w:t>
            </w:r>
            <w:r w:rsidR="005B5B7D">
              <w:rPr>
                <w:rFonts w:ascii="Arial" w:hAnsi="Arial" w:cs="Arial"/>
                <w:sz w:val="22"/>
                <w:szCs w:val="22"/>
                <w:lang w:val="sr-Latn-CS"/>
              </w:rPr>
              <w:t xml:space="preserve"> </w:t>
            </w:r>
            <w:r w:rsidRPr="00282F8F">
              <w:rPr>
                <w:rFonts w:ascii="Arial" w:hAnsi="Arial" w:cs="Arial"/>
                <w:sz w:val="22"/>
                <w:szCs w:val="22"/>
                <w:lang w:val="sr-Latn-CS"/>
              </w:rPr>
              <w:t>(PR), G</w:t>
            </w:r>
            <w:r w:rsidR="005B5B7D">
              <w:rPr>
                <w:rFonts w:ascii="Arial" w:hAnsi="Arial" w:cs="Arial"/>
                <w:sz w:val="22"/>
                <w:szCs w:val="22"/>
                <w:lang w:val="sr-Latn-CS"/>
              </w:rPr>
              <w:t xml:space="preserve">F </w:t>
            </w:r>
            <w:r w:rsidRPr="00282F8F">
              <w:rPr>
                <w:rFonts w:ascii="Arial" w:hAnsi="Arial" w:cs="Arial"/>
                <w:sz w:val="22"/>
                <w:szCs w:val="22"/>
                <w:lang w:val="sr-Latn-CS"/>
              </w:rPr>
              <w:t>je pružio direktnu podršku za implementaciju</w:t>
            </w:r>
            <w:r w:rsidR="005B5B7D">
              <w:rPr>
                <w:rFonts w:ascii="Arial" w:hAnsi="Arial" w:cs="Arial"/>
                <w:sz w:val="22"/>
                <w:szCs w:val="22"/>
                <w:lang w:val="sr-Latn-CS"/>
              </w:rPr>
              <w:t xml:space="preserve"> dvij</w:t>
            </w:r>
            <w:r w:rsidRPr="00282F8F">
              <w:rPr>
                <w:rFonts w:ascii="Arial" w:hAnsi="Arial" w:cs="Arial"/>
                <w:sz w:val="22"/>
                <w:szCs w:val="22"/>
                <w:lang w:val="sr-Latn-CS"/>
              </w:rPr>
              <w:t>e nacionalne strategije o HIV/AIDS-u (2005-2009 i 2010-2014)</w:t>
            </w:r>
            <w:r w:rsidR="005B5B7D">
              <w:rPr>
                <w:rFonts w:ascii="Arial" w:hAnsi="Arial" w:cs="Arial"/>
                <w:sz w:val="22"/>
                <w:szCs w:val="22"/>
                <w:lang w:val="sr-Latn-CS"/>
              </w:rPr>
              <w:t xml:space="preserve"> i nacionalnog programa kontrole tuberkuloze-TB </w:t>
            </w:r>
            <w:r w:rsidRPr="00282F8F">
              <w:rPr>
                <w:rFonts w:ascii="Arial" w:hAnsi="Arial" w:cs="Arial"/>
                <w:sz w:val="22"/>
                <w:szCs w:val="22"/>
                <w:lang w:val="sr-Latn-CS"/>
              </w:rPr>
              <w:t>(2007-2011). Ova podrška</w:t>
            </w:r>
            <w:r w:rsidR="005B5B7D">
              <w:rPr>
                <w:rFonts w:ascii="Arial" w:hAnsi="Arial" w:cs="Arial"/>
                <w:sz w:val="22"/>
                <w:szCs w:val="22"/>
                <w:lang w:val="sr-Latn-CS"/>
              </w:rPr>
              <w:t xml:space="preserve"> rezultirala</w:t>
            </w:r>
            <w:r w:rsidRPr="00282F8F">
              <w:rPr>
                <w:rFonts w:ascii="Arial" w:hAnsi="Arial" w:cs="Arial"/>
                <w:sz w:val="22"/>
                <w:szCs w:val="22"/>
                <w:lang w:val="sr-Latn-CS"/>
              </w:rPr>
              <w:t xml:space="preserve"> je održavanjem n</w:t>
            </w:r>
            <w:r w:rsidR="005B5B7D">
              <w:rPr>
                <w:rFonts w:ascii="Arial" w:hAnsi="Arial" w:cs="Arial"/>
                <w:sz w:val="22"/>
                <w:szCs w:val="22"/>
                <w:lang w:val="sr-Latn-CS"/>
              </w:rPr>
              <w:t>iske prevalence HIV-a i TB u zemlji, kao i izuzetno niske prevalence</w:t>
            </w:r>
            <w:r w:rsidRPr="00282F8F">
              <w:rPr>
                <w:rFonts w:ascii="Arial" w:hAnsi="Arial" w:cs="Arial"/>
                <w:sz w:val="22"/>
                <w:szCs w:val="22"/>
                <w:lang w:val="sr-Latn-CS"/>
              </w:rPr>
              <w:t xml:space="preserve"> HIV-a kod </w:t>
            </w:r>
            <w:r w:rsidR="005B5B7D">
              <w:rPr>
                <w:rFonts w:ascii="Arial" w:hAnsi="Arial" w:cs="Arial"/>
                <w:sz w:val="22"/>
                <w:szCs w:val="22"/>
                <w:lang w:val="sr-Latn-CS"/>
              </w:rPr>
              <w:t xml:space="preserve">osoba </w:t>
            </w:r>
            <w:r w:rsidRPr="00282F8F">
              <w:rPr>
                <w:rFonts w:ascii="Arial" w:hAnsi="Arial" w:cs="Arial"/>
                <w:sz w:val="22"/>
                <w:szCs w:val="22"/>
                <w:lang w:val="sr-Latn-CS"/>
              </w:rPr>
              <w:t xml:space="preserve">koji injektiraju drogu. Ipak, </w:t>
            </w:r>
            <w:r w:rsidR="005B5B7D">
              <w:rPr>
                <w:rFonts w:ascii="Arial" w:hAnsi="Arial" w:cs="Arial"/>
                <w:sz w:val="22"/>
                <w:szCs w:val="22"/>
                <w:lang w:val="sr-Latn-CS"/>
              </w:rPr>
              <w:t>izvještaji ukazuju o</w:t>
            </w:r>
            <w:r w:rsidRPr="00282F8F">
              <w:rPr>
                <w:rFonts w:ascii="Arial" w:hAnsi="Arial" w:cs="Arial"/>
                <w:sz w:val="22"/>
                <w:szCs w:val="22"/>
                <w:lang w:val="sr-Latn-CS"/>
              </w:rPr>
              <w:t xml:space="preserve"> velikom broju pacijenata kojima je </w:t>
            </w:r>
            <w:r w:rsidR="00BE6E01">
              <w:rPr>
                <w:rFonts w:ascii="Arial" w:hAnsi="Arial" w:cs="Arial"/>
                <w:sz w:val="22"/>
                <w:szCs w:val="22"/>
                <w:lang w:val="sr-Latn-CS"/>
              </w:rPr>
              <w:t xml:space="preserve">u kasnijoj fazi </w:t>
            </w:r>
            <w:r w:rsidRPr="00282F8F">
              <w:rPr>
                <w:rFonts w:ascii="Arial" w:hAnsi="Arial" w:cs="Arial"/>
                <w:sz w:val="22"/>
                <w:szCs w:val="22"/>
                <w:lang w:val="sr-Latn-CS"/>
              </w:rPr>
              <w:t>dijagnostifikovan</w:t>
            </w:r>
            <w:r w:rsidR="00BE6E01">
              <w:rPr>
                <w:rFonts w:ascii="Arial" w:hAnsi="Arial" w:cs="Arial"/>
                <w:sz w:val="22"/>
                <w:szCs w:val="22"/>
                <w:lang w:val="sr-Latn-CS"/>
              </w:rPr>
              <w:t xml:space="preserve">a </w:t>
            </w:r>
            <w:r w:rsidRPr="00282F8F">
              <w:rPr>
                <w:rFonts w:ascii="Arial" w:hAnsi="Arial" w:cs="Arial"/>
                <w:sz w:val="22"/>
                <w:szCs w:val="22"/>
                <w:lang w:val="sr-Latn-CS"/>
              </w:rPr>
              <w:t>infekcij</w:t>
            </w:r>
            <w:r w:rsidR="00BE6E01">
              <w:rPr>
                <w:rFonts w:ascii="Arial" w:hAnsi="Arial" w:cs="Arial"/>
                <w:sz w:val="22"/>
                <w:szCs w:val="22"/>
                <w:lang w:val="sr-Latn-CS"/>
              </w:rPr>
              <w:t>a</w:t>
            </w:r>
            <w:r w:rsidRPr="00282F8F">
              <w:rPr>
                <w:rFonts w:ascii="Arial" w:hAnsi="Arial" w:cs="Arial"/>
                <w:sz w:val="22"/>
                <w:szCs w:val="22"/>
                <w:lang w:val="sr-Latn-CS"/>
              </w:rPr>
              <w:t>, potencijalno ukazuju</w:t>
            </w:r>
            <w:r w:rsidR="00BE6E01">
              <w:rPr>
                <w:rFonts w:ascii="Arial" w:hAnsi="Arial" w:cs="Arial"/>
                <w:sz w:val="22"/>
                <w:szCs w:val="22"/>
                <w:lang w:val="sr-Latn-CS"/>
              </w:rPr>
              <w:t>ći na to da</w:t>
            </w:r>
            <w:r w:rsidRPr="00282F8F">
              <w:rPr>
                <w:rFonts w:ascii="Arial" w:hAnsi="Arial" w:cs="Arial"/>
                <w:sz w:val="22"/>
                <w:szCs w:val="22"/>
                <w:lang w:val="sr-Latn-CS"/>
              </w:rPr>
              <w:t xml:space="preserve"> relativno veliki broj ljudi - uključujući </w:t>
            </w:r>
            <w:r w:rsidR="002C53F8">
              <w:rPr>
                <w:rFonts w:ascii="Arial" w:hAnsi="Arial" w:cs="Arial"/>
                <w:sz w:val="22"/>
                <w:szCs w:val="22"/>
                <w:lang w:val="sr-Latn-CS"/>
              </w:rPr>
              <w:t>IKD</w:t>
            </w:r>
            <w:r w:rsidR="00582B2B">
              <w:rPr>
                <w:rFonts w:ascii="Arial" w:hAnsi="Arial" w:cs="Arial"/>
                <w:sz w:val="22"/>
                <w:szCs w:val="22"/>
                <w:lang w:val="sr-Latn-CS"/>
              </w:rPr>
              <w:t xml:space="preserve"> - n</w:t>
            </w:r>
            <w:r w:rsidRPr="00282F8F">
              <w:rPr>
                <w:rFonts w:ascii="Arial" w:hAnsi="Arial" w:cs="Arial"/>
                <w:sz w:val="22"/>
                <w:szCs w:val="22"/>
                <w:lang w:val="sr-Latn-CS"/>
              </w:rPr>
              <w:t>e poznaju svoju HIV in</w:t>
            </w:r>
            <w:r w:rsidR="00300196">
              <w:rPr>
                <w:rFonts w:ascii="Arial" w:hAnsi="Arial" w:cs="Arial"/>
                <w:sz w:val="22"/>
                <w:szCs w:val="22"/>
                <w:lang w:val="sr-Latn-CS"/>
              </w:rPr>
              <w:t>fekciju, kao ni</w:t>
            </w:r>
            <w:r w:rsidR="00822D5D">
              <w:rPr>
                <w:rFonts w:ascii="Arial" w:hAnsi="Arial" w:cs="Arial"/>
                <w:sz w:val="22"/>
                <w:szCs w:val="22"/>
                <w:lang w:val="sr-Latn-CS"/>
              </w:rPr>
              <w:t xml:space="preserve"> visoku prevalenc</w:t>
            </w:r>
            <w:r w:rsidRPr="00282F8F">
              <w:rPr>
                <w:rFonts w:ascii="Arial" w:hAnsi="Arial" w:cs="Arial"/>
                <w:sz w:val="22"/>
                <w:szCs w:val="22"/>
                <w:lang w:val="sr-Latn-CS"/>
              </w:rPr>
              <w:t>u virusnog hepatitisa C (HCV) među</w:t>
            </w:r>
            <w:r w:rsidR="00582B2B">
              <w:rPr>
                <w:rFonts w:ascii="Arial" w:hAnsi="Arial" w:cs="Arial"/>
                <w:sz w:val="22"/>
                <w:szCs w:val="22"/>
                <w:lang w:val="sr-Latn-CS"/>
              </w:rPr>
              <w:t xml:space="preserve"> </w:t>
            </w:r>
            <w:r w:rsidR="002C53F8">
              <w:rPr>
                <w:rFonts w:ascii="Arial" w:hAnsi="Arial" w:cs="Arial"/>
                <w:sz w:val="22"/>
                <w:szCs w:val="22"/>
                <w:lang w:val="sr-Latn-CS"/>
              </w:rPr>
              <w:t>IKD</w:t>
            </w:r>
            <w:r w:rsidRPr="00282F8F">
              <w:rPr>
                <w:rFonts w:ascii="Arial" w:hAnsi="Arial" w:cs="Arial"/>
                <w:sz w:val="22"/>
                <w:szCs w:val="22"/>
                <w:lang w:val="sr-Latn-CS"/>
              </w:rPr>
              <w:t>.</w:t>
            </w:r>
            <w:r w:rsidR="00582B2B">
              <w:rPr>
                <w:rFonts w:ascii="Arial" w:hAnsi="Arial" w:cs="Arial"/>
                <w:sz w:val="22"/>
                <w:szCs w:val="22"/>
                <w:lang w:val="sr-Latn-CS"/>
              </w:rPr>
              <w:t xml:space="preserve"> </w:t>
            </w:r>
          </w:p>
          <w:p w14:paraId="7B621700" w14:textId="77777777" w:rsidR="00582B2B" w:rsidRPr="00282F8F" w:rsidRDefault="00582B2B" w:rsidP="00282F8F">
            <w:pPr>
              <w:pStyle w:val="NoSpacing"/>
              <w:jc w:val="both"/>
              <w:rPr>
                <w:rFonts w:ascii="Arial" w:hAnsi="Arial" w:cs="Arial"/>
                <w:sz w:val="22"/>
                <w:szCs w:val="22"/>
                <w:lang w:val="sr-Latn-CS"/>
              </w:rPr>
            </w:pPr>
          </w:p>
          <w:p w14:paraId="7D194E3C" w14:textId="77777777" w:rsidR="00282F8F" w:rsidRPr="00282F8F" w:rsidRDefault="00282F8F" w:rsidP="00282F8F">
            <w:pPr>
              <w:pStyle w:val="NoSpacing"/>
              <w:jc w:val="both"/>
              <w:rPr>
                <w:rFonts w:ascii="Arial" w:hAnsi="Arial" w:cs="Arial"/>
                <w:sz w:val="22"/>
                <w:szCs w:val="22"/>
                <w:lang w:val="sr-Latn-CS"/>
              </w:rPr>
            </w:pPr>
            <w:r w:rsidRPr="00282F8F">
              <w:rPr>
                <w:rFonts w:ascii="Arial" w:hAnsi="Arial" w:cs="Arial"/>
                <w:sz w:val="22"/>
                <w:szCs w:val="22"/>
                <w:lang w:val="sr-Latn-CS"/>
              </w:rPr>
              <w:lastRenderedPageBreak/>
              <w:t xml:space="preserve">Kroz pružanje podrške tokom godina, Globalni fond je pomogao Crnoj Gori u svim ključnim strateškim oblastima, </w:t>
            </w:r>
            <w:r w:rsidR="00300196">
              <w:rPr>
                <w:rFonts w:ascii="Arial" w:hAnsi="Arial" w:cs="Arial"/>
                <w:sz w:val="22"/>
                <w:szCs w:val="22"/>
                <w:lang w:val="sr-Latn-CS"/>
              </w:rPr>
              <w:t>u skladu sa p</w:t>
            </w:r>
            <w:r w:rsidRPr="00282F8F">
              <w:rPr>
                <w:rFonts w:ascii="Arial" w:hAnsi="Arial" w:cs="Arial"/>
                <w:sz w:val="22"/>
                <w:szCs w:val="22"/>
                <w:lang w:val="sr-Latn-CS"/>
              </w:rPr>
              <w:t>ostavljenim strateškim principima i ciljevima. Vlada je v</w:t>
            </w:r>
            <w:r w:rsidR="00300196">
              <w:rPr>
                <w:rFonts w:ascii="Arial" w:hAnsi="Arial" w:cs="Arial"/>
                <w:sz w:val="22"/>
                <w:szCs w:val="22"/>
                <w:lang w:val="sr-Latn-CS"/>
              </w:rPr>
              <w:t>eć u potpunosti finansirala sve komponente lije</w:t>
            </w:r>
            <w:r w:rsidR="00300196">
              <w:rPr>
                <w:rFonts w:ascii="Arial" w:hAnsi="Arial" w:cs="Arial"/>
                <w:sz w:val="22"/>
                <w:szCs w:val="22"/>
                <w:lang w:val="sr-Latn-ME"/>
              </w:rPr>
              <w:t>č</w:t>
            </w:r>
            <w:r w:rsidR="00300196">
              <w:rPr>
                <w:rFonts w:ascii="Arial" w:hAnsi="Arial" w:cs="Arial"/>
                <w:sz w:val="22"/>
                <w:szCs w:val="22"/>
                <w:lang w:val="sr-Latn-CS"/>
              </w:rPr>
              <w:t>enja</w:t>
            </w:r>
            <w:r w:rsidRPr="00282F8F">
              <w:rPr>
                <w:rFonts w:ascii="Arial" w:hAnsi="Arial" w:cs="Arial"/>
                <w:sz w:val="22"/>
                <w:szCs w:val="22"/>
                <w:lang w:val="sr-Latn-CS"/>
              </w:rPr>
              <w:t>, dok je u potpunosti preuze</w:t>
            </w:r>
            <w:r w:rsidR="00300196">
              <w:rPr>
                <w:rFonts w:ascii="Arial" w:hAnsi="Arial" w:cs="Arial"/>
                <w:sz w:val="22"/>
                <w:szCs w:val="22"/>
                <w:lang w:val="sr-Latn-CS"/>
              </w:rPr>
              <w:t>la</w:t>
            </w:r>
            <w:r w:rsidRPr="00282F8F">
              <w:rPr>
                <w:rFonts w:ascii="Arial" w:hAnsi="Arial" w:cs="Arial"/>
                <w:sz w:val="22"/>
                <w:szCs w:val="22"/>
                <w:lang w:val="sr-Latn-CS"/>
              </w:rPr>
              <w:t xml:space="preserve"> finansiranje nabavke brzih testova i ispitivanja urina, </w:t>
            </w:r>
            <w:r w:rsidR="00300196">
              <w:rPr>
                <w:rFonts w:ascii="Arial" w:hAnsi="Arial" w:cs="Arial"/>
                <w:sz w:val="22"/>
                <w:szCs w:val="22"/>
                <w:lang w:val="sr-Latn-CS"/>
              </w:rPr>
              <w:t xml:space="preserve">usluge </w:t>
            </w:r>
            <w:r w:rsidRPr="00282F8F">
              <w:rPr>
                <w:rFonts w:ascii="Arial" w:hAnsi="Arial" w:cs="Arial"/>
                <w:sz w:val="22"/>
                <w:szCs w:val="22"/>
                <w:lang w:val="sr-Latn-CS"/>
              </w:rPr>
              <w:t>dobrovoljno</w:t>
            </w:r>
            <w:r w:rsidR="00300196">
              <w:rPr>
                <w:rFonts w:ascii="Arial" w:hAnsi="Arial" w:cs="Arial"/>
                <w:sz w:val="22"/>
                <w:szCs w:val="22"/>
                <w:lang w:val="sr-Latn-CS"/>
              </w:rPr>
              <w:t xml:space="preserve">g </w:t>
            </w:r>
            <w:r w:rsidRPr="00282F8F">
              <w:rPr>
                <w:rFonts w:ascii="Arial" w:hAnsi="Arial" w:cs="Arial"/>
                <w:sz w:val="22"/>
                <w:szCs w:val="22"/>
                <w:lang w:val="sr-Latn-CS"/>
              </w:rPr>
              <w:t>savetovanja i testi</w:t>
            </w:r>
            <w:r w:rsidR="00300196">
              <w:rPr>
                <w:rFonts w:ascii="Arial" w:hAnsi="Arial" w:cs="Arial"/>
                <w:sz w:val="22"/>
                <w:szCs w:val="22"/>
                <w:lang w:val="sr-Latn-CS"/>
              </w:rPr>
              <w:t>ranja (VCT), nabavku metadona i</w:t>
            </w:r>
            <w:r w:rsidRPr="00282F8F">
              <w:rPr>
                <w:rFonts w:ascii="Arial" w:hAnsi="Arial" w:cs="Arial"/>
                <w:sz w:val="22"/>
                <w:szCs w:val="22"/>
                <w:lang w:val="sr-Latn-CS"/>
              </w:rPr>
              <w:t xml:space="preserve"> terapije za održavanje metadona</w:t>
            </w:r>
            <w:r w:rsidR="00300196">
              <w:rPr>
                <w:rFonts w:ascii="Arial" w:hAnsi="Arial" w:cs="Arial"/>
                <w:sz w:val="22"/>
                <w:szCs w:val="22"/>
                <w:lang w:val="sr-Latn-CS"/>
              </w:rPr>
              <w:t xml:space="preserve"> (MMT), u</w:t>
            </w:r>
            <w:r w:rsidRPr="00282F8F">
              <w:rPr>
                <w:rFonts w:ascii="Arial" w:hAnsi="Arial" w:cs="Arial"/>
                <w:sz w:val="22"/>
                <w:szCs w:val="22"/>
                <w:lang w:val="sr-Latn-CS"/>
              </w:rPr>
              <w:t>sluge u javnim institucijama, rutinski nadzor nad HIV-om (s</w:t>
            </w:r>
            <w:r w:rsidR="00300196">
              <w:rPr>
                <w:rFonts w:ascii="Arial" w:hAnsi="Arial" w:cs="Arial"/>
                <w:sz w:val="22"/>
                <w:szCs w:val="22"/>
                <w:lang w:val="sr-Latn-CS"/>
              </w:rPr>
              <w:t>a izuzetkom istraživanja čije</w:t>
            </w:r>
            <w:r w:rsidRPr="00282F8F">
              <w:rPr>
                <w:rFonts w:ascii="Arial" w:hAnsi="Arial" w:cs="Arial"/>
                <w:sz w:val="22"/>
                <w:szCs w:val="22"/>
                <w:lang w:val="sr-Latn-CS"/>
              </w:rPr>
              <w:t xml:space="preserve"> buduće finansiranje</w:t>
            </w:r>
            <w:r w:rsidR="00300196">
              <w:rPr>
                <w:rFonts w:ascii="Arial" w:hAnsi="Arial" w:cs="Arial"/>
                <w:sz w:val="22"/>
                <w:szCs w:val="22"/>
                <w:lang w:val="sr-Latn-CS"/>
              </w:rPr>
              <w:t xml:space="preserve"> još uvek nije osigurano), TB/ HIV aktivnosti, kao i module</w:t>
            </w:r>
            <w:r w:rsidRPr="00282F8F">
              <w:rPr>
                <w:rFonts w:ascii="Arial" w:hAnsi="Arial" w:cs="Arial"/>
                <w:sz w:val="22"/>
                <w:szCs w:val="22"/>
                <w:lang w:val="sr-Latn-CS"/>
              </w:rPr>
              <w:t xml:space="preserve"> zdravstvene edukacije. U pogledu </w:t>
            </w:r>
            <w:r w:rsidR="00300196">
              <w:rPr>
                <w:rFonts w:ascii="Arial" w:hAnsi="Arial" w:cs="Arial"/>
                <w:sz w:val="22"/>
                <w:szCs w:val="22"/>
                <w:lang w:val="sr-Latn-CS"/>
              </w:rPr>
              <w:t>TB/</w:t>
            </w:r>
            <w:r w:rsidR="00300196" w:rsidRPr="00282F8F">
              <w:rPr>
                <w:rFonts w:ascii="Arial" w:hAnsi="Arial" w:cs="Arial"/>
                <w:sz w:val="22"/>
                <w:szCs w:val="22"/>
                <w:lang w:val="sr-Latn-CS"/>
              </w:rPr>
              <w:t xml:space="preserve">HIV </w:t>
            </w:r>
            <w:r w:rsidRPr="00282F8F">
              <w:rPr>
                <w:rFonts w:ascii="Arial" w:hAnsi="Arial" w:cs="Arial"/>
                <w:sz w:val="22"/>
                <w:szCs w:val="22"/>
                <w:lang w:val="sr-Latn-CS"/>
              </w:rPr>
              <w:t xml:space="preserve">aktivnosti, </w:t>
            </w:r>
            <w:r w:rsidR="00300196" w:rsidRPr="00282F8F">
              <w:rPr>
                <w:rFonts w:ascii="Arial" w:hAnsi="Arial" w:cs="Arial"/>
                <w:sz w:val="22"/>
                <w:szCs w:val="22"/>
                <w:lang w:val="sr-Latn-CS"/>
              </w:rPr>
              <w:t>dijagnoza TB-a i l</w:t>
            </w:r>
            <w:r w:rsidR="00300196">
              <w:rPr>
                <w:rFonts w:ascii="Arial" w:hAnsi="Arial" w:cs="Arial"/>
                <w:sz w:val="22"/>
                <w:szCs w:val="22"/>
                <w:lang w:val="sr-Latn-CS"/>
              </w:rPr>
              <w:t>ij</w:t>
            </w:r>
            <w:r w:rsidR="00300196" w:rsidRPr="00282F8F">
              <w:rPr>
                <w:rFonts w:ascii="Arial" w:hAnsi="Arial" w:cs="Arial"/>
                <w:sz w:val="22"/>
                <w:szCs w:val="22"/>
                <w:lang w:val="sr-Latn-CS"/>
              </w:rPr>
              <w:t xml:space="preserve">ečenje </w:t>
            </w:r>
            <w:r w:rsidRPr="00282F8F">
              <w:rPr>
                <w:rFonts w:ascii="Arial" w:hAnsi="Arial" w:cs="Arial"/>
                <w:sz w:val="22"/>
                <w:szCs w:val="22"/>
                <w:lang w:val="sr-Latn-CS"/>
              </w:rPr>
              <w:t xml:space="preserve">za </w:t>
            </w:r>
            <w:r w:rsidR="00300196">
              <w:rPr>
                <w:rFonts w:ascii="Arial" w:hAnsi="Arial" w:cs="Arial"/>
                <w:sz w:val="22"/>
                <w:szCs w:val="22"/>
                <w:lang w:val="sr-Latn-CS"/>
              </w:rPr>
              <w:t>pacijente sa HIV</w:t>
            </w:r>
            <w:r w:rsidRPr="00282F8F">
              <w:rPr>
                <w:rFonts w:ascii="Arial" w:hAnsi="Arial" w:cs="Arial"/>
                <w:sz w:val="22"/>
                <w:szCs w:val="22"/>
                <w:lang w:val="sr-Latn-CS"/>
              </w:rPr>
              <w:t>/AIDS</w:t>
            </w:r>
            <w:r w:rsidR="00300196">
              <w:rPr>
                <w:rFonts w:ascii="Arial" w:hAnsi="Arial" w:cs="Arial"/>
                <w:sz w:val="22"/>
                <w:szCs w:val="22"/>
                <w:lang w:val="sr-Latn-CS"/>
              </w:rPr>
              <w:t xml:space="preserve">-om </w:t>
            </w:r>
            <w:r w:rsidRPr="00282F8F">
              <w:rPr>
                <w:rFonts w:ascii="Arial" w:hAnsi="Arial" w:cs="Arial"/>
                <w:sz w:val="22"/>
                <w:szCs w:val="22"/>
                <w:lang w:val="sr-Latn-CS"/>
              </w:rPr>
              <w:t>se</w:t>
            </w:r>
            <w:r w:rsidR="00300196">
              <w:rPr>
                <w:rFonts w:ascii="Arial" w:hAnsi="Arial" w:cs="Arial"/>
                <w:sz w:val="22"/>
                <w:szCs w:val="22"/>
                <w:lang w:val="sr-Latn-CS"/>
              </w:rPr>
              <w:t xml:space="preserve"> obezbjeđuju preko Nacionalnog F</w:t>
            </w:r>
            <w:r w:rsidRPr="00282F8F">
              <w:rPr>
                <w:rFonts w:ascii="Arial" w:hAnsi="Arial" w:cs="Arial"/>
                <w:sz w:val="22"/>
                <w:szCs w:val="22"/>
                <w:lang w:val="sr-Latn-CS"/>
              </w:rPr>
              <w:t>onda za zdravstveno osiguranje (</w:t>
            </w:r>
            <w:r w:rsidR="00300196">
              <w:rPr>
                <w:rFonts w:ascii="Arial" w:hAnsi="Arial" w:cs="Arial"/>
                <w:sz w:val="22"/>
                <w:szCs w:val="22"/>
                <w:lang w:val="sr-Latn-CS"/>
              </w:rPr>
              <w:t>FZZO</w:t>
            </w:r>
            <w:r w:rsidRPr="00282F8F">
              <w:rPr>
                <w:rFonts w:ascii="Arial" w:hAnsi="Arial" w:cs="Arial"/>
                <w:sz w:val="22"/>
                <w:szCs w:val="22"/>
                <w:lang w:val="sr-Latn-CS"/>
              </w:rPr>
              <w:t>), dok je VCT</w:t>
            </w:r>
            <w:r w:rsidR="00300196">
              <w:rPr>
                <w:rFonts w:ascii="Arial" w:hAnsi="Arial" w:cs="Arial"/>
                <w:sz w:val="22"/>
                <w:szCs w:val="22"/>
                <w:lang w:val="sr-Latn-CS"/>
              </w:rPr>
              <w:t xml:space="preserve"> o</w:t>
            </w:r>
            <w:r w:rsidRPr="00282F8F">
              <w:rPr>
                <w:rFonts w:ascii="Arial" w:hAnsi="Arial" w:cs="Arial"/>
                <w:sz w:val="22"/>
                <w:szCs w:val="22"/>
                <w:lang w:val="sr-Latn-CS"/>
              </w:rPr>
              <w:t>bezb</w:t>
            </w:r>
            <w:r w:rsidR="00300196">
              <w:rPr>
                <w:rFonts w:ascii="Arial" w:hAnsi="Arial" w:cs="Arial"/>
                <w:sz w:val="22"/>
                <w:szCs w:val="22"/>
                <w:lang w:val="sr-Latn-CS"/>
              </w:rPr>
              <w:t>ij</w:t>
            </w:r>
            <w:r w:rsidRPr="00282F8F">
              <w:rPr>
                <w:rFonts w:ascii="Arial" w:hAnsi="Arial" w:cs="Arial"/>
                <w:sz w:val="22"/>
                <w:szCs w:val="22"/>
                <w:lang w:val="sr-Latn-CS"/>
              </w:rPr>
              <w:t xml:space="preserve">eđen za pacijente sa TB-om takođe kroz </w:t>
            </w:r>
            <w:r w:rsidR="00300196">
              <w:rPr>
                <w:rFonts w:ascii="Arial" w:hAnsi="Arial" w:cs="Arial"/>
                <w:sz w:val="22"/>
                <w:szCs w:val="22"/>
                <w:lang w:val="sr-Latn-CS"/>
              </w:rPr>
              <w:t>FZZO</w:t>
            </w:r>
            <w:r w:rsidRPr="00282F8F">
              <w:rPr>
                <w:rFonts w:ascii="Arial" w:hAnsi="Arial" w:cs="Arial"/>
                <w:sz w:val="22"/>
                <w:szCs w:val="22"/>
                <w:lang w:val="sr-Latn-CS"/>
              </w:rPr>
              <w:t>.</w:t>
            </w:r>
            <w:r w:rsidR="00300196">
              <w:rPr>
                <w:rFonts w:ascii="Arial" w:hAnsi="Arial" w:cs="Arial"/>
                <w:sz w:val="22"/>
                <w:szCs w:val="22"/>
                <w:lang w:val="sr-Latn-CS"/>
              </w:rPr>
              <w:t xml:space="preserve"> </w:t>
            </w:r>
          </w:p>
          <w:p w14:paraId="4EDB6216" w14:textId="77777777" w:rsidR="00300196" w:rsidRDefault="00300196" w:rsidP="00282F8F">
            <w:pPr>
              <w:pStyle w:val="NoSpacing"/>
              <w:jc w:val="both"/>
              <w:rPr>
                <w:rFonts w:ascii="Arial" w:hAnsi="Arial" w:cs="Arial"/>
                <w:sz w:val="22"/>
                <w:szCs w:val="22"/>
                <w:lang w:val="sr-Latn-CS"/>
              </w:rPr>
            </w:pPr>
          </w:p>
          <w:p w14:paraId="50672F9C" w14:textId="261D8E4C" w:rsidR="00282F8F" w:rsidRDefault="00282F8F" w:rsidP="00282F8F">
            <w:pPr>
              <w:pStyle w:val="NoSpacing"/>
              <w:jc w:val="both"/>
              <w:rPr>
                <w:rFonts w:ascii="Arial" w:hAnsi="Arial" w:cs="Arial"/>
                <w:sz w:val="22"/>
                <w:szCs w:val="22"/>
                <w:lang w:val="sr-Latn-CS"/>
              </w:rPr>
            </w:pPr>
            <w:r w:rsidRPr="00282F8F">
              <w:rPr>
                <w:rFonts w:ascii="Arial" w:hAnsi="Arial" w:cs="Arial"/>
                <w:sz w:val="22"/>
                <w:szCs w:val="22"/>
                <w:lang w:val="sr-Latn-CS"/>
              </w:rPr>
              <w:t>Konačno, Globalni fond pomogao je Crnoj Gori da uspostavi mr</w:t>
            </w:r>
            <w:r w:rsidR="00300196">
              <w:rPr>
                <w:rFonts w:ascii="Arial" w:hAnsi="Arial" w:cs="Arial"/>
                <w:sz w:val="22"/>
                <w:szCs w:val="22"/>
                <w:lang w:val="sr-Latn-CS"/>
              </w:rPr>
              <w:t>ežu programa za smanjenje štete</w:t>
            </w:r>
            <w:r w:rsidRPr="00282F8F">
              <w:rPr>
                <w:rFonts w:ascii="Arial" w:hAnsi="Arial" w:cs="Arial"/>
                <w:sz w:val="22"/>
                <w:szCs w:val="22"/>
                <w:lang w:val="sr-Latn-CS"/>
              </w:rPr>
              <w:t>, uključujući</w:t>
            </w:r>
            <w:r w:rsidR="00300196">
              <w:rPr>
                <w:rFonts w:ascii="Arial" w:hAnsi="Arial" w:cs="Arial"/>
                <w:sz w:val="22"/>
                <w:szCs w:val="22"/>
                <w:lang w:val="sr-Latn-CS"/>
              </w:rPr>
              <w:t xml:space="preserve"> o</w:t>
            </w:r>
            <w:r w:rsidRPr="00282F8F">
              <w:rPr>
                <w:rFonts w:ascii="Arial" w:hAnsi="Arial" w:cs="Arial"/>
                <w:sz w:val="22"/>
                <w:szCs w:val="22"/>
                <w:lang w:val="sr-Latn-CS"/>
              </w:rPr>
              <w:t>pioidni supstitucioni tretman (OST) i program</w:t>
            </w:r>
            <w:r w:rsidR="00300196">
              <w:rPr>
                <w:rFonts w:ascii="Arial" w:hAnsi="Arial" w:cs="Arial"/>
                <w:sz w:val="22"/>
                <w:szCs w:val="22"/>
                <w:lang w:val="sr-Latn-CS"/>
              </w:rPr>
              <w:t>e</w:t>
            </w:r>
            <w:r w:rsidRPr="00282F8F">
              <w:rPr>
                <w:rFonts w:ascii="Arial" w:hAnsi="Arial" w:cs="Arial"/>
                <w:sz w:val="22"/>
                <w:szCs w:val="22"/>
                <w:lang w:val="sr-Latn-CS"/>
              </w:rPr>
              <w:t xml:space="preserve"> razm</w:t>
            </w:r>
            <w:r w:rsidR="00300196">
              <w:rPr>
                <w:rFonts w:ascii="Arial" w:hAnsi="Arial" w:cs="Arial"/>
                <w:sz w:val="22"/>
                <w:szCs w:val="22"/>
                <w:lang w:val="sr-Latn-CS"/>
              </w:rPr>
              <w:t>j</w:t>
            </w:r>
            <w:r w:rsidRPr="00282F8F">
              <w:rPr>
                <w:rFonts w:ascii="Arial" w:hAnsi="Arial" w:cs="Arial"/>
                <w:sz w:val="22"/>
                <w:szCs w:val="22"/>
                <w:lang w:val="sr-Latn-CS"/>
              </w:rPr>
              <w:t>ene ig</w:t>
            </w:r>
            <w:r w:rsidR="00300196">
              <w:rPr>
                <w:rFonts w:ascii="Arial" w:hAnsi="Arial" w:cs="Arial"/>
                <w:sz w:val="22"/>
                <w:szCs w:val="22"/>
                <w:lang w:val="sr-Latn-CS"/>
              </w:rPr>
              <w:t xml:space="preserve">ala </w:t>
            </w:r>
            <w:r w:rsidRPr="00282F8F">
              <w:rPr>
                <w:rFonts w:ascii="Arial" w:hAnsi="Arial" w:cs="Arial"/>
                <w:sz w:val="22"/>
                <w:szCs w:val="22"/>
                <w:lang w:val="sr-Latn-CS"/>
              </w:rPr>
              <w:t>i špriceva. Vlada, tj.</w:t>
            </w:r>
            <w:r w:rsidR="00300196">
              <w:rPr>
                <w:rFonts w:ascii="Arial" w:hAnsi="Arial" w:cs="Arial"/>
                <w:sz w:val="22"/>
                <w:szCs w:val="22"/>
                <w:lang w:val="sr-Latn-CS"/>
              </w:rPr>
              <w:t xml:space="preserve"> FZZO je</w:t>
            </w:r>
            <w:r w:rsidRPr="00282F8F">
              <w:rPr>
                <w:rFonts w:ascii="Arial" w:hAnsi="Arial" w:cs="Arial"/>
                <w:sz w:val="22"/>
                <w:szCs w:val="22"/>
                <w:lang w:val="sr-Latn-CS"/>
              </w:rPr>
              <w:t xml:space="preserve"> preuzeo finansiranje programa OST i smanjenja štete</w:t>
            </w:r>
            <w:r w:rsidR="00300196">
              <w:rPr>
                <w:rFonts w:ascii="Arial" w:hAnsi="Arial" w:cs="Arial"/>
                <w:sz w:val="22"/>
                <w:szCs w:val="22"/>
                <w:lang w:val="sr-Latn-CS"/>
              </w:rPr>
              <w:t xml:space="preserve"> u javnim zdravstvenim ustanovama od</w:t>
            </w:r>
            <w:r w:rsidRPr="00282F8F">
              <w:rPr>
                <w:rFonts w:ascii="Arial" w:hAnsi="Arial" w:cs="Arial"/>
                <w:sz w:val="22"/>
                <w:szCs w:val="22"/>
                <w:lang w:val="sr-Latn-CS"/>
              </w:rPr>
              <w:t xml:space="preserve"> 2013. godine. Međutim, još ni</w:t>
            </w:r>
            <w:r w:rsidR="002C53F8">
              <w:rPr>
                <w:rFonts w:ascii="Arial" w:hAnsi="Arial" w:cs="Arial"/>
                <w:sz w:val="22"/>
                <w:szCs w:val="22"/>
                <w:lang w:val="sr-Latn-CS"/>
              </w:rPr>
              <w:t>je preuzeo finansiranje programa i usluga</w:t>
            </w:r>
            <w:r w:rsidRPr="00282F8F">
              <w:rPr>
                <w:rFonts w:ascii="Arial" w:hAnsi="Arial" w:cs="Arial"/>
                <w:sz w:val="22"/>
                <w:szCs w:val="22"/>
                <w:lang w:val="sr-Latn-CS"/>
              </w:rPr>
              <w:t xml:space="preserve"> </w:t>
            </w:r>
            <w:r w:rsidR="002C53F8">
              <w:rPr>
                <w:rFonts w:ascii="Arial" w:hAnsi="Arial" w:cs="Arial"/>
                <w:sz w:val="22"/>
                <w:szCs w:val="22"/>
                <w:lang w:val="sr-Latn-CS"/>
              </w:rPr>
              <w:t>smanjenja štete</w:t>
            </w:r>
            <w:r w:rsidRPr="00282F8F">
              <w:rPr>
                <w:rFonts w:ascii="Arial" w:hAnsi="Arial" w:cs="Arial"/>
                <w:sz w:val="22"/>
                <w:szCs w:val="22"/>
                <w:lang w:val="sr-Latn-CS"/>
              </w:rPr>
              <w:t xml:space="preserve">, uključujući </w:t>
            </w:r>
            <w:r w:rsidR="002C53F8" w:rsidRPr="00282F8F">
              <w:rPr>
                <w:rFonts w:ascii="Arial" w:hAnsi="Arial" w:cs="Arial"/>
                <w:sz w:val="22"/>
                <w:szCs w:val="22"/>
                <w:lang w:val="sr-Latn-CS"/>
              </w:rPr>
              <w:t>program</w:t>
            </w:r>
            <w:r w:rsidR="002C53F8">
              <w:rPr>
                <w:rFonts w:ascii="Arial" w:hAnsi="Arial" w:cs="Arial"/>
                <w:sz w:val="22"/>
                <w:szCs w:val="22"/>
                <w:lang w:val="sr-Latn-CS"/>
              </w:rPr>
              <w:t>e</w:t>
            </w:r>
            <w:r w:rsidR="002C53F8" w:rsidRPr="00282F8F">
              <w:rPr>
                <w:rFonts w:ascii="Arial" w:hAnsi="Arial" w:cs="Arial"/>
                <w:sz w:val="22"/>
                <w:szCs w:val="22"/>
                <w:lang w:val="sr-Latn-CS"/>
              </w:rPr>
              <w:t xml:space="preserve"> razm</w:t>
            </w:r>
            <w:r w:rsidR="002C53F8">
              <w:rPr>
                <w:rFonts w:ascii="Arial" w:hAnsi="Arial" w:cs="Arial"/>
                <w:sz w:val="22"/>
                <w:szCs w:val="22"/>
                <w:lang w:val="sr-Latn-CS"/>
              </w:rPr>
              <w:t>j</w:t>
            </w:r>
            <w:r w:rsidR="002C53F8" w:rsidRPr="00282F8F">
              <w:rPr>
                <w:rFonts w:ascii="Arial" w:hAnsi="Arial" w:cs="Arial"/>
                <w:sz w:val="22"/>
                <w:szCs w:val="22"/>
                <w:lang w:val="sr-Latn-CS"/>
              </w:rPr>
              <w:t>ene ig</w:t>
            </w:r>
            <w:r w:rsidR="002C53F8">
              <w:rPr>
                <w:rFonts w:ascii="Arial" w:hAnsi="Arial" w:cs="Arial"/>
                <w:sz w:val="22"/>
                <w:szCs w:val="22"/>
                <w:lang w:val="sr-Latn-CS"/>
              </w:rPr>
              <w:t xml:space="preserve">ala </w:t>
            </w:r>
            <w:r w:rsidR="002C53F8" w:rsidRPr="00282F8F">
              <w:rPr>
                <w:rFonts w:ascii="Arial" w:hAnsi="Arial" w:cs="Arial"/>
                <w:sz w:val="22"/>
                <w:szCs w:val="22"/>
                <w:lang w:val="sr-Latn-CS"/>
              </w:rPr>
              <w:t>i špriceva</w:t>
            </w:r>
            <w:r w:rsidR="002C53F8">
              <w:rPr>
                <w:rFonts w:ascii="Arial" w:hAnsi="Arial" w:cs="Arial"/>
                <w:sz w:val="22"/>
                <w:szCs w:val="22"/>
                <w:lang w:val="sr-Latn-CS"/>
              </w:rPr>
              <w:t xml:space="preserve">, unutar civilnog sektora. Ovi programi su dokazani kao </w:t>
            </w:r>
            <w:r w:rsidRPr="00282F8F">
              <w:rPr>
                <w:rFonts w:ascii="Arial" w:hAnsi="Arial" w:cs="Arial"/>
                <w:sz w:val="22"/>
                <w:szCs w:val="22"/>
                <w:lang w:val="sr-Latn-CS"/>
              </w:rPr>
              <w:t>veoma efikasni</w:t>
            </w:r>
            <w:r w:rsidR="002C53F8">
              <w:rPr>
                <w:rFonts w:ascii="Arial" w:hAnsi="Arial" w:cs="Arial"/>
                <w:sz w:val="22"/>
                <w:szCs w:val="22"/>
                <w:lang w:val="sr-Latn-CS"/>
              </w:rPr>
              <w:t xml:space="preserve"> i</w:t>
            </w:r>
            <w:r w:rsidRPr="00282F8F">
              <w:rPr>
                <w:rFonts w:ascii="Arial" w:hAnsi="Arial" w:cs="Arial"/>
                <w:sz w:val="22"/>
                <w:szCs w:val="22"/>
                <w:lang w:val="sr-Latn-CS"/>
              </w:rPr>
              <w:t xml:space="preserve"> </w:t>
            </w:r>
            <w:r w:rsidR="002C53F8">
              <w:rPr>
                <w:rFonts w:ascii="Arial" w:hAnsi="Arial" w:cs="Arial"/>
                <w:sz w:val="22"/>
                <w:szCs w:val="22"/>
                <w:lang w:val="sr-Latn-CS"/>
              </w:rPr>
              <w:t xml:space="preserve">efektivni </w:t>
            </w:r>
            <w:r w:rsidRPr="00282F8F">
              <w:rPr>
                <w:rFonts w:ascii="Arial" w:hAnsi="Arial" w:cs="Arial"/>
                <w:sz w:val="22"/>
                <w:szCs w:val="22"/>
                <w:lang w:val="sr-Latn-CS"/>
              </w:rPr>
              <w:t xml:space="preserve">za održavanje niskog nivoa prevalence HIV-a unutar populacija sa najvećim rizikom, uključujući </w:t>
            </w:r>
            <w:r w:rsidR="002C53F8">
              <w:rPr>
                <w:rFonts w:ascii="Arial" w:hAnsi="Arial" w:cs="Arial"/>
                <w:sz w:val="22"/>
                <w:szCs w:val="22"/>
                <w:lang w:val="sr-Latn-CS"/>
              </w:rPr>
              <w:t>IKD</w:t>
            </w:r>
            <w:r w:rsidRPr="00282F8F">
              <w:rPr>
                <w:rFonts w:ascii="Arial" w:hAnsi="Arial" w:cs="Arial"/>
                <w:sz w:val="22"/>
                <w:szCs w:val="22"/>
                <w:lang w:val="sr-Latn-CS"/>
              </w:rPr>
              <w:t>.</w:t>
            </w:r>
            <w:r w:rsidR="00C33801">
              <w:rPr>
                <w:rFonts w:ascii="Arial" w:hAnsi="Arial" w:cs="Arial"/>
                <w:sz w:val="22"/>
                <w:szCs w:val="22"/>
                <w:lang w:val="sr-Latn-CS"/>
              </w:rPr>
              <w:t xml:space="preserve"> I</w:t>
            </w:r>
            <w:r w:rsidRPr="00282F8F">
              <w:rPr>
                <w:rFonts w:ascii="Arial" w:hAnsi="Arial" w:cs="Arial"/>
                <w:sz w:val="22"/>
                <w:szCs w:val="22"/>
                <w:lang w:val="sr-Latn-CS"/>
              </w:rPr>
              <w:t>ako je jasno izražena podrška za programe</w:t>
            </w:r>
            <w:r w:rsidR="002C53F8">
              <w:rPr>
                <w:rFonts w:ascii="Arial" w:hAnsi="Arial" w:cs="Arial"/>
                <w:sz w:val="22"/>
                <w:szCs w:val="22"/>
                <w:lang w:val="sr-Latn-CS"/>
              </w:rPr>
              <w:t xml:space="preserve"> smanjenja štete, V</w:t>
            </w:r>
            <w:r w:rsidRPr="00282F8F">
              <w:rPr>
                <w:rFonts w:ascii="Arial" w:hAnsi="Arial" w:cs="Arial"/>
                <w:sz w:val="22"/>
                <w:szCs w:val="22"/>
                <w:lang w:val="sr-Latn-CS"/>
              </w:rPr>
              <w:t>lada nije imala plan finansiranja za korištenje</w:t>
            </w:r>
            <w:r w:rsidR="00412961">
              <w:rPr>
                <w:rFonts w:ascii="Arial" w:hAnsi="Arial" w:cs="Arial"/>
                <w:sz w:val="22"/>
                <w:szCs w:val="22"/>
                <w:lang w:val="sr-Latn-CS"/>
              </w:rPr>
              <w:t xml:space="preserve"> domaćih sredstava </w:t>
            </w:r>
            <w:r w:rsidRPr="00282F8F">
              <w:rPr>
                <w:rFonts w:ascii="Arial" w:hAnsi="Arial" w:cs="Arial"/>
                <w:sz w:val="22"/>
                <w:szCs w:val="22"/>
                <w:lang w:val="sr-Latn-CS"/>
              </w:rPr>
              <w:t>za popunjavanje praznina koje je ostavi</w:t>
            </w:r>
            <w:r w:rsidR="00412961">
              <w:rPr>
                <w:rFonts w:ascii="Arial" w:hAnsi="Arial" w:cs="Arial"/>
                <w:sz w:val="22"/>
                <w:szCs w:val="22"/>
                <w:lang w:val="sr-Latn-CS"/>
              </w:rPr>
              <w:t>l</w:t>
            </w:r>
            <w:r w:rsidRPr="00282F8F">
              <w:rPr>
                <w:rFonts w:ascii="Arial" w:hAnsi="Arial" w:cs="Arial"/>
                <w:sz w:val="22"/>
                <w:szCs w:val="22"/>
                <w:lang w:val="sr-Latn-CS"/>
              </w:rPr>
              <w:t>o povlačenje Globalnog fonda. To je rezultiralo značajnim smanjenjem</w:t>
            </w:r>
            <w:r w:rsidR="00412961">
              <w:rPr>
                <w:rFonts w:ascii="Arial" w:hAnsi="Arial" w:cs="Arial"/>
                <w:sz w:val="22"/>
                <w:szCs w:val="22"/>
                <w:lang w:val="sr-Latn-CS"/>
              </w:rPr>
              <w:t xml:space="preserve"> o</w:t>
            </w:r>
            <w:r w:rsidRPr="00282F8F">
              <w:rPr>
                <w:rFonts w:ascii="Arial" w:hAnsi="Arial" w:cs="Arial"/>
                <w:sz w:val="22"/>
                <w:szCs w:val="22"/>
                <w:lang w:val="sr-Latn-CS"/>
              </w:rPr>
              <w:t>bim</w:t>
            </w:r>
            <w:r w:rsidR="00412961">
              <w:rPr>
                <w:rFonts w:ascii="Arial" w:hAnsi="Arial" w:cs="Arial"/>
                <w:sz w:val="22"/>
                <w:szCs w:val="22"/>
                <w:lang w:val="sr-Latn-CS"/>
              </w:rPr>
              <w:t>a</w:t>
            </w:r>
            <w:r w:rsidRPr="00282F8F">
              <w:rPr>
                <w:rFonts w:ascii="Arial" w:hAnsi="Arial" w:cs="Arial"/>
                <w:sz w:val="22"/>
                <w:szCs w:val="22"/>
                <w:lang w:val="sr-Latn-CS"/>
              </w:rPr>
              <w:t xml:space="preserve"> usluga i intervencij</w:t>
            </w:r>
            <w:r w:rsidR="00412961">
              <w:rPr>
                <w:rFonts w:ascii="Arial" w:hAnsi="Arial" w:cs="Arial"/>
                <w:sz w:val="22"/>
                <w:szCs w:val="22"/>
                <w:lang w:val="sr-Latn-CS"/>
              </w:rPr>
              <w:t>a</w:t>
            </w:r>
            <w:r w:rsidRPr="00282F8F">
              <w:rPr>
                <w:rFonts w:ascii="Arial" w:hAnsi="Arial" w:cs="Arial"/>
                <w:sz w:val="22"/>
                <w:szCs w:val="22"/>
                <w:lang w:val="sr-Latn-CS"/>
              </w:rPr>
              <w:t xml:space="preserve"> na terenu od strane civilnog društva, pa čak i</w:t>
            </w:r>
            <w:r w:rsidR="00412961">
              <w:rPr>
                <w:rFonts w:ascii="Arial" w:hAnsi="Arial" w:cs="Arial"/>
                <w:sz w:val="22"/>
                <w:szCs w:val="22"/>
                <w:lang w:val="sr-Latn-CS"/>
              </w:rPr>
              <w:t xml:space="preserve"> do prekida rada ovih servisa</w:t>
            </w:r>
            <w:r w:rsidRPr="00282F8F">
              <w:rPr>
                <w:rFonts w:ascii="Arial" w:hAnsi="Arial" w:cs="Arial"/>
                <w:sz w:val="22"/>
                <w:szCs w:val="22"/>
                <w:lang w:val="sr-Latn-CS"/>
              </w:rPr>
              <w:t>, ostavljajući korisnike</w:t>
            </w:r>
            <w:r w:rsidR="00412961">
              <w:rPr>
                <w:rFonts w:ascii="Arial" w:hAnsi="Arial" w:cs="Arial"/>
                <w:sz w:val="22"/>
                <w:szCs w:val="22"/>
                <w:lang w:val="sr-Latn-CS"/>
              </w:rPr>
              <w:t xml:space="preserve"> b</w:t>
            </w:r>
            <w:r w:rsidRPr="00282F8F">
              <w:rPr>
                <w:rFonts w:ascii="Arial" w:hAnsi="Arial" w:cs="Arial"/>
                <w:sz w:val="22"/>
                <w:szCs w:val="22"/>
                <w:lang w:val="sr-Latn-CS"/>
              </w:rPr>
              <w:t xml:space="preserve">ez usluga koje su navikli da </w:t>
            </w:r>
            <w:r w:rsidR="00412961">
              <w:rPr>
                <w:rFonts w:ascii="Arial" w:hAnsi="Arial" w:cs="Arial"/>
                <w:sz w:val="22"/>
                <w:szCs w:val="22"/>
                <w:lang w:val="sr-Latn-CS"/>
              </w:rPr>
              <w:t xml:space="preserve">dobijaju </w:t>
            </w:r>
            <w:r w:rsidRPr="00282F8F">
              <w:rPr>
                <w:rFonts w:ascii="Arial" w:hAnsi="Arial" w:cs="Arial"/>
                <w:sz w:val="22"/>
                <w:szCs w:val="22"/>
                <w:lang w:val="sr-Latn-CS"/>
              </w:rPr>
              <w:t xml:space="preserve">dugi niz godina. </w:t>
            </w:r>
            <w:r w:rsidR="00A70CA0">
              <w:rPr>
                <w:rFonts w:ascii="Arial" w:hAnsi="Arial" w:cs="Arial"/>
                <w:sz w:val="22"/>
                <w:szCs w:val="22"/>
                <w:lang w:val="sr-Latn-CS"/>
              </w:rPr>
              <w:t>Takođe, u</w:t>
            </w:r>
            <w:r w:rsidRPr="00282F8F">
              <w:rPr>
                <w:rFonts w:ascii="Arial" w:hAnsi="Arial" w:cs="Arial"/>
                <w:sz w:val="22"/>
                <w:szCs w:val="22"/>
                <w:lang w:val="sr-Latn-CS"/>
              </w:rPr>
              <w:t>prkos</w:t>
            </w:r>
            <w:r w:rsidR="00A70CA0">
              <w:rPr>
                <w:rFonts w:ascii="Arial" w:hAnsi="Arial" w:cs="Arial"/>
                <w:sz w:val="22"/>
                <w:szCs w:val="22"/>
                <w:lang w:val="sr-Latn-CS"/>
              </w:rPr>
              <w:t xml:space="preserve"> značajnog napora uloženog i od strane </w:t>
            </w:r>
            <w:r w:rsidRPr="00282F8F">
              <w:rPr>
                <w:rFonts w:ascii="Arial" w:hAnsi="Arial" w:cs="Arial"/>
                <w:sz w:val="22"/>
                <w:szCs w:val="22"/>
                <w:lang w:val="sr-Latn-CS"/>
              </w:rPr>
              <w:t xml:space="preserve">Globalnog fonda i </w:t>
            </w:r>
            <w:r w:rsidR="00A70CA0">
              <w:rPr>
                <w:rFonts w:ascii="Arial" w:hAnsi="Arial" w:cs="Arial"/>
                <w:sz w:val="22"/>
                <w:szCs w:val="22"/>
                <w:lang w:val="sr-Latn-CS"/>
              </w:rPr>
              <w:t xml:space="preserve">od strane </w:t>
            </w:r>
            <w:r w:rsidRPr="00282F8F">
              <w:rPr>
                <w:rFonts w:ascii="Arial" w:hAnsi="Arial" w:cs="Arial"/>
                <w:sz w:val="22"/>
                <w:szCs w:val="22"/>
                <w:lang w:val="sr-Latn-CS"/>
              </w:rPr>
              <w:t>UNDP-a, ni</w:t>
            </w:r>
            <w:r w:rsidR="00A70CA0">
              <w:rPr>
                <w:rFonts w:ascii="Arial" w:hAnsi="Arial" w:cs="Arial"/>
                <w:sz w:val="22"/>
                <w:szCs w:val="22"/>
                <w:lang w:val="sr-Latn-CS"/>
              </w:rPr>
              <w:t xml:space="preserve">ko </w:t>
            </w:r>
            <w:r w:rsidRPr="00282F8F">
              <w:rPr>
                <w:rFonts w:ascii="Arial" w:hAnsi="Arial" w:cs="Arial"/>
                <w:sz w:val="22"/>
                <w:szCs w:val="22"/>
                <w:lang w:val="sr-Latn-CS"/>
              </w:rPr>
              <w:t>od njih nije smatrao potrebnim da</w:t>
            </w:r>
            <w:r w:rsidR="00A70CA0">
              <w:rPr>
                <w:rFonts w:ascii="Arial" w:hAnsi="Arial" w:cs="Arial"/>
                <w:sz w:val="22"/>
                <w:szCs w:val="22"/>
                <w:lang w:val="sr-Latn-CS"/>
              </w:rPr>
              <w:t xml:space="preserve"> </w:t>
            </w:r>
            <w:r w:rsidRPr="00282F8F">
              <w:rPr>
                <w:rFonts w:ascii="Arial" w:hAnsi="Arial" w:cs="Arial"/>
                <w:sz w:val="22"/>
                <w:szCs w:val="22"/>
                <w:lang w:val="sr-Latn-CS"/>
              </w:rPr>
              <w:t>preporuči</w:t>
            </w:r>
            <w:r w:rsidR="00A70CA0">
              <w:rPr>
                <w:rFonts w:ascii="Arial" w:hAnsi="Arial" w:cs="Arial"/>
                <w:sz w:val="22"/>
                <w:szCs w:val="22"/>
                <w:lang w:val="sr-Latn-CS"/>
              </w:rPr>
              <w:t xml:space="preserve"> </w:t>
            </w:r>
            <w:r w:rsidRPr="00282F8F">
              <w:rPr>
                <w:rFonts w:ascii="Arial" w:hAnsi="Arial" w:cs="Arial"/>
                <w:sz w:val="22"/>
                <w:szCs w:val="22"/>
                <w:lang w:val="sr-Latn-CS"/>
              </w:rPr>
              <w:t xml:space="preserve">Vladi </w:t>
            </w:r>
            <w:r w:rsidR="00A70CA0">
              <w:rPr>
                <w:rFonts w:ascii="Arial" w:hAnsi="Arial" w:cs="Arial"/>
                <w:sz w:val="22"/>
                <w:szCs w:val="22"/>
                <w:lang w:val="sr-Latn-CS"/>
              </w:rPr>
              <w:t xml:space="preserve">pripremu tranzicionog plana </w:t>
            </w:r>
            <w:r w:rsidRPr="00282F8F">
              <w:rPr>
                <w:rFonts w:ascii="Arial" w:hAnsi="Arial" w:cs="Arial"/>
                <w:sz w:val="22"/>
                <w:szCs w:val="22"/>
                <w:lang w:val="sr-Latn-CS"/>
              </w:rPr>
              <w:t xml:space="preserve">- ili </w:t>
            </w:r>
            <w:r w:rsidR="00A70CA0">
              <w:rPr>
                <w:rFonts w:ascii="Arial" w:hAnsi="Arial" w:cs="Arial"/>
                <w:sz w:val="22"/>
                <w:szCs w:val="22"/>
                <w:lang w:val="sr-Latn-CS"/>
              </w:rPr>
              <w:t xml:space="preserve"> nekog sličnog</w:t>
            </w:r>
            <w:r w:rsidRPr="00282F8F">
              <w:rPr>
                <w:rFonts w:ascii="Arial" w:hAnsi="Arial" w:cs="Arial"/>
                <w:sz w:val="22"/>
                <w:szCs w:val="22"/>
                <w:lang w:val="sr-Latn-CS"/>
              </w:rPr>
              <w:t xml:space="preserve"> dokument</w:t>
            </w:r>
            <w:r w:rsidR="00A70CA0">
              <w:rPr>
                <w:rFonts w:ascii="Arial" w:hAnsi="Arial" w:cs="Arial"/>
                <w:sz w:val="22"/>
                <w:szCs w:val="22"/>
                <w:lang w:val="sr-Latn-CS"/>
              </w:rPr>
              <w:t>a</w:t>
            </w:r>
            <w:r w:rsidRPr="00282F8F">
              <w:rPr>
                <w:rFonts w:ascii="Arial" w:hAnsi="Arial" w:cs="Arial"/>
                <w:sz w:val="22"/>
                <w:szCs w:val="22"/>
                <w:lang w:val="sr-Latn-CS"/>
              </w:rPr>
              <w:t xml:space="preserve"> - koji bi mogao biti putokaz</w:t>
            </w:r>
            <w:r w:rsidR="00A70CA0">
              <w:rPr>
                <w:rFonts w:ascii="Arial" w:hAnsi="Arial" w:cs="Arial"/>
                <w:sz w:val="22"/>
                <w:szCs w:val="22"/>
                <w:lang w:val="sr-Latn-CS"/>
              </w:rPr>
              <w:t xml:space="preserve"> za r</w:t>
            </w:r>
            <w:r w:rsidRPr="00282F8F">
              <w:rPr>
                <w:rFonts w:ascii="Arial" w:hAnsi="Arial" w:cs="Arial"/>
                <w:sz w:val="22"/>
                <w:szCs w:val="22"/>
                <w:lang w:val="sr-Latn-CS"/>
              </w:rPr>
              <w:t xml:space="preserve">elevantne državne </w:t>
            </w:r>
            <w:r w:rsidR="00A70CA0">
              <w:rPr>
                <w:rFonts w:ascii="Arial" w:hAnsi="Arial" w:cs="Arial"/>
                <w:sz w:val="22"/>
                <w:szCs w:val="22"/>
                <w:lang w:val="sr-Latn-CS"/>
              </w:rPr>
              <w:t xml:space="preserve">institucije </w:t>
            </w:r>
            <w:r w:rsidRPr="00282F8F">
              <w:rPr>
                <w:rFonts w:ascii="Arial" w:hAnsi="Arial" w:cs="Arial"/>
                <w:sz w:val="22"/>
                <w:szCs w:val="22"/>
                <w:lang w:val="sr-Latn-CS"/>
              </w:rPr>
              <w:t>kako se suočiti sa situacijom.</w:t>
            </w:r>
          </w:p>
          <w:p w14:paraId="219A5C46" w14:textId="77777777" w:rsidR="00A70CA0" w:rsidRPr="00282F8F" w:rsidRDefault="00A70CA0" w:rsidP="00282F8F">
            <w:pPr>
              <w:pStyle w:val="NoSpacing"/>
              <w:jc w:val="both"/>
              <w:rPr>
                <w:rFonts w:ascii="Arial" w:hAnsi="Arial" w:cs="Arial"/>
                <w:sz w:val="22"/>
                <w:szCs w:val="22"/>
                <w:lang w:val="sr-Latn-CS"/>
              </w:rPr>
            </w:pPr>
          </w:p>
          <w:p w14:paraId="22DD4C88" w14:textId="612B2917" w:rsidR="00AA5D2D" w:rsidRDefault="00282F8F" w:rsidP="00D138B4">
            <w:pPr>
              <w:pStyle w:val="NoSpacing"/>
              <w:jc w:val="both"/>
              <w:rPr>
                <w:rFonts w:ascii="Arial" w:hAnsi="Arial" w:cs="Arial"/>
                <w:sz w:val="22"/>
                <w:szCs w:val="22"/>
                <w:lang w:val="sr-Latn-ME"/>
              </w:rPr>
            </w:pPr>
            <w:r w:rsidRPr="00282F8F">
              <w:rPr>
                <w:rFonts w:ascii="Arial" w:hAnsi="Arial" w:cs="Arial"/>
                <w:sz w:val="22"/>
                <w:szCs w:val="22"/>
                <w:lang w:val="sr-Latn-CS"/>
              </w:rPr>
              <w:t>S obzirom na to da je podrška iz Globalnog fonda završena u junu 2015. godine</w:t>
            </w:r>
            <w:r w:rsidR="00A70CA0">
              <w:rPr>
                <w:rFonts w:ascii="Arial" w:hAnsi="Arial" w:cs="Arial"/>
                <w:sz w:val="22"/>
                <w:szCs w:val="22"/>
                <w:lang w:val="sr-Latn-CS"/>
              </w:rPr>
              <w:t xml:space="preserve">, završavanjem Granta za HIV Runde </w:t>
            </w:r>
            <w:r w:rsidRPr="00282F8F">
              <w:rPr>
                <w:rFonts w:ascii="Arial" w:hAnsi="Arial" w:cs="Arial"/>
                <w:sz w:val="22"/>
                <w:szCs w:val="22"/>
                <w:lang w:val="sr-Latn-CS"/>
              </w:rPr>
              <w:t>9</w:t>
            </w:r>
            <w:r w:rsidR="00A70CA0">
              <w:rPr>
                <w:rFonts w:ascii="Arial" w:hAnsi="Arial" w:cs="Arial"/>
                <w:sz w:val="22"/>
                <w:szCs w:val="22"/>
                <w:lang w:val="sr-Latn-CS"/>
              </w:rPr>
              <w:t xml:space="preserve"> Globalnog fonda, kao i zbog činjenice da nije više bila </w:t>
            </w:r>
            <w:r w:rsidRPr="00282F8F">
              <w:rPr>
                <w:rFonts w:ascii="Arial" w:hAnsi="Arial" w:cs="Arial"/>
                <w:sz w:val="22"/>
                <w:szCs w:val="22"/>
                <w:lang w:val="sr-Latn-CS"/>
              </w:rPr>
              <w:t>u mogućnosti da koristi</w:t>
            </w:r>
            <w:r w:rsidR="00A70CA0">
              <w:rPr>
                <w:rFonts w:ascii="Arial" w:hAnsi="Arial" w:cs="Arial"/>
                <w:sz w:val="22"/>
                <w:szCs w:val="22"/>
                <w:lang w:val="sr-Latn-CS"/>
              </w:rPr>
              <w:t xml:space="preserve"> </w:t>
            </w:r>
            <w:r w:rsidRPr="00282F8F">
              <w:rPr>
                <w:rFonts w:ascii="Arial" w:hAnsi="Arial" w:cs="Arial"/>
                <w:sz w:val="22"/>
                <w:szCs w:val="22"/>
                <w:lang w:val="sr-Latn-CS"/>
              </w:rPr>
              <w:t>dalj</w:t>
            </w:r>
            <w:r w:rsidR="00A70CA0">
              <w:rPr>
                <w:rFonts w:ascii="Arial" w:hAnsi="Arial" w:cs="Arial"/>
                <w:sz w:val="22"/>
                <w:szCs w:val="22"/>
                <w:lang w:val="sr-Latn-CS"/>
              </w:rPr>
              <w:t>u</w:t>
            </w:r>
            <w:r w:rsidRPr="00282F8F">
              <w:rPr>
                <w:rFonts w:ascii="Arial" w:hAnsi="Arial" w:cs="Arial"/>
                <w:sz w:val="22"/>
                <w:szCs w:val="22"/>
                <w:lang w:val="sr-Latn-CS"/>
              </w:rPr>
              <w:t xml:space="preserve"> podršk</w:t>
            </w:r>
            <w:r w:rsidR="00A70CA0">
              <w:rPr>
                <w:rFonts w:ascii="Arial" w:hAnsi="Arial" w:cs="Arial"/>
                <w:sz w:val="22"/>
                <w:szCs w:val="22"/>
                <w:lang w:val="sr-Latn-CS"/>
              </w:rPr>
              <w:t>u jer je prema Svjetskoj banci klasifikovana kao zemlja sa srednje-visokim prihodima odnosno BNP-om</w:t>
            </w:r>
            <w:r w:rsidRPr="00282F8F">
              <w:rPr>
                <w:rFonts w:ascii="Arial" w:hAnsi="Arial" w:cs="Arial"/>
                <w:sz w:val="22"/>
                <w:szCs w:val="22"/>
                <w:lang w:val="sr-Latn-CS"/>
              </w:rPr>
              <w:t>, Crna Gora je započela proces tranzicije na domaće finansiranje</w:t>
            </w:r>
            <w:r w:rsidR="00A70CA0">
              <w:rPr>
                <w:rFonts w:ascii="Arial" w:hAnsi="Arial" w:cs="Arial"/>
                <w:sz w:val="22"/>
                <w:szCs w:val="22"/>
                <w:lang w:val="sr-Latn-CS"/>
              </w:rPr>
              <w:t xml:space="preserve">. </w:t>
            </w:r>
            <w:r w:rsidR="00AA5D2D">
              <w:rPr>
                <w:rFonts w:ascii="Arial" w:hAnsi="Arial" w:cs="Arial"/>
                <w:sz w:val="22"/>
                <w:szCs w:val="22"/>
                <w:lang w:val="sr-Latn-ME" w:eastAsia="sr-Latn-ME"/>
              </w:rPr>
              <w:t xml:space="preserve">Međutim, imajući u vidu rastuću epidemiju među MSM populacijom, Bord Globalnog fonda je nakon intenzivne komunikacije sa Nacionalnim koordinirajućim tijelom (NKT), </w:t>
            </w:r>
            <w:r w:rsidR="00AA5D2D" w:rsidRPr="008F4533">
              <w:rPr>
                <w:rFonts w:ascii="Arial" w:hAnsi="Arial" w:cs="Arial"/>
                <w:sz w:val="22"/>
                <w:szCs w:val="22"/>
                <w:lang w:val="sr-Latn-ME" w:eastAsia="sr-Latn-ME"/>
              </w:rPr>
              <w:t>zvaničnim pismom od 15. decembra 2016. godine, izrazio spremnost i volju da nastavi da pomaže Crnu Goru kroz obezbjeđivanje bespovratnog granta za</w:t>
            </w:r>
            <w:r w:rsidR="00AA5D2D">
              <w:rPr>
                <w:rFonts w:ascii="Arial" w:hAnsi="Arial" w:cs="Arial"/>
                <w:sz w:val="22"/>
                <w:szCs w:val="22"/>
                <w:lang w:val="sr-Latn-ME" w:eastAsia="sr-Latn-ME"/>
              </w:rPr>
              <w:t xml:space="preserve"> tro-godišnji</w:t>
            </w:r>
            <w:r w:rsidR="00AA5D2D" w:rsidRPr="008F4533">
              <w:rPr>
                <w:rFonts w:ascii="Arial" w:hAnsi="Arial" w:cs="Arial"/>
                <w:sz w:val="22"/>
                <w:szCs w:val="22"/>
                <w:lang w:val="sr-Latn-ME" w:eastAsia="sr-Latn-ME"/>
              </w:rPr>
              <w:t xml:space="preserve"> period u iznosu od 556.938,00 EUR za podršku preventivnim HIV/AIDS servisima u okviru nevladinog (NVO) sektora</w:t>
            </w:r>
            <w:r w:rsidR="00AA5D2D">
              <w:rPr>
                <w:rFonts w:ascii="Arial" w:hAnsi="Arial" w:cs="Arial"/>
                <w:sz w:val="22"/>
                <w:szCs w:val="22"/>
                <w:lang w:val="sr-Latn-ME" w:eastAsia="sr-Latn-ME"/>
              </w:rPr>
              <w:t>, kroz inovativni model svojevrsne dodatne direktne podrške Budžetu i opredijeljenim budžetskim sredstvima</w:t>
            </w:r>
            <w:r w:rsidR="00AA5D2D" w:rsidRPr="008F4533">
              <w:rPr>
                <w:rFonts w:ascii="Arial" w:hAnsi="Arial" w:cs="Arial"/>
                <w:sz w:val="22"/>
                <w:szCs w:val="22"/>
                <w:lang w:val="sr-Latn-ME" w:eastAsia="sr-Latn-ME"/>
              </w:rPr>
              <w:t xml:space="preserve">. </w:t>
            </w:r>
            <w:r w:rsidR="00AA5D2D" w:rsidRPr="008F4533">
              <w:rPr>
                <w:rFonts w:ascii="Arial" w:hAnsi="Arial" w:cs="Arial"/>
                <w:sz w:val="22"/>
                <w:szCs w:val="22"/>
                <w:lang w:val="sr-Latn-ME"/>
              </w:rPr>
              <w:t>Naime, naši partneri iz GF-a prepoznaju značajne napore koje ulažu svi činioci na ovom polju u Crnoj Gori, počev od Ministarstva zdravlja i Fonda za zdravstveno osiguranje, preko zdravstvenih ustanova do nevladinih organizacija koje sprovode preventivne aktivnosti. Ova podrška se nadovezuje i na podršku radu Sekretarijata NKT-a za pe</w:t>
            </w:r>
            <w:r w:rsidR="00AA5D2D">
              <w:rPr>
                <w:rFonts w:ascii="Arial" w:hAnsi="Arial" w:cs="Arial"/>
                <w:sz w:val="22"/>
                <w:szCs w:val="22"/>
                <w:lang w:val="sr-Latn-ME"/>
              </w:rPr>
              <w:t>riod od 2016-2019. godine</w:t>
            </w:r>
            <w:r w:rsidR="00AA5D2D" w:rsidRPr="008F4533">
              <w:rPr>
                <w:rFonts w:ascii="Arial" w:hAnsi="Arial" w:cs="Arial"/>
                <w:sz w:val="22"/>
                <w:szCs w:val="22"/>
                <w:lang w:val="sr-Latn-ME"/>
              </w:rPr>
              <w:t>.</w:t>
            </w:r>
            <w:r w:rsidR="00AA5D2D">
              <w:rPr>
                <w:rFonts w:ascii="Arial" w:hAnsi="Arial" w:cs="Arial"/>
                <w:sz w:val="22"/>
                <w:szCs w:val="22"/>
                <w:lang w:val="sr-Latn-ME"/>
              </w:rPr>
              <w:t xml:space="preserve"> U ovom smislu, a obzirom da se radi o pilot modelu koji se po prvi put koristi u Evropi, primjer Crne Gore će biti korišćen kao pozitivan primjer širom Evrope i svijeta. </w:t>
            </w:r>
          </w:p>
          <w:p w14:paraId="65D5D0CD" w14:textId="77777777" w:rsidR="00487313" w:rsidRPr="00D138B4" w:rsidRDefault="00487313" w:rsidP="00D138B4">
            <w:pPr>
              <w:pStyle w:val="NoSpacing"/>
              <w:jc w:val="both"/>
              <w:rPr>
                <w:rFonts w:ascii="Arial" w:hAnsi="Arial" w:cs="Arial"/>
                <w:sz w:val="22"/>
                <w:szCs w:val="22"/>
                <w:lang w:val="sr-Latn-ME"/>
              </w:rPr>
            </w:pPr>
          </w:p>
          <w:p w14:paraId="6837EA52" w14:textId="6F6496F0" w:rsidR="001674D9" w:rsidRPr="00D138B4" w:rsidRDefault="001674D9" w:rsidP="00D138B4">
            <w:pPr>
              <w:pStyle w:val="NoSpacing"/>
              <w:jc w:val="both"/>
              <w:rPr>
                <w:rFonts w:ascii="Arial" w:hAnsi="Arial" w:cs="Arial"/>
                <w:sz w:val="22"/>
                <w:szCs w:val="22"/>
                <w:lang w:val="sr-Latn-ME"/>
              </w:rPr>
            </w:pPr>
            <w:r w:rsidRPr="00D138B4">
              <w:rPr>
                <w:rFonts w:ascii="Arial" w:hAnsi="Arial" w:cs="Arial"/>
                <w:sz w:val="22"/>
                <w:szCs w:val="22"/>
                <w:lang w:val="sr-Latn-ME"/>
              </w:rPr>
              <w:t>U narednih nekoliko mjeseci, potrebno je ispuniti bitne preduslove</w:t>
            </w:r>
            <w:r w:rsidR="00487313" w:rsidRPr="00D138B4">
              <w:rPr>
                <w:rFonts w:ascii="Arial" w:hAnsi="Arial" w:cs="Arial"/>
                <w:sz w:val="22"/>
                <w:szCs w:val="22"/>
                <w:lang w:val="sr-Latn-ME"/>
              </w:rPr>
              <w:t xml:space="preserve"> za početak korišćenja navedenih sredstava</w:t>
            </w:r>
            <w:r w:rsidRPr="00D138B4">
              <w:rPr>
                <w:rFonts w:ascii="Arial" w:hAnsi="Arial" w:cs="Arial"/>
                <w:sz w:val="22"/>
                <w:szCs w:val="22"/>
                <w:lang w:val="sr-Latn-ME"/>
              </w:rPr>
              <w:t xml:space="preserve">, a to su: </w:t>
            </w:r>
          </w:p>
          <w:p w14:paraId="2B94B8F0" w14:textId="3342371A" w:rsidR="001674D9" w:rsidRPr="00D138B4" w:rsidRDefault="001674D9" w:rsidP="00D138B4">
            <w:pPr>
              <w:pStyle w:val="NoSpacing"/>
              <w:numPr>
                <w:ilvl w:val="0"/>
                <w:numId w:val="20"/>
              </w:numPr>
              <w:jc w:val="both"/>
              <w:rPr>
                <w:rFonts w:ascii="Arial" w:hAnsi="Arial" w:cs="Arial"/>
                <w:sz w:val="22"/>
                <w:szCs w:val="22"/>
                <w:lang w:val="sr-Latn-ME"/>
              </w:rPr>
            </w:pPr>
            <w:r w:rsidRPr="00D138B4">
              <w:rPr>
                <w:rFonts w:ascii="Arial" w:hAnsi="Arial" w:cs="Arial"/>
                <w:sz w:val="22"/>
                <w:szCs w:val="22"/>
                <w:lang w:val="sr-Latn-ME"/>
              </w:rPr>
              <w:t xml:space="preserve">obezbjeđivanje </w:t>
            </w:r>
            <w:r w:rsidR="00C33801">
              <w:rPr>
                <w:rFonts w:ascii="Arial" w:hAnsi="Arial" w:cs="Arial"/>
                <w:sz w:val="22"/>
                <w:szCs w:val="22"/>
                <w:lang w:val="sr-Latn-ME"/>
              </w:rPr>
              <w:t xml:space="preserve">najmanje </w:t>
            </w:r>
            <w:r w:rsidRPr="00D138B4">
              <w:rPr>
                <w:rFonts w:ascii="Arial" w:hAnsi="Arial" w:cs="Arial"/>
                <w:sz w:val="22"/>
                <w:szCs w:val="22"/>
                <w:lang w:val="sr-Latn-ME"/>
              </w:rPr>
              <w:t>125</w:t>
            </w:r>
            <w:r w:rsidR="00AA5D2D" w:rsidRPr="00D138B4">
              <w:rPr>
                <w:rFonts w:ascii="Arial" w:hAnsi="Arial" w:cs="Arial"/>
                <w:sz w:val="22"/>
                <w:szCs w:val="22"/>
                <w:lang w:val="sr-Latn-ME"/>
              </w:rPr>
              <w:t>.000 eura budžetskih sredstava</w:t>
            </w:r>
            <w:r w:rsidRPr="00D138B4">
              <w:rPr>
                <w:rFonts w:ascii="Arial" w:hAnsi="Arial" w:cs="Arial"/>
                <w:sz w:val="22"/>
                <w:szCs w:val="22"/>
                <w:lang w:val="sr-Latn-ME"/>
              </w:rPr>
              <w:t xml:space="preserve"> godišnje</w:t>
            </w:r>
            <w:r w:rsidR="00AA5D2D" w:rsidRPr="00D138B4">
              <w:rPr>
                <w:rFonts w:ascii="Arial" w:hAnsi="Arial" w:cs="Arial"/>
                <w:sz w:val="22"/>
                <w:szCs w:val="22"/>
                <w:lang w:val="sr-Latn-ME"/>
              </w:rPr>
              <w:t xml:space="preserve"> za preventivne servise u NVO sektoru i </w:t>
            </w:r>
          </w:p>
          <w:p w14:paraId="4549642C" w14:textId="56E8BAB9" w:rsidR="001674D9" w:rsidRPr="00D138B4" w:rsidRDefault="00AA5D2D" w:rsidP="00D138B4">
            <w:pPr>
              <w:pStyle w:val="NoSpacing"/>
              <w:numPr>
                <w:ilvl w:val="0"/>
                <w:numId w:val="20"/>
              </w:numPr>
              <w:jc w:val="both"/>
              <w:rPr>
                <w:rFonts w:ascii="Arial" w:hAnsi="Arial" w:cs="Arial"/>
                <w:sz w:val="22"/>
                <w:szCs w:val="22"/>
                <w:lang w:val="sr-Latn-ME"/>
              </w:rPr>
            </w:pPr>
            <w:r w:rsidRPr="00D138B4">
              <w:rPr>
                <w:rFonts w:ascii="Arial" w:hAnsi="Arial" w:cs="Arial"/>
                <w:sz w:val="22"/>
                <w:szCs w:val="22"/>
                <w:lang w:val="sr-Latn-ME"/>
              </w:rPr>
              <w:t>uspostavljanje modela održivog finansiranja ovih servisa od strane Ministarstva zdravlja koji će poslužiti za buduće finansiranje i kao primje</w:t>
            </w:r>
            <w:r w:rsidR="001674D9" w:rsidRPr="00D138B4">
              <w:rPr>
                <w:rFonts w:ascii="Arial" w:hAnsi="Arial" w:cs="Arial"/>
                <w:sz w:val="22"/>
                <w:szCs w:val="22"/>
                <w:lang w:val="sr-Latn-ME"/>
              </w:rPr>
              <w:t>r dobre prakse za cijeli region</w:t>
            </w:r>
            <w:r w:rsidRPr="00D138B4">
              <w:rPr>
                <w:rFonts w:ascii="Arial" w:hAnsi="Arial" w:cs="Arial"/>
                <w:sz w:val="22"/>
                <w:szCs w:val="22"/>
                <w:lang w:val="sr-Latn-ME"/>
              </w:rPr>
              <w:t xml:space="preserve">. </w:t>
            </w:r>
          </w:p>
          <w:p w14:paraId="150AA3F0" w14:textId="77777777" w:rsidR="00C33801" w:rsidRDefault="00C33801" w:rsidP="00D138B4">
            <w:pPr>
              <w:pStyle w:val="NoSpacing"/>
              <w:jc w:val="both"/>
              <w:rPr>
                <w:rFonts w:ascii="Arial" w:eastAsia="Calibri" w:hAnsi="Arial" w:cs="Arial"/>
                <w:sz w:val="22"/>
                <w:szCs w:val="22"/>
              </w:rPr>
            </w:pPr>
          </w:p>
          <w:p w14:paraId="63219C30" w14:textId="0E48AAB4" w:rsidR="00C33801" w:rsidRPr="00282F8F" w:rsidRDefault="001674D9" w:rsidP="00D138B4">
            <w:pPr>
              <w:pStyle w:val="NoSpacing"/>
              <w:jc w:val="both"/>
              <w:rPr>
                <w:rFonts w:ascii="Arial" w:eastAsia="Calibri" w:hAnsi="Arial" w:cs="Arial"/>
                <w:sz w:val="22"/>
                <w:szCs w:val="22"/>
              </w:rPr>
            </w:pPr>
            <w:r>
              <w:rPr>
                <w:rFonts w:ascii="Arial" w:eastAsia="Calibri" w:hAnsi="Arial" w:cs="Arial"/>
                <w:sz w:val="22"/>
                <w:szCs w:val="22"/>
              </w:rPr>
              <w:t>Izrada modela održivog finansiranja je u toku, uz tehničku pomoć i podršku Fondacije za otvoreno društvo iz Nju Jorka, SAD. Takođe, otpočele su i druge aktivnosti (analiza pravnog okvira i usklađivanje sa međunarodnom praksom, procjena kapaciteta i radionice za podiz</w:t>
            </w:r>
            <w:r w:rsidR="00C33801">
              <w:rPr>
                <w:rFonts w:ascii="Arial" w:eastAsia="Calibri" w:hAnsi="Arial" w:cs="Arial"/>
                <w:sz w:val="22"/>
                <w:szCs w:val="22"/>
              </w:rPr>
              <w:t>anje kapaciteta ključnih aktera, studijska posjeta Estoniji, analiza i preporuke za oblast nabavki neophodnih medicinskih i nemedicinskih sredstava, itd.</w:t>
            </w:r>
            <w:r>
              <w:rPr>
                <w:rFonts w:ascii="Arial" w:eastAsia="Calibri" w:hAnsi="Arial" w:cs="Arial"/>
                <w:sz w:val="22"/>
                <w:szCs w:val="22"/>
              </w:rPr>
              <w:t xml:space="preserve">) koje čine jedinstven paket dokumenata koji će omogućiti buduću nesmetanu realizaciju ovog modela. </w:t>
            </w:r>
            <w:r w:rsidR="00C33801">
              <w:rPr>
                <w:rFonts w:ascii="Arial" w:eastAsia="Calibri" w:hAnsi="Arial" w:cs="Arial"/>
                <w:sz w:val="22"/>
                <w:szCs w:val="22"/>
              </w:rPr>
              <w:t xml:space="preserve">Ove aktivnosti sprovode NVO Juventas i CAZAS. </w:t>
            </w:r>
          </w:p>
        </w:tc>
      </w:tr>
      <w:tr w:rsidR="002B7D18" w:rsidRPr="00FD723D" w14:paraId="32E5E88B" w14:textId="77777777" w:rsidTr="007C0944">
        <w:tc>
          <w:tcPr>
            <w:tcW w:w="8330" w:type="dxa"/>
            <w:shd w:val="clear" w:color="auto" w:fill="FABF8F"/>
          </w:tcPr>
          <w:p w14:paraId="78230756" w14:textId="77777777" w:rsidR="002B7D18" w:rsidRPr="00FD723D" w:rsidRDefault="002B7D18" w:rsidP="00041E21">
            <w:pPr>
              <w:rPr>
                <w:rFonts w:ascii="Arial" w:eastAsia="Calibri" w:hAnsi="Arial" w:cs="Arial"/>
                <w:b/>
                <w:color w:val="FFFFFF"/>
                <w:sz w:val="22"/>
                <w:szCs w:val="22"/>
              </w:rPr>
            </w:pPr>
            <w:r w:rsidRPr="00FD723D">
              <w:rPr>
                <w:rFonts w:ascii="Arial" w:eastAsia="Calibri" w:hAnsi="Arial" w:cs="Arial"/>
                <w:b/>
                <w:color w:val="FFFFFF"/>
                <w:sz w:val="22"/>
                <w:szCs w:val="22"/>
              </w:rPr>
              <w:lastRenderedPageBreak/>
              <w:t>Podaci (analize, studije, statistički izvještaji, itd.) koji dodatno pojašnjavaju navedeni problem</w:t>
            </w:r>
          </w:p>
        </w:tc>
        <w:tc>
          <w:tcPr>
            <w:tcW w:w="5844" w:type="dxa"/>
            <w:shd w:val="clear" w:color="auto" w:fill="FABF8F"/>
          </w:tcPr>
          <w:p w14:paraId="72DD67D9" w14:textId="77777777" w:rsidR="002B7D18" w:rsidRPr="00FD723D" w:rsidRDefault="002B7D18" w:rsidP="004E6B25">
            <w:pPr>
              <w:jc w:val="both"/>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2B7D18" w:rsidRPr="00FD723D" w14:paraId="35CE1844" w14:textId="77777777" w:rsidTr="007C0944">
        <w:tc>
          <w:tcPr>
            <w:tcW w:w="8330" w:type="dxa"/>
            <w:shd w:val="clear" w:color="auto" w:fill="auto"/>
          </w:tcPr>
          <w:p w14:paraId="3916E7F3" w14:textId="77777777" w:rsidR="00FC3F82" w:rsidRPr="009010D9" w:rsidRDefault="00FC3F82" w:rsidP="00FC3F82">
            <w:pPr>
              <w:pStyle w:val="NoSpacing"/>
              <w:rPr>
                <w:rFonts w:ascii="Arial" w:eastAsia="Calibri" w:hAnsi="Arial" w:cs="Arial"/>
                <w:sz w:val="22"/>
                <w:szCs w:val="22"/>
              </w:rPr>
            </w:pPr>
          </w:p>
          <w:p w14:paraId="3ECD2BBF" w14:textId="77777777" w:rsidR="003264F0" w:rsidRPr="009010D9" w:rsidRDefault="003264F0" w:rsidP="00FC3F82">
            <w:pPr>
              <w:pStyle w:val="NoSpacing"/>
              <w:rPr>
                <w:rFonts w:ascii="Arial" w:eastAsia="Calibri" w:hAnsi="Arial" w:cs="Arial"/>
                <w:sz w:val="22"/>
                <w:szCs w:val="22"/>
              </w:rPr>
            </w:pPr>
            <w:r w:rsidRPr="009010D9">
              <w:rPr>
                <w:rFonts w:ascii="Arial" w:eastAsia="Calibri" w:hAnsi="Arial" w:cs="Arial"/>
                <w:sz w:val="22"/>
                <w:szCs w:val="22"/>
              </w:rPr>
              <w:t xml:space="preserve">Po hronološkom redosljedu: </w:t>
            </w:r>
          </w:p>
          <w:p w14:paraId="60140963" w14:textId="77777777" w:rsidR="003264F0" w:rsidRPr="00183943" w:rsidRDefault="003264F0" w:rsidP="00FC3F82">
            <w:pPr>
              <w:pStyle w:val="NoSpacing"/>
              <w:rPr>
                <w:rFonts w:ascii="Arial" w:eastAsia="Calibri" w:hAnsi="Arial" w:cs="Arial"/>
                <w:sz w:val="22"/>
                <w:szCs w:val="22"/>
              </w:rPr>
            </w:pPr>
          </w:p>
          <w:p w14:paraId="7BB91458" w14:textId="77777777" w:rsidR="004A1CED" w:rsidRPr="00183943" w:rsidRDefault="00183943" w:rsidP="00183943">
            <w:pPr>
              <w:pStyle w:val="ListParagraph"/>
              <w:numPr>
                <w:ilvl w:val="0"/>
                <w:numId w:val="15"/>
              </w:numPr>
              <w:autoSpaceDE w:val="0"/>
              <w:autoSpaceDN w:val="0"/>
              <w:adjustRightInd w:val="0"/>
              <w:jc w:val="both"/>
              <w:rPr>
                <w:rFonts w:ascii="Arial" w:eastAsia="TimesNewRomanPS-BoldMT" w:hAnsi="Arial" w:cs="Arial"/>
                <w:sz w:val="22"/>
                <w:szCs w:val="22"/>
              </w:rPr>
            </w:pPr>
            <w:r w:rsidRPr="00183943">
              <w:rPr>
                <w:rFonts w:ascii="Arial" w:eastAsia="TimesNewRomanPSMT" w:hAnsi="Arial" w:cs="Arial"/>
                <w:sz w:val="22"/>
                <w:szCs w:val="22"/>
              </w:rPr>
              <w:t>Boban Mugoša, Dragan Laušević, Zoran Vratnica, Nataša Terzić, Itana Labović, Ljiljana Jovićević, Aleksandar Stijepčević</w:t>
            </w:r>
            <w:r w:rsidRPr="00183943">
              <w:rPr>
                <w:rFonts w:ascii="Arial" w:eastAsia="TimesNewRomanPS-BoldMT" w:hAnsi="Arial" w:cs="Arial"/>
                <w:sz w:val="22"/>
                <w:szCs w:val="22"/>
              </w:rPr>
              <w:t>, “</w:t>
            </w:r>
            <w:r w:rsidR="004A1CED" w:rsidRPr="00183943">
              <w:rPr>
                <w:rFonts w:ascii="Arial" w:eastAsia="TimesNewRomanPS-BoldMT" w:hAnsi="Arial" w:cs="Arial"/>
                <w:sz w:val="22"/>
                <w:szCs w:val="22"/>
              </w:rPr>
              <w:t xml:space="preserve">Istraživanje znanja, stavova i ponašanja u odnosu na HIV/AIDS u populaciji pomoraca u </w:t>
            </w:r>
            <w:r w:rsidR="00B311C9" w:rsidRPr="00183943">
              <w:rPr>
                <w:rFonts w:ascii="Arial" w:eastAsia="TimesNewRomanPS-BoldMT" w:hAnsi="Arial" w:cs="Arial"/>
                <w:sz w:val="22"/>
                <w:szCs w:val="22"/>
              </w:rPr>
              <w:t>Crnoj G</w:t>
            </w:r>
            <w:r w:rsidR="004A1CED" w:rsidRPr="00183943">
              <w:rPr>
                <w:rFonts w:ascii="Arial" w:eastAsia="TimesNewRomanPS-BoldMT" w:hAnsi="Arial" w:cs="Arial"/>
                <w:sz w:val="22"/>
                <w:szCs w:val="22"/>
              </w:rPr>
              <w:t>ori</w:t>
            </w:r>
            <w:r w:rsidRPr="00183943">
              <w:rPr>
                <w:rFonts w:ascii="Arial" w:eastAsia="TimesNewRomanPS-BoldMT" w:hAnsi="Arial" w:cs="Arial"/>
                <w:sz w:val="22"/>
                <w:szCs w:val="22"/>
              </w:rPr>
              <w:t>”, 2013</w:t>
            </w:r>
          </w:p>
          <w:p w14:paraId="064E7E11" w14:textId="77777777" w:rsidR="009C40A7" w:rsidRPr="009010D9" w:rsidRDefault="009010D9" w:rsidP="009010D9">
            <w:pPr>
              <w:pStyle w:val="NoSpacing"/>
              <w:numPr>
                <w:ilvl w:val="0"/>
                <w:numId w:val="14"/>
              </w:numPr>
              <w:rPr>
                <w:rFonts w:ascii="Arial" w:eastAsia="TimesNewRomanPS-BoldMT" w:hAnsi="Arial" w:cs="Arial"/>
                <w:bCs/>
                <w:sz w:val="22"/>
                <w:szCs w:val="22"/>
              </w:rPr>
            </w:pPr>
            <w:r w:rsidRPr="00183943">
              <w:rPr>
                <w:rFonts w:ascii="Arial" w:eastAsia="TimesNewRomanPSMT" w:hAnsi="Arial" w:cs="Arial"/>
                <w:sz w:val="22"/>
                <w:szCs w:val="22"/>
              </w:rPr>
              <w:t>Dragan Laušević, Boban Mugoša, Zoran Vratnica</w:t>
            </w:r>
            <w:r w:rsidRPr="009010D9">
              <w:rPr>
                <w:rFonts w:ascii="Arial" w:eastAsia="TimesNewRomanPSMT" w:hAnsi="Arial" w:cs="Arial"/>
                <w:sz w:val="22"/>
                <w:szCs w:val="22"/>
              </w:rPr>
              <w:t>, Nataša Terzić, Senad Begić, Itana Labović</w:t>
            </w:r>
            <w:r w:rsidRPr="009010D9">
              <w:rPr>
                <w:rFonts w:ascii="Arial" w:eastAsia="TimesNewRomanPS-BoldMT" w:hAnsi="Arial" w:cs="Arial"/>
                <w:bCs/>
                <w:sz w:val="22"/>
                <w:szCs w:val="22"/>
              </w:rPr>
              <w:t>, “Istraživanje znanja, stavova i ponašanja u odnosu na HIV/AIDS u populaciji muškaraca koji imaju seksualne odnose sa muškarcima”</w:t>
            </w:r>
            <w:r w:rsidR="00B50A20">
              <w:rPr>
                <w:rFonts w:ascii="Arial" w:eastAsia="TimesNewRomanPS-BoldMT" w:hAnsi="Arial" w:cs="Arial"/>
                <w:bCs/>
                <w:sz w:val="22"/>
                <w:szCs w:val="22"/>
              </w:rPr>
              <w:t xml:space="preserve">, </w:t>
            </w:r>
            <w:r w:rsidR="00B50A20" w:rsidRPr="009010D9">
              <w:rPr>
                <w:rStyle w:val="A0"/>
                <w:rFonts w:ascii="Arial" w:hAnsi="Arial" w:cs="Arial"/>
                <w:sz w:val="22"/>
                <w:szCs w:val="22"/>
              </w:rPr>
              <w:t>2014</w:t>
            </w:r>
            <w:r w:rsidR="00B50A20" w:rsidRPr="009010D9">
              <w:rPr>
                <w:rFonts w:ascii="Arial" w:eastAsia="TimesNewRomanPS-BoldMT" w:hAnsi="Arial" w:cs="Arial"/>
                <w:bCs/>
                <w:sz w:val="22"/>
                <w:szCs w:val="22"/>
              </w:rPr>
              <w:t xml:space="preserve"> </w:t>
            </w:r>
            <w:r w:rsidRPr="009010D9">
              <w:rPr>
                <w:rFonts w:ascii="Arial" w:eastAsia="TimesNewRomanPS-BoldMT" w:hAnsi="Arial" w:cs="Arial"/>
                <w:bCs/>
                <w:sz w:val="22"/>
                <w:szCs w:val="22"/>
              </w:rPr>
              <w:t xml:space="preserve"> </w:t>
            </w:r>
          </w:p>
          <w:p w14:paraId="0C46FCAA" w14:textId="77777777" w:rsidR="00FC3F82" w:rsidRPr="009010D9" w:rsidRDefault="003264F0" w:rsidP="001674D9">
            <w:pPr>
              <w:pStyle w:val="ListParagraph"/>
              <w:numPr>
                <w:ilvl w:val="0"/>
                <w:numId w:val="12"/>
              </w:numPr>
              <w:autoSpaceDE w:val="0"/>
              <w:autoSpaceDN w:val="0"/>
              <w:adjustRightInd w:val="0"/>
              <w:jc w:val="both"/>
              <w:rPr>
                <w:rStyle w:val="A0"/>
                <w:rFonts w:ascii="Arial" w:hAnsi="Arial" w:cs="Arial"/>
                <w:sz w:val="22"/>
                <w:szCs w:val="22"/>
              </w:rPr>
            </w:pPr>
            <w:r w:rsidRPr="009010D9">
              <w:rPr>
                <w:rFonts w:ascii="Arial" w:eastAsia="TimesNewRomanPSMT" w:hAnsi="Arial" w:cs="Arial"/>
                <w:sz w:val="22"/>
                <w:szCs w:val="22"/>
              </w:rPr>
              <w:t>Dragan Laušević, Boban Mugoša, Zoran Vratnica, Nataša Terzić, Senad Begić, Itana Labović</w:t>
            </w:r>
            <w:r w:rsidR="003564CD" w:rsidRPr="009010D9">
              <w:rPr>
                <w:rStyle w:val="A0"/>
                <w:rFonts w:ascii="Arial" w:hAnsi="Arial" w:cs="Arial"/>
                <w:sz w:val="22"/>
                <w:szCs w:val="22"/>
              </w:rPr>
              <w:t xml:space="preserve">, </w:t>
            </w:r>
            <w:r w:rsidRPr="009010D9">
              <w:rPr>
                <w:rStyle w:val="A0"/>
                <w:rFonts w:ascii="Arial" w:hAnsi="Arial" w:cs="Arial"/>
                <w:sz w:val="22"/>
                <w:szCs w:val="22"/>
              </w:rPr>
              <w:t>“</w:t>
            </w:r>
            <w:r w:rsidR="003564CD" w:rsidRPr="009010D9">
              <w:rPr>
                <w:rStyle w:val="A0"/>
                <w:rFonts w:ascii="Arial" w:hAnsi="Arial" w:cs="Arial"/>
                <w:sz w:val="22"/>
                <w:szCs w:val="22"/>
              </w:rPr>
              <w:t>Istraživanje o rizičnom ponašanju u vezi sa HIV/AIDS-om, seroprevalencijom HIV-a, HBV i HCV među injektirajućim korisnicima droga u Podgorici</w:t>
            </w:r>
            <w:r w:rsidRPr="009010D9">
              <w:rPr>
                <w:rStyle w:val="A0"/>
                <w:rFonts w:ascii="Arial" w:hAnsi="Arial" w:cs="Arial"/>
                <w:sz w:val="22"/>
                <w:szCs w:val="22"/>
              </w:rPr>
              <w:t>”</w:t>
            </w:r>
            <w:r w:rsidR="00B50A20">
              <w:rPr>
                <w:rStyle w:val="A0"/>
                <w:rFonts w:ascii="Arial" w:hAnsi="Arial" w:cs="Arial"/>
                <w:sz w:val="22"/>
                <w:szCs w:val="22"/>
              </w:rPr>
              <w:t>, 2014</w:t>
            </w:r>
          </w:p>
          <w:p w14:paraId="1A57B8DD" w14:textId="77777777" w:rsidR="003264F0" w:rsidRPr="009010D9" w:rsidRDefault="003264F0" w:rsidP="003264F0">
            <w:pPr>
              <w:pStyle w:val="NoSpacing"/>
              <w:numPr>
                <w:ilvl w:val="0"/>
                <w:numId w:val="12"/>
              </w:numPr>
              <w:jc w:val="both"/>
              <w:rPr>
                <w:rFonts w:ascii="Arial" w:eastAsia="Calibri" w:hAnsi="Arial" w:cs="Arial"/>
                <w:sz w:val="22"/>
                <w:szCs w:val="22"/>
              </w:rPr>
            </w:pPr>
            <w:r w:rsidRPr="009010D9">
              <w:rPr>
                <w:rFonts w:ascii="Arial" w:hAnsi="Arial" w:cs="Arial"/>
                <w:sz w:val="22"/>
                <w:szCs w:val="22"/>
              </w:rPr>
              <w:t>Nacionalni strateški odgovor na HIV/AIDS 2015</w:t>
            </w:r>
            <w:r w:rsidR="00624B2A">
              <w:rPr>
                <w:rFonts w:ascii="Arial" w:hAnsi="Arial" w:cs="Arial"/>
                <w:sz w:val="22"/>
                <w:szCs w:val="22"/>
              </w:rPr>
              <w:t xml:space="preserve"> – 2020</w:t>
            </w:r>
            <w:r w:rsidRPr="009010D9">
              <w:rPr>
                <w:rFonts w:ascii="Arial" w:hAnsi="Arial" w:cs="Arial"/>
                <w:sz w:val="22"/>
                <w:szCs w:val="22"/>
              </w:rPr>
              <w:t xml:space="preserve">, 2015 </w:t>
            </w:r>
          </w:p>
          <w:p w14:paraId="325BA51E" w14:textId="77777777" w:rsidR="009010D9" w:rsidRPr="009010D9" w:rsidRDefault="009010D9" w:rsidP="009010D9">
            <w:pPr>
              <w:pStyle w:val="ListParagraph"/>
              <w:numPr>
                <w:ilvl w:val="0"/>
                <w:numId w:val="12"/>
              </w:numPr>
              <w:autoSpaceDE w:val="0"/>
              <w:autoSpaceDN w:val="0"/>
              <w:adjustRightInd w:val="0"/>
              <w:jc w:val="both"/>
              <w:rPr>
                <w:rFonts w:ascii="Arial" w:hAnsi="Arial" w:cs="Arial"/>
                <w:color w:val="000000"/>
                <w:sz w:val="22"/>
                <w:szCs w:val="22"/>
              </w:rPr>
            </w:pPr>
            <w:r w:rsidRPr="009010D9">
              <w:rPr>
                <w:rFonts w:ascii="Arial" w:eastAsia="Calibri" w:hAnsi="Arial" w:cs="Arial"/>
                <w:sz w:val="22"/>
                <w:szCs w:val="22"/>
              </w:rPr>
              <w:t xml:space="preserve">Boban Mugoša, Dragan Laušević, Zoran Vratnica, Nataša Terzić, Željka Zeković, Itana Labović, </w:t>
            </w:r>
            <w:r w:rsidRPr="009010D9">
              <w:rPr>
                <w:rStyle w:val="A0"/>
                <w:rFonts w:ascii="Arial" w:hAnsi="Arial" w:cs="Arial"/>
                <w:sz w:val="22"/>
                <w:szCs w:val="22"/>
              </w:rPr>
              <w:t>“Istraživanje o rizičnom ponašanju u vezi sa HIV/AIDS-om među komercijalnim seksualnim radnicima“, 2015</w:t>
            </w:r>
          </w:p>
          <w:p w14:paraId="00DA3789" w14:textId="77777777" w:rsidR="003264F0" w:rsidRDefault="003264F0" w:rsidP="007C0944">
            <w:pPr>
              <w:pStyle w:val="Default"/>
              <w:numPr>
                <w:ilvl w:val="0"/>
                <w:numId w:val="12"/>
              </w:numPr>
              <w:jc w:val="both"/>
              <w:rPr>
                <w:rStyle w:val="A1"/>
                <w:rFonts w:ascii="Arial" w:hAnsi="Arial" w:cs="Arial"/>
                <w:sz w:val="22"/>
                <w:szCs w:val="22"/>
                <w:lang w:val="hr-HR"/>
              </w:rPr>
            </w:pPr>
            <w:r w:rsidRPr="009010D9">
              <w:rPr>
                <w:rStyle w:val="A1"/>
                <w:rFonts w:ascii="Arial" w:hAnsi="Arial" w:cs="Arial"/>
                <w:sz w:val="22"/>
                <w:szCs w:val="22"/>
                <w:lang w:val="hr-HR"/>
              </w:rPr>
              <w:t>Tatjana Đurišić, Tijana Žegura, “Javna praktična politika smanjenja štetnih posljedica upotrebe droga u Crnoj Gori”</w:t>
            </w:r>
            <w:r w:rsidR="00624B2A">
              <w:rPr>
                <w:rStyle w:val="A1"/>
                <w:rFonts w:ascii="Arial" w:hAnsi="Arial" w:cs="Arial"/>
                <w:sz w:val="22"/>
                <w:szCs w:val="22"/>
                <w:lang w:val="hr-HR"/>
              </w:rPr>
              <w:t>, 2015</w:t>
            </w:r>
            <w:r w:rsidR="007C0944">
              <w:rPr>
                <w:rStyle w:val="A1"/>
                <w:rFonts w:ascii="Arial" w:hAnsi="Arial" w:cs="Arial"/>
                <w:sz w:val="22"/>
                <w:szCs w:val="22"/>
                <w:lang w:val="hr-HR"/>
              </w:rPr>
              <w:t xml:space="preserve"> </w:t>
            </w:r>
            <w:r w:rsidR="00827AFE">
              <w:rPr>
                <w:rStyle w:val="A1"/>
                <w:rFonts w:ascii="Arial" w:hAnsi="Arial" w:cs="Arial"/>
                <w:sz w:val="22"/>
                <w:szCs w:val="22"/>
                <w:lang w:val="hr-HR"/>
              </w:rPr>
              <w:t xml:space="preserve">(dostupan na </w:t>
            </w:r>
            <w:hyperlink r:id="rId10" w:history="1">
              <w:r w:rsidR="00827AFE" w:rsidRPr="00C16496">
                <w:rPr>
                  <w:rStyle w:val="Hyperlink"/>
                  <w:rFonts w:ascii="Arial" w:hAnsi="Arial" w:cs="Arial"/>
                  <w:sz w:val="22"/>
                  <w:szCs w:val="22"/>
                  <w:lang w:val="hr-HR"/>
                </w:rPr>
                <w:t>http://juventas.co.me/images/publikacije/Javna_prakti%C4%8Dna_politika_o_smanjenju_%C5%A1tetnih_posljedica_upotrebe_droga_u_Crnoj_Gori.pdf</w:t>
              </w:r>
            </w:hyperlink>
            <w:r w:rsidR="00827AFE">
              <w:rPr>
                <w:rStyle w:val="A1"/>
                <w:rFonts w:ascii="Arial" w:hAnsi="Arial" w:cs="Arial"/>
                <w:sz w:val="22"/>
                <w:szCs w:val="22"/>
                <w:lang w:val="hr-HR"/>
              </w:rPr>
              <w:t>)</w:t>
            </w:r>
          </w:p>
          <w:p w14:paraId="6CD73F09" w14:textId="77777777" w:rsidR="00115E2E" w:rsidRDefault="00827AFE" w:rsidP="00D138B4">
            <w:pPr>
              <w:pStyle w:val="Default"/>
              <w:numPr>
                <w:ilvl w:val="0"/>
                <w:numId w:val="12"/>
              </w:numPr>
              <w:rPr>
                <w:rFonts w:ascii="Arial" w:hAnsi="Arial" w:cs="Arial"/>
                <w:sz w:val="22"/>
                <w:szCs w:val="22"/>
                <w:lang w:val="hr-HR"/>
              </w:rPr>
            </w:pPr>
            <w:r w:rsidRPr="007C0944">
              <w:rPr>
                <w:rFonts w:ascii="Arial" w:hAnsi="Arial" w:cs="Arial"/>
                <w:sz w:val="22"/>
                <w:szCs w:val="22"/>
                <w:lang w:val="hr-HR"/>
              </w:rPr>
              <w:t>Ivana Vujović, Aleksandra Marjanović, Jelena Čolaković</w:t>
            </w:r>
            <w:r>
              <w:rPr>
                <w:rFonts w:ascii="Arial" w:hAnsi="Arial" w:cs="Arial"/>
                <w:sz w:val="22"/>
                <w:szCs w:val="22"/>
                <w:lang w:val="hr-HR"/>
              </w:rPr>
              <w:t xml:space="preserve">, </w:t>
            </w:r>
            <w:r>
              <w:rPr>
                <w:rFonts w:ascii="Arial" w:hAnsi="Arial" w:cs="Arial"/>
                <w:sz w:val="22"/>
                <w:szCs w:val="22"/>
                <w:lang w:val="sr-Latn-ME"/>
              </w:rPr>
              <w:t>„</w:t>
            </w:r>
            <w:r w:rsidRPr="007C0944">
              <w:rPr>
                <w:rFonts w:ascii="Arial" w:hAnsi="Arial" w:cs="Arial"/>
                <w:sz w:val="22"/>
                <w:szCs w:val="22"/>
                <w:lang w:val="hr-HR"/>
              </w:rPr>
              <w:t>Izvještaj o praćenju realizacije Nacionalnog strateškog odgovora na HIV/AIDS u Crnoj Gori 2010-2014.</w:t>
            </w:r>
            <w:r>
              <w:rPr>
                <w:rFonts w:ascii="Arial" w:hAnsi="Arial" w:cs="Arial"/>
                <w:sz w:val="22"/>
                <w:szCs w:val="22"/>
                <w:lang w:val="hr-HR"/>
              </w:rPr>
              <w:t xml:space="preserve">“, 2015, (dostupan na </w:t>
            </w:r>
            <w:hyperlink r:id="rId11" w:history="1">
              <w:r w:rsidRPr="00C16496">
                <w:rPr>
                  <w:rStyle w:val="Hyperlink"/>
                  <w:rFonts w:ascii="Arial" w:hAnsi="Arial" w:cs="Arial"/>
                  <w:sz w:val="22"/>
                  <w:szCs w:val="22"/>
                  <w:lang w:val="hr-HR"/>
                </w:rPr>
                <w:t>http://juventas.co.me/images/Izvje%C5%A1taj_o_pra%C4%87enju_realizacije_Nacionalnog_strate%C5%A1kog_odgovora_na_HIV_-_AIDS_u_Crnoj_Gori_2010-2014.pdf</w:t>
              </w:r>
            </w:hyperlink>
            <w:r>
              <w:rPr>
                <w:rFonts w:ascii="Arial" w:hAnsi="Arial" w:cs="Arial"/>
                <w:sz w:val="22"/>
                <w:szCs w:val="22"/>
                <w:lang w:val="hr-HR"/>
              </w:rPr>
              <w:t xml:space="preserve">) </w:t>
            </w:r>
          </w:p>
          <w:p w14:paraId="18D9EC2D" w14:textId="7D08DF14" w:rsidR="000B32A5" w:rsidRPr="00D138B4" w:rsidRDefault="000B32A5" w:rsidP="00D138B4">
            <w:pPr>
              <w:pStyle w:val="Default"/>
              <w:numPr>
                <w:ilvl w:val="0"/>
                <w:numId w:val="12"/>
              </w:numPr>
              <w:rPr>
                <w:rFonts w:ascii="Arial" w:hAnsi="Arial" w:cs="Arial"/>
                <w:sz w:val="22"/>
                <w:szCs w:val="22"/>
                <w:lang w:val="hr-HR"/>
              </w:rPr>
            </w:pPr>
            <w:r w:rsidRPr="00D138B4">
              <w:rPr>
                <w:rFonts w:ascii="Arial" w:hAnsi="Arial" w:cs="Arial"/>
                <w:sz w:val="22"/>
                <w:szCs w:val="22"/>
                <w:lang w:val="hr-HR"/>
              </w:rPr>
              <w:t>Vladan Golubović, „</w:t>
            </w:r>
            <w:r w:rsidR="00115E2E">
              <w:rPr>
                <w:rFonts w:ascii="Arial" w:hAnsi="Arial" w:cs="Arial"/>
                <w:sz w:val="22"/>
                <w:szCs w:val="22"/>
                <w:lang w:val="hr-HR"/>
              </w:rPr>
              <w:t>Mini-a</w:t>
            </w:r>
            <w:r w:rsidR="00115E2E" w:rsidRPr="00D138B4">
              <w:rPr>
                <w:rFonts w:ascii="Arial" w:hAnsi="Arial" w:cs="Arial"/>
                <w:sz w:val="22"/>
                <w:szCs w:val="22"/>
              </w:rPr>
              <w:t>naliza isplativosti pružanja socijalnih usluga namijenjenih ranjivim populacijama u</w:t>
            </w:r>
            <w:r w:rsidR="00115E2E">
              <w:rPr>
                <w:rFonts w:ascii="Arial" w:hAnsi="Arial" w:cs="Arial"/>
                <w:sz w:val="22"/>
                <w:szCs w:val="22"/>
              </w:rPr>
              <w:t xml:space="preserve"> </w:t>
            </w:r>
            <w:r w:rsidR="00115E2E" w:rsidRPr="00D138B4">
              <w:rPr>
                <w:rFonts w:ascii="Arial" w:hAnsi="Arial" w:cs="Arial"/>
                <w:sz w:val="22"/>
                <w:szCs w:val="22"/>
              </w:rPr>
              <w:t>Crnoj Gori</w:t>
            </w:r>
            <w:r w:rsidRPr="00D138B4">
              <w:rPr>
                <w:rFonts w:ascii="Arial" w:hAnsi="Arial" w:cs="Arial"/>
                <w:sz w:val="22"/>
                <w:szCs w:val="22"/>
                <w:lang w:val="hr-HR"/>
              </w:rPr>
              <w:t xml:space="preserve">“, </w:t>
            </w:r>
            <w:r w:rsidR="00115E2E">
              <w:rPr>
                <w:rFonts w:ascii="Arial" w:hAnsi="Arial" w:cs="Arial"/>
                <w:sz w:val="22"/>
                <w:szCs w:val="22"/>
                <w:lang w:val="hr-HR"/>
              </w:rPr>
              <w:t xml:space="preserve">april </w:t>
            </w:r>
            <w:r w:rsidRPr="00D138B4">
              <w:rPr>
                <w:rFonts w:ascii="Arial" w:hAnsi="Arial" w:cs="Arial"/>
                <w:sz w:val="22"/>
                <w:szCs w:val="22"/>
                <w:lang w:val="hr-HR"/>
              </w:rPr>
              <w:t>2016</w:t>
            </w:r>
          </w:p>
          <w:p w14:paraId="31D577D7" w14:textId="39501F21" w:rsidR="00FC3F82" w:rsidRPr="009010D9" w:rsidRDefault="004B32C1" w:rsidP="003264F0">
            <w:pPr>
              <w:pStyle w:val="NoSpacing"/>
              <w:numPr>
                <w:ilvl w:val="0"/>
                <w:numId w:val="12"/>
              </w:numPr>
              <w:rPr>
                <w:rFonts w:ascii="Arial" w:eastAsia="Calibri" w:hAnsi="Arial" w:cs="Arial"/>
                <w:sz w:val="22"/>
                <w:szCs w:val="22"/>
              </w:rPr>
            </w:pPr>
            <w:r w:rsidRPr="009010D9">
              <w:rPr>
                <w:rFonts w:ascii="Arial" w:eastAsia="Calibri" w:hAnsi="Arial" w:cs="Arial"/>
                <w:sz w:val="22"/>
                <w:szCs w:val="22"/>
              </w:rPr>
              <w:t>Vladan Golubović, “The impact of transition from Global Fund support to governmental funding on the sustainability of harm reduction programs</w:t>
            </w:r>
            <w:r w:rsidR="003264F0" w:rsidRPr="009010D9">
              <w:rPr>
                <w:rFonts w:ascii="Arial" w:eastAsia="Calibri" w:hAnsi="Arial" w:cs="Arial"/>
                <w:sz w:val="22"/>
                <w:szCs w:val="22"/>
              </w:rPr>
              <w:t xml:space="preserve"> -</w:t>
            </w:r>
            <w:r w:rsidRPr="009010D9">
              <w:rPr>
                <w:rFonts w:ascii="Arial" w:eastAsia="Calibri" w:hAnsi="Arial" w:cs="Arial"/>
                <w:sz w:val="22"/>
                <w:szCs w:val="22"/>
              </w:rPr>
              <w:t xml:space="preserve"> </w:t>
            </w:r>
            <w:r w:rsidR="003264F0" w:rsidRPr="009010D9">
              <w:rPr>
                <w:rFonts w:ascii="Arial" w:eastAsia="Calibri" w:hAnsi="Arial" w:cs="Arial"/>
                <w:sz w:val="22"/>
                <w:szCs w:val="22"/>
              </w:rPr>
              <w:t>A c</w:t>
            </w:r>
            <w:r w:rsidR="0077401D" w:rsidRPr="009010D9">
              <w:rPr>
                <w:rFonts w:ascii="Arial" w:eastAsia="Calibri" w:hAnsi="Arial" w:cs="Arial"/>
                <w:sz w:val="22"/>
                <w:szCs w:val="22"/>
              </w:rPr>
              <w:t>ase study from Montenegro</w:t>
            </w:r>
            <w:r w:rsidRPr="009010D9">
              <w:rPr>
                <w:rFonts w:ascii="Arial" w:eastAsia="Calibri" w:hAnsi="Arial" w:cs="Arial"/>
                <w:sz w:val="22"/>
                <w:szCs w:val="22"/>
              </w:rPr>
              <w:t xml:space="preserve">”, </w:t>
            </w:r>
            <w:r w:rsidR="00115E2E">
              <w:rPr>
                <w:rFonts w:ascii="Arial" w:eastAsia="Calibri" w:hAnsi="Arial" w:cs="Arial"/>
                <w:sz w:val="22"/>
                <w:szCs w:val="22"/>
              </w:rPr>
              <w:t xml:space="preserve">jun </w:t>
            </w:r>
            <w:r w:rsidRPr="009010D9">
              <w:rPr>
                <w:rFonts w:ascii="Arial" w:eastAsia="Calibri" w:hAnsi="Arial" w:cs="Arial"/>
                <w:sz w:val="22"/>
                <w:szCs w:val="22"/>
              </w:rPr>
              <w:t>2016</w:t>
            </w:r>
            <w:r w:rsidR="00FC3F82" w:rsidRPr="009010D9">
              <w:rPr>
                <w:rFonts w:ascii="Arial" w:eastAsia="Calibri" w:hAnsi="Arial" w:cs="Arial"/>
                <w:sz w:val="22"/>
                <w:szCs w:val="22"/>
              </w:rPr>
              <w:t xml:space="preserve"> (dostupan na </w:t>
            </w:r>
            <w:hyperlink r:id="rId12" w:history="1">
              <w:r w:rsidR="00FC3F82" w:rsidRPr="009010D9">
                <w:rPr>
                  <w:rStyle w:val="Hyperlink"/>
                  <w:rFonts w:ascii="Arial" w:eastAsia="Calibri" w:hAnsi="Arial" w:cs="Arial"/>
                  <w:sz w:val="22"/>
                  <w:szCs w:val="22"/>
                </w:rPr>
                <w:t>http://www.harm-reduction.org/library/impact-transition-</w:t>
              </w:r>
              <w:bookmarkStart w:id="0" w:name="_GoBack"/>
              <w:r w:rsidR="00FC3F82" w:rsidRPr="009010D9">
                <w:rPr>
                  <w:rStyle w:val="Hyperlink"/>
                  <w:rFonts w:ascii="Arial" w:eastAsia="Calibri" w:hAnsi="Arial" w:cs="Arial"/>
                  <w:sz w:val="22"/>
                  <w:szCs w:val="22"/>
                </w:rPr>
                <w:t>global</w:t>
              </w:r>
              <w:bookmarkEnd w:id="0"/>
              <w:r w:rsidR="00FC3F82" w:rsidRPr="009010D9">
                <w:rPr>
                  <w:rStyle w:val="Hyperlink"/>
                  <w:rFonts w:ascii="Arial" w:eastAsia="Calibri" w:hAnsi="Arial" w:cs="Arial"/>
                  <w:sz w:val="22"/>
                  <w:szCs w:val="22"/>
                </w:rPr>
                <w:t>-fund-support-governmental-funding-sustainability-harm-reduction</w:t>
              </w:r>
            </w:hyperlink>
            <w:r w:rsidR="00FC3F82" w:rsidRPr="009010D9">
              <w:rPr>
                <w:rFonts w:ascii="Arial" w:eastAsia="Calibri" w:hAnsi="Arial" w:cs="Arial"/>
                <w:sz w:val="22"/>
                <w:szCs w:val="22"/>
              </w:rPr>
              <w:t>)</w:t>
            </w:r>
            <w:r w:rsidRPr="009010D9">
              <w:rPr>
                <w:rFonts w:ascii="Arial" w:eastAsia="Calibri" w:hAnsi="Arial" w:cs="Arial"/>
                <w:sz w:val="22"/>
                <w:szCs w:val="22"/>
              </w:rPr>
              <w:t xml:space="preserve"> </w:t>
            </w:r>
          </w:p>
          <w:p w14:paraId="1A3C24AE" w14:textId="77777777" w:rsidR="00115E2E" w:rsidRPr="00D138B4" w:rsidRDefault="003264F0" w:rsidP="00D138B4">
            <w:pPr>
              <w:pStyle w:val="NoSpacing"/>
              <w:numPr>
                <w:ilvl w:val="0"/>
                <w:numId w:val="12"/>
              </w:numPr>
              <w:rPr>
                <w:rFonts w:ascii="Arial" w:eastAsia="Calibri" w:hAnsi="Arial" w:cs="Arial"/>
                <w:sz w:val="22"/>
                <w:szCs w:val="22"/>
                <w:lang w:val="en-US"/>
              </w:rPr>
            </w:pPr>
            <w:r w:rsidRPr="00D138B4">
              <w:rPr>
                <w:rFonts w:ascii="Arial" w:hAnsi="Arial" w:cs="Arial"/>
                <w:sz w:val="22"/>
                <w:szCs w:val="22"/>
              </w:rPr>
              <w:t xml:space="preserve">Boban Mugoša, Alma Čičić, Aleksandra Marjanović, </w:t>
            </w:r>
            <w:r w:rsidRPr="00D138B4">
              <w:rPr>
                <w:rFonts w:ascii="Arial" w:eastAsia="Calibri" w:hAnsi="Arial" w:cs="Arial"/>
                <w:sz w:val="22"/>
                <w:szCs w:val="22"/>
              </w:rPr>
              <w:t>Godišnji HIV/AIDS izvještaj, mart 2017 (dostupan u IJZCG)</w:t>
            </w:r>
          </w:p>
          <w:p w14:paraId="65633E7B" w14:textId="5C928BC5" w:rsidR="003264F0" w:rsidRPr="00D138B4" w:rsidRDefault="00115E2E" w:rsidP="00D138B4">
            <w:pPr>
              <w:pStyle w:val="NoSpacing"/>
              <w:numPr>
                <w:ilvl w:val="0"/>
                <w:numId w:val="12"/>
              </w:numPr>
              <w:rPr>
                <w:rFonts w:ascii="Arial" w:eastAsia="Calibri" w:hAnsi="Arial" w:cs="Arial"/>
                <w:sz w:val="22"/>
                <w:szCs w:val="22"/>
              </w:rPr>
            </w:pPr>
            <w:r w:rsidRPr="00D138B4">
              <w:rPr>
                <w:rFonts w:ascii="Arial" w:eastAsia="Calibri" w:hAnsi="Arial" w:cs="Arial"/>
                <w:sz w:val="22"/>
                <w:szCs w:val="22"/>
              </w:rPr>
              <w:lastRenderedPageBreak/>
              <w:t>Vladan Golubović, „</w:t>
            </w:r>
            <w:r w:rsidRPr="00D138B4">
              <w:rPr>
                <w:rFonts w:ascii="Arial" w:eastAsia="Calibri" w:hAnsi="Arial" w:cs="Arial"/>
                <w:sz w:val="22"/>
                <w:szCs w:val="22"/>
                <w:lang w:val="en-US"/>
              </w:rPr>
              <w:t>Institucionalni mehanizmi saradnje između vladinog i nevladinog sektora u oblasti zdravstva”, april 2017</w:t>
            </w:r>
            <w:r w:rsidR="003264F0" w:rsidRPr="00D138B4">
              <w:rPr>
                <w:rFonts w:ascii="Arial" w:eastAsia="Calibri" w:hAnsi="Arial" w:cs="Arial"/>
                <w:sz w:val="22"/>
                <w:szCs w:val="22"/>
              </w:rPr>
              <w:t>.</w:t>
            </w:r>
          </w:p>
          <w:p w14:paraId="2B60EA8C" w14:textId="77777777" w:rsidR="007372E6" w:rsidRPr="009010D9" w:rsidRDefault="007372E6" w:rsidP="004B32C1">
            <w:pPr>
              <w:pStyle w:val="NoSpacing"/>
              <w:rPr>
                <w:rFonts w:ascii="Arial" w:eastAsia="Calibri" w:hAnsi="Arial" w:cs="Arial"/>
                <w:sz w:val="22"/>
                <w:szCs w:val="22"/>
              </w:rPr>
            </w:pPr>
          </w:p>
        </w:tc>
        <w:tc>
          <w:tcPr>
            <w:tcW w:w="5844" w:type="dxa"/>
            <w:shd w:val="clear" w:color="auto" w:fill="FFFFFF"/>
          </w:tcPr>
          <w:p w14:paraId="4012CBFC" w14:textId="77777777" w:rsidR="002B7D18" w:rsidRPr="00B115B5" w:rsidRDefault="002B7D18" w:rsidP="004E6B25">
            <w:pPr>
              <w:jc w:val="both"/>
              <w:rPr>
                <w:rFonts w:ascii="Arial" w:eastAsia="Calibri" w:hAnsi="Arial" w:cs="Arial"/>
                <w:sz w:val="22"/>
                <w:szCs w:val="22"/>
              </w:rPr>
            </w:pPr>
          </w:p>
          <w:p w14:paraId="2C285532" w14:textId="77777777" w:rsidR="002B7D18" w:rsidRPr="00B115B5" w:rsidRDefault="002B7D18" w:rsidP="004E6B25">
            <w:pPr>
              <w:jc w:val="both"/>
              <w:rPr>
                <w:rFonts w:ascii="Arial" w:eastAsia="Calibri" w:hAnsi="Arial" w:cs="Arial"/>
                <w:sz w:val="22"/>
                <w:szCs w:val="22"/>
              </w:rPr>
            </w:pPr>
          </w:p>
          <w:p w14:paraId="2259200E" w14:textId="77777777" w:rsidR="00B50A20" w:rsidRPr="00B115B5" w:rsidRDefault="00B50A20" w:rsidP="004E6B25">
            <w:pPr>
              <w:jc w:val="both"/>
              <w:rPr>
                <w:rFonts w:ascii="Arial" w:eastAsia="Calibri" w:hAnsi="Arial" w:cs="Arial"/>
                <w:sz w:val="22"/>
                <w:szCs w:val="22"/>
              </w:rPr>
            </w:pPr>
          </w:p>
          <w:p w14:paraId="502F781A" w14:textId="77777777" w:rsidR="00B50A20" w:rsidRDefault="00B50A20" w:rsidP="00624B2A">
            <w:pPr>
              <w:pStyle w:val="NoSpacing"/>
              <w:numPr>
                <w:ilvl w:val="0"/>
                <w:numId w:val="14"/>
              </w:numPr>
              <w:rPr>
                <w:rFonts w:ascii="Arial" w:eastAsia="TimesNewRomanPS-BoldMT" w:hAnsi="Arial" w:cs="Arial"/>
                <w:bCs/>
                <w:sz w:val="22"/>
                <w:szCs w:val="22"/>
              </w:rPr>
            </w:pPr>
            <w:r w:rsidRPr="00B115B5">
              <w:rPr>
                <w:rStyle w:val="A0"/>
                <w:rFonts w:ascii="Arial" w:hAnsi="Arial" w:cs="Arial"/>
                <w:sz w:val="22"/>
                <w:szCs w:val="22"/>
              </w:rPr>
              <w:t>Institut za javno zdravlje, Podgorica, Crna Gora</w:t>
            </w:r>
            <w:r w:rsidRPr="00B115B5">
              <w:rPr>
                <w:rFonts w:ascii="Arial" w:eastAsia="TimesNewRomanPS-BoldMT" w:hAnsi="Arial" w:cs="Arial"/>
                <w:bCs/>
                <w:sz w:val="22"/>
                <w:szCs w:val="22"/>
              </w:rPr>
              <w:t xml:space="preserve"> </w:t>
            </w:r>
          </w:p>
          <w:p w14:paraId="481F4E11" w14:textId="77777777" w:rsidR="004A1CED" w:rsidRDefault="004A1CED" w:rsidP="004A1CED">
            <w:pPr>
              <w:pStyle w:val="NoSpacing"/>
              <w:rPr>
                <w:rFonts w:ascii="Arial" w:eastAsia="TimesNewRomanPS-BoldMT" w:hAnsi="Arial" w:cs="Arial"/>
                <w:bCs/>
                <w:sz w:val="22"/>
                <w:szCs w:val="22"/>
              </w:rPr>
            </w:pPr>
          </w:p>
          <w:p w14:paraId="7402CD18" w14:textId="77777777" w:rsidR="004A1CED" w:rsidRDefault="004A1CED" w:rsidP="004A1CED">
            <w:pPr>
              <w:pStyle w:val="NoSpacing"/>
              <w:rPr>
                <w:rFonts w:ascii="Arial" w:eastAsia="TimesNewRomanPS-BoldMT" w:hAnsi="Arial" w:cs="Arial"/>
                <w:bCs/>
                <w:sz w:val="22"/>
                <w:szCs w:val="22"/>
              </w:rPr>
            </w:pPr>
          </w:p>
          <w:p w14:paraId="2A8319A4" w14:textId="77777777" w:rsidR="004A1CED" w:rsidRDefault="004A1CED" w:rsidP="004A1CED">
            <w:pPr>
              <w:pStyle w:val="NoSpacing"/>
              <w:rPr>
                <w:rFonts w:ascii="Arial" w:eastAsia="TimesNewRomanPS-BoldMT" w:hAnsi="Arial" w:cs="Arial"/>
                <w:bCs/>
                <w:sz w:val="22"/>
                <w:szCs w:val="22"/>
              </w:rPr>
            </w:pPr>
          </w:p>
          <w:p w14:paraId="027B6F3D" w14:textId="77777777" w:rsidR="004A1CED" w:rsidRPr="004A1CED" w:rsidRDefault="004A1CED" w:rsidP="004A1CED">
            <w:pPr>
              <w:pStyle w:val="NoSpacing"/>
              <w:numPr>
                <w:ilvl w:val="0"/>
                <w:numId w:val="14"/>
              </w:numPr>
              <w:rPr>
                <w:rFonts w:ascii="Arial" w:eastAsia="TimesNewRomanPS-BoldMT" w:hAnsi="Arial" w:cs="Arial"/>
                <w:bCs/>
                <w:sz w:val="22"/>
                <w:szCs w:val="22"/>
              </w:rPr>
            </w:pPr>
            <w:r w:rsidRPr="00B115B5">
              <w:rPr>
                <w:rStyle w:val="A0"/>
                <w:rFonts w:ascii="Arial" w:hAnsi="Arial" w:cs="Arial"/>
                <w:sz w:val="22"/>
                <w:szCs w:val="22"/>
              </w:rPr>
              <w:t>Institut za javno zdravlje, Podgorica, Crna Gora</w:t>
            </w:r>
            <w:r w:rsidRPr="00B115B5">
              <w:rPr>
                <w:rFonts w:ascii="Arial" w:eastAsia="TimesNewRomanPS-BoldMT" w:hAnsi="Arial" w:cs="Arial"/>
                <w:bCs/>
                <w:sz w:val="22"/>
                <w:szCs w:val="22"/>
              </w:rPr>
              <w:t xml:space="preserve"> </w:t>
            </w:r>
          </w:p>
          <w:p w14:paraId="546735A6" w14:textId="77777777" w:rsidR="00B50A20" w:rsidRPr="00B115B5" w:rsidRDefault="00B50A20" w:rsidP="004E6B25">
            <w:pPr>
              <w:jc w:val="both"/>
              <w:rPr>
                <w:rFonts w:ascii="Arial" w:eastAsia="Calibri" w:hAnsi="Arial" w:cs="Arial"/>
                <w:sz w:val="22"/>
                <w:szCs w:val="22"/>
              </w:rPr>
            </w:pPr>
          </w:p>
          <w:p w14:paraId="16820DE2" w14:textId="77777777" w:rsidR="00B50A20" w:rsidRPr="00B115B5" w:rsidRDefault="00B50A20" w:rsidP="004E6B25">
            <w:pPr>
              <w:jc w:val="both"/>
              <w:rPr>
                <w:rFonts w:ascii="Arial" w:eastAsia="Calibri" w:hAnsi="Arial" w:cs="Arial"/>
                <w:sz w:val="22"/>
                <w:szCs w:val="22"/>
              </w:rPr>
            </w:pPr>
          </w:p>
          <w:p w14:paraId="165B42CA" w14:textId="77777777" w:rsidR="00B50A20" w:rsidRPr="00B115B5" w:rsidRDefault="00B50A20" w:rsidP="004E6B25">
            <w:pPr>
              <w:jc w:val="both"/>
              <w:rPr>
                <w:rFonts w:ascii="Arial" w:eastAsia="Calibri" w:hAnsi="Arial" w:cs="Arial"/>
                <w:sz w:val="22"/>
                <w:szCs w:val="22"/>
              </w:rPr>
            </w:pPr>
          </w:p>
          <w:p w14:paraId="461DEEE3" w14:textId="77777777" w:rsidR="00B50A20" w:rsidRPr="00B115B5" w:rsidRDefault="00B50A20" w:rsidP="00624B2A">
            <w:pPr>
              <w:pStyle w:val="ListParagraph"/>
              <w:numPr>
                <w:ilvl w:val="0"/>
                <w:numId w:val="14"/>
              </w:numPr>
              <w:jc w:val="both"/>
              <w:rPr>
                <w:rStyle w:val="A0"/>
                <w:rFonts w:ascii="Arial" w:eastAsia="Calibri" w:hAnsi="Arial" w:cs="Arial"/>
                <w:color w:val="auto"/>
                <w:sz w:val="22"/>
                <w:szCs w:val="22"/>
              </w:rPr>
            </w:pPr>
            <w:r w:rsidRPr="00B115B5">
              <w:rPr>
                <w:rStyle w:val="A0"/>
                <w:rFonts w:ascii="Arial" w:hAnsi="Arial" w:cs="Arial"/>
                <w:sz w:val="22"/>
                <w:szCs w:val="22"/>
              </w:rPr>
              <w:t>Institut za javno zdravlje, Podgorica, Crna Gora</w:t>
            </w:r>
          </w:p>
          <w:p w14:paraId="05625A74" w14:textId="77777777" w:rsidR="00B50A20" w:rsidRDefault="00B50A20" w:rsidP="00B50A20">
            <w:pPr>
              <w:pStyle w:val="ListParagraph"/>
              <w:jc w:val="both"/>
              <w:rPr>
                <w:rStyle w:val="A0"/>
                <w:rFonts w:ascii="Arial" w:hAnsi="Arial" w:cs="Arial"/>
              </w:rPr>
            </w:pPr>
          </w:p>
          <w:p w14:paraId="2934BB68" w14:textId="77777777" w:rsidR="00E66D03" w:rsidRDefault="00E66D03" w:rsidP="00B50A20">
            <w:pPr>
              <w:pStyle w:val="ListParagraph"/>
              <w:jc w:val="both"/>
              <w:rPr>
                <w:rStyle w:val="A0"/>
                <w:rFonts w:ascii="Arial" w:hAnsi="Arial" w:cs="Arial"/>
              </w:rPr>
            </w:pPr>
          </w:p>
          <w:p w14:paraId="67063F26" w14:textId="77777777" w:rsidR="00E66D03" w:rsidRPr="00B115B5" w:rsidRDefault="00E66D03" w:rsidP="00B50A20">
            <w:pPr>
              <w:pStyle w:val="ListParagraph"/>
              <w:jc w:val="both"/>
              <w:rPr>
                <w:rStyle w:val="A0"/>
                <w:rFonts w:ascii="Arial" w:hAnsi="Arial" w:cs="Arial"/>
              </w:rPr>
            </w:pPr>
          </w:p>
          <w:p w14:paraId="75B181BF" w14:textId="77777777" w:rsidR="00B50A20" w:rsidRPr="00B115B5" w:rsidRDefault="00B50A20" w:rsidP="00B50A20">
            <w:pPr>
              <w:pStyle w:val="ListParagraph"/>
              <w:jc w:val="both"/>
              <w:rPr>
                <w:rStyle w:val="A0"/>
                <w:rFonts w:ascii="Arial" w:hAnsi="Arial" w:cs="Arial"/>
              </w:rPr>
            </w:pPr>
          </w:p>
          <w:p w14:paraId="35CB80A3" w14:textId="77777777" w:rsidR="00B50A20" w:rsidRPr="00B115B5" w:rsidRDefault="00B50A20" w:rsidP="00624B2A">
            <w:pPr>
              <w:pStyle w:val="ListParagraph"/>
              <w:numPr>
                <w:ilvl w:val="0"/>
                <w:numId w:val="14"/>
              </w:numPr>
              <w:jc w:val="both"/>
              <w:rPr>
                <w:rFonts w:ascii="Arial" w:hAnsi="Arial" w:cs="Arial"/>
                <w:color w:val="000000"/>
                <w:sz w:val="20"/>
                <w:szCs w:val="20"/>
              </w:rPr>
            </w:pPr>
            <w:r w:rsidRPr="00B115B5">
              <w:rPr>
                <w:rFonts w:ascii="Arial" w:hAnsi="Arial" w:cs="Arial"/>
                <w:sz w:val="22"/>
                <w:szCs w:val="22"/>
              </w:rPr>
              <w:t>Vlada Crne Gore</w:t>
            </w:r>
            <w:r w:rsidR="00624B2A">
              <w:rPr>
                <w:rFonts w:ascii="Arial" w:hAnsi="Arial" w:cs="Arial"/>
                <w:sz w:val="22"/>
                <w:szCs w:val="22"/>
              </w:rPr>
              <w:t>, Podgorica, Crna Gora</w:t>
            </w:r>
          </w:p>
          <w:p w14:paraId="5B12B79E" w14:textId="77777777" w:rsidR="004A1CED" w:rsidRPr="00B115B5" w:rsidRDefault="004A1CED" w:rsidP="004C34AF">
            <w:pPr>
              <w:jc w:val="both"/>
              <w:rPr>
                <w:rStyle w:val="A0"/>
                <w:rFonts w:ascii="Arial" w:hAnsi="Arial" w:cs="Arial"/>
              </w:rPr>
            </w:pPr>
          </w:p>
          <w:p w14:paraId="781B1065" w14:textId="77777777" w:rsidR="004C34AF" w:rsidRPr="00624B2A" w:rsidRDefault="00624B2A" w:rsidP="00624B2A">
            <w:pPr>
              <w:pStyle w:val="ListParagraph"/>
              <w:numPr>
                <w:ilvl w:val="0"/>
                <w:numId w:val="14"/>
              </w:numPr>
              <w:jc w:val="both"/>
              <w:rPr>
                <w:rStyle w:val="A0"/>
                <w:rFonts w:ascii="Arial" w:hAnsi="Arial" w:cs="Arial"/>
              </w:rPr>
            </w:pPr>
            <w:r w:rsidRPr="009010D9">
              <w:rPr>
                <w:rStyle w:val="A0"/>
                <w:rFonts w:ascii="Arial" w:hAnsi="Arial" w:cs="Arial"/>
                <w:sz w:val="22"/>
                <w:szCs w:val="22"/>
              </w:rPr>
              <w:t>Institut za javno zdravlje, Podgorica, Crna Gora,</w:t>
            </w:r>
          </w:p>
          <w:p w14:paraId="4150F764" w14:textId="77777777" w:rsidR="004C34AF" w:rsidRPr="00B115B5" w:rsidRDefault="004C34AF" w:rsidP="004C34AF">
            <w:pPr>
              <w:jc w:val="both"/>
              <w:rPr>
                <w:rStyle w:val="A0"/>
                <w:rFonts w:ascii="Arial" w:hAnsi="Arial" w:cs="Arial"/>
              </w:rPr>
            </w:pPr>
          </w:p>
          <w:p w14:paraId="5A2F852D" w14:textId="77777777" w:rsidR="004C34AF" w:rsidRDefault="004C34AF" w:rsidP="004C34AF">
            <w:pPr>
              <w:jc w:val="both"/>
              <w:rPr>
                <w:rStyle w:val="A0"/>
                <w:rFonts w:ascii="Arial" w:hAnsi="Arial" w:cs="Arial"/>
              </w:rPr>
            </w:pPr>
          </w:p>
          <w:p w14:paraId="6C1504FC" w14:textId="77777777" w:rsidR="00E66D03" w:rsidRDefault="00E66D03" w:rsidP="004C34AF">
            <w:pPr>
              <w:jc w:val="both"/>
              <w:rPr>
                <w:rStyle w:val="A0"/>
                <w:rFonts w:ascii="Arial" w:hAnsi="Arial" w:cs="Arial"/>
              </w:rPr>
            </w:pPr>
          </w:p>
          <w:p w14:paraId="7D6D1820" w14:textId="77777777" w:rsidR="00624B2A" w:rsidRDefault="00624B2A" w:rsidP="00624B2A">
            <w:pPr>
              <w:pStyle w:val="Default"/>
              <w:numPr>
                <w:ilvl w:val="0"/>
                <w:numId w:val="14"/>
              </w:numPr>
              <w:jc w:val="both"/>
              <w:rPr>
                <w:rStyle w:val="A1"/>
                <w:rFonts w:ascii="Arial" w:hAnsi="Arial" w:cs="Arial"/>
                <w:sz w:val="22"/>
                <w:szCs w:val="22"/>
                <w:lang w:val="hr-HR"/>
              </w:rPr>
            </w:pPr>
            <w:r>
              <w:rPr>
                <w:rStyle w:val="A1"/>
                <w:rFonts w:ascii="Arial" w:hAnsi="Arial" w:cs="Arial"/>
                <w:sz w:val="22"/>
                <w:szCs w:val="22"/>
                <w:lang w:val="hr-HR"/>
              </w:rPr>
              <w:t xml:space="preserve">NVO Juventas i NVO Link, </w:t>
            </w:r>
            <w:r w:rsidRPr="009010D9">
              <w:rPr>
                <w:rStyle w:val="A1"/>
                <w:rFonts w:ascii="Arial" w:hAnsi="Arial" w:cs="Arial"/>
                <w:sz w:val="22"/>
                <w:szCs w:val="22"/>
                <w:lang w:val="hr-HR"/>
              </w:rPr>
              <w:t>Podgorica, Crne Gora</w:t>
            </w:r>
          </w:p>
          <w:p w14:paraId="5D438912" w14:textId="77777777" w:rsidR="00624B2A" w:rsidRDefault="00624B2A" w:rsidP="00624B2A">
            <w:pPr>
              <w:pStyle w:val="Default"/>
              <w:jc w:val="both"/>
              <w:rPr>
                <w:rStyle w:val="A1"/>
              </w:rPr>
            </w:pPr>
          </w:p>
          <w:p w14:paraId="02EE64B7" w14:textId="77777777" w:rsidR="00E66D03" w:rsidRDefault="00E66D03" w:rsidP="00624B2A">
            <w:pPr>
              <w:pStyle w:val="Default"/>
              <w:jc w:val="both"/>
              <w:rPr>
                <w:rStyle w:val="A1"/>
              </w:rPr>
            </w:pPr>
          </w:p>
          <w:p w14:paraId="0E9A668C" w14:textId="77777777" w:rsidR="007C0944" w:rsidRDefault="007C0944" w:rsidP="00624B2A">
            <w:pPr>
              <w:pStyle w:val="ListParagraph"/>
              <w:numPr>
                <w:ilvl w:val="0"/>
                <w:numId w:val="14"/>
              </w:numPr>
              <w:jc w:val="both"/>
              <w:rPr>
                <w:rFonts w:ascii="Arial" w:hAnsi="Arial" w:cs="Arial"/>
                <w:color w:val="000000"/>
                <w:sz w:val="22"/>
                <w:szCs w:val="20"/>
              </w:rPr>
            </w:pPr>
            <w:r w:rsidRPr="00D138B4">
              <w:rPr>
                <w:rFonts w:ascii="Arial" w:hAnsi="Arial" w:cs="Arial"/>
                <w:color w:val="000000"/>
                <w:sz w:val="22"/>
                <w:szCs w:val="20"/>
              </w:rPr>
              <w:t>NVO Juventas, Podgo</w:t>
            </w:r>
            <w:r w:rsidR="00AE684E" w:rsidRPr="00D138B4">
              <w:rPr>
                <w:rFonts w:ascii="Arial" w:hAnsi="Arial" w:cs="Arial"/>
                <w:color w:val="000000"/>
                <w:sz w:val="22"/>
                <w:szCs w:val="20"/>
              </w:rPr>
              <w:t>r</w:t>
            </w:r>
            <w:r w:rsidRPr="00D138B4">
              <w:rPr>
                <w:rFonts w:ascii="Arial" w:hAnsi="Arial" w:cs="Arial"/>
                <w:color w:val="000000"/>
                <w:sz w:val="22"/>
                <w:szCs w:val="20"/>
              </w:rPr>
              <w:t>ica, Crna Gora</w:t>
            </w:r>
          </w:p>
          <w:p w14:paraId="4934738E" w14:textId="77777777" w:rsidR="000B32A5" w:rsidRDefault="000B32A5" w:rsidP="00D138B4">
            <w:pPr>
              <w:pStyle w:val="ListParagraph"/>
              <w:jc w:val="both"/>
              <w:rPr>
                <w:rFonts w:ascii="Arial" w:hAnsi="Arial" w:cs="Arial"/>
                <w:color w:val="000000"/>
                <w:sz w:val="22"/>
                <w:szCs w:val="20"/>
              </w:rPr>
            </w:pPr>
          </w:p>
          <w:p w14:paraId="7C41DE3B" w14:textId="77777777" w:rsidR="000B32A5" w:rsidRDefault="000B32A5" w:rsidP="00D138B4">
            <w:pPr>
              <w:pStyle w:val="ListParagraph"/>
              <w:jc w:val="both"/>
              <w:rPr>
                <w:rFonts w:ascii="Arial" w:hAnsi="Arial" w:cs="Arial"/>
                <w:color w:val="000000"/>
                <w:sz w:val="22"/>
                <w:szCs w:val="20"/>
              </w:rPr>
            </w:pPr>
          </w:p>
          <w:p w14:paraId="05F780DD" w14:textId="77777777" w:rsidR="000B32A5" w:rsidRDefault="000B32A5" w:rsidP="00D138B4">
            <w:pPr>
              <w:pStyle w:val="ListParagraph"/>
              <w:jc w:val="both"/>
              <w:rPr>
                <w:rFonts w:ascii="Arial" w:hAnsi="Arial" w:cs="Arial"/>
                <w:color w:val="000000"/>
                <w:sz w:val="22"/>
                <w:szCs w:val="20"/>
              </w:rPr>
            </w:pPr>
          </w:p>
          <w:p w14:paraId="0317427B" w14:textId="77777777" w:rsidR="000B32A5" w:rsidRDefault="000B32A5" w:rsidP="00D138B4">
            <w:pPr>
              <w:pStyle w:val="ListParagraph"/>
              <w:jc w:val="both"/>
              <w:rPr>
                <w:rFonts w:ascii="Arial" w:hAnsi="Arial" w:cs="Arial"/>
                <w:color w:val="000000"/>
                <w:sz w:val="22"/>
                <w:szCs w:val="20"/>
              </w:rPr>
            </w:pPr>
          </w:p>
          <w:p w14:paraId="2E5E11E5" w14:textId="77777777" w:rsidR="000B32A5" w:rsidRDefault="000B32A5" w:rsidP="00D138B4">
            <w:pPr>
              <w:pStyle w:val="ListParagraph"/>
              <w:jc w:val="both"/>
              <w:rPr>
                <w:rFonts w:ascii="Arial" w:hAnsi="Arial" w:cs="Arial"/>
                <w:color w:val="000000"/>
                <w:sz w:val="22"/>
                <w:szCs w:val="20"/>
              </w:rPr>
            </w:pPr>
          </w:p>
          <w:p w14:paraId="57A8628E" w14:textId="7F17D594" w:rsidR="000B32A5" w:rsidRPr="00D138B4" w:rsidRDefault="000B32A5" w:rsidP="00624B2A">
            <w:pPr>
              <w:pStyle w:val="ListParagraph"/>
              <w:numPr>
                <w:ilvl w:val="0"/>
                <w:numId w:val="14"/>
              </w:numPr>
              <w:jc w:val="both"/>
              <w:rPr>
                <w:rFonts w:ascii="Arial" w:hAnsi="Arial" w:cs="Arial"/>
                <w:color w:val="000000"/>
                <w:sz w:val="22"/>
                <w:szCs w:val="20"/>
              </w:rPr>
            </w:pPr>
            <w:r>
              <w:rPr>
                <w:rFonts w:ascii="Arial" w:hAnsi="Arial" w:cs="Arial"/>
                <w:color w:val="000000"/>
                <w:sz w:val="22"/>
                <w:szCs w:val="20"/>
              </w:rPr>
              <w:t xml:space="preserve">NVO CAZAS, Podgorica, Crna Gora </w:t>
            </w:r>
          </w:p>
          <w:p w14:paraId="545CC6D4" w14:textId="77777777" w:rsidR="007C0944" w:rsidRPr="007C0944" w:rsidRDefault="007C0944" w:rsidP="007C0944">
            <w:pPr>
              <w:pStyle w:val="ListParagraph"/>
              <w:jc w:val="both"/>
              <w:rPr>
                <w:rFonts w:ascii="Arial" w:hAnsi="Arial" w:cs="Arial"/>
                <w:color w:val="000000"/>
                <w:sz w:val="20"/>
                <w:szCs w:val="20"/>
              </w:rPr>
            </w:pPr>
          </w:p>
          <w:p w14:paraId="44909E8C" w14:textId="77777777" w:rsidR="004C34AF" w:rsidRPr="00624B2A" w:rsidRDefault="00624B2A" w:rsidP="00624B2A">
            <w:pPr>
              <w:pStyle w:val="ListParagraph"/>
              <w:numPr>
                <w:ilvl w:val="0"/>
                <w:numId w:val="14"/>
              </w:numPr>
              <w:jc w:val="both"/>
              <w:rPr>
                <w:rStyle w:val="A0"/>
                <w:rFonts w:ascii="Arial" w:hAnsi="Arial" w:cs="Arial"/>
              </w:rPr>
            </w:pPr>
            <w:r w:rsidRPr="009010D9">
              <w:rPr>
                <w:rFonts w:ascii="Arial" w:eastAsia="Calibri" w:hAnsi="Arial" w:cs="Arial"/>
                <w:sz w:val="22"/>
                <w:szCs w:val="22"/>
              </w:rPr>
              <w:t>Evroazijska mreža za smanjenje štete (EHRN), Litvanija</w:t>
            </w:r>
          </w:p>
          <w:p w14:paraId="7B1F2B1C" w14:textId="77777777" w:rsidR="004C34AF" w:rsidRPr="00B115B5" w:rsidRDefault="004C34AF" w:rsidP="004C34AF">
            <w:pPr>
              <w:jc w:val="both"/>
              <w:rPr>
                <w:rStyle w:val="A0"/>
                <w:rFonts w:ascii="Arial" w:hAnsi="Arial" w:cs="Arial"/>
              </w:rPr>
            </w:pPr>
          </w:p>
          <w:p w14:paraId="75C5D199" w14:textId="77777777" w:rsidR="004C34AF" w:rsidRPr="00B115B5" w:rsidRDefault="004C34AF" w:rsidP="004C34AF">
            <w:pPr>
              <w:jc w:val="both"/>
              <w:rPr>
                <w:rStyle w:val="A0"/>
                <w:rFonts w:ascii="Arial" w:hAnsi="Arial" w:cs="Arial"/>
              </w:rPr>
            </w:pPr>
          </w:p>
          <w:p w14:paraId="4106C14F" w14:textId="77777777" w:rsidR="004C34AF" w:rsidRDefault="004C34AF" w:rsidP="004C34AF">
            <w:pPr>
              <w:jc w:val="both"/>
              <w:rPr>
                <w:rStyle w:val="A0"/>
                <w:rFonts w:ascii="Arial" w:hAnsi="Arial" w:cs="Arial"/>
              </w:rPr>
            </w:pPr>
          </w:p>
          <w:p w14:paraId="2731F6BD" w14:textId="77777777" w:rsidR="004C34AF" w:rsidRPr="00D138B4" w:rsidRDefault="00624B2A" w:rsidP="00624B2A">
            <w:pPr>
              <w:pStyle w:val="ListParagraph"/>
              <w:numPr>
                <w:ilvl w:val="0"/>
                <w:numId w:val="14"/>
              </w:numPr>
              <w:jc w:val="both"/>
              <w:rPr>
                <w:rFonts w:ascii="Arial" w:hAnsi="Arial" w:cs="Arial"/>
                <w:color w:val="000000"/>
                <w:sz w:val="20"/>
                <w:szCs w:val="20"/>
              </w:rPr>
            </w:pPr>
            <w:r w:rsidRPr="009010D9">
              <w:rPr>
                <w:rFonts w:ascii="Arial" w:eastAsia="Calibri" w:hAnsi="Arial" w:cs="Arial"/>
                <w:sz w:val="22"/>
                <w:szCs w:val="22"/>
              </w:rPr>
              <w:t>Institut za javno zdravlje Crne Gore,</w:t>
            </w:r>
            <w:r>
              <w:rPr>
                <w:rFonts w:ascii="Arial" w:eastAsia="Calibri" w:hAnsi="Arial" w:cs="Arial"/>
                <w:sz w:val="22"/>
                <w:szCs w:val="22"/>
              </w:rPr>
              <w:t xml:space="preserve"> Podgorica, Crna Gora</w:t>
            </w:r>
          </w:p>
          <w:p w14:paraId="1B96244B" w14:textId="77777777" w:rsidR="00115E2E" w:rsidRPr="00D138B4" w:rsidRDefault="00115E2E" w:rsidP="00D138B4">
            <w:pPr>
              <w:pStyle w:val="ListParagraph"/>
              <w:jc w:val="both"/>
              <w:rPr>
                <w:rFonts w:ascii="Arial" w:hAnsi="Arial" w:cs="Arial"/>
                <w:color w:val="000000"/>
                <w:sz w:val="20"/>
                <w:szCs w:val="20"/>
              </w:rPr>
            </w:pPr>
          </w:p>
          <w:p w14:paraId="7AF654FD" w14:textId="57275935" w:rsidR="00115E2E" w:rsidRPr="00624B2A" w:rsidRDefault="00115E2E" w:rsidP="00624B2A">
            <w:pPr>
              <w:pStyle w:val="ListParagraph"/>
              <w:numPr>
                <w:ilvl w:val="0"/>
                <w:numId w:val="14"/>
              </w:numPr>
              <w:jc w:val="both"/>
              <w:rPr>
                <w:rStyle w:val="A0"/>
                <w:rFonts w:ascii="Arial" w:hAnsi="Arial" w:cs="Arial"/>
              </w:rPr>
            </w:pPr>
            <w:r>
              <w:rPr>
                <w:rFonts w:ascii="Arial" w:eastAsia="Calibri" w:hAnsi="Arial" w:cs="Arial"/>
                <w:sz w:val="22"/>
                <w:szCs w:val="22"/>
              </w:rPr>
              <w:t>NVO CAZAS, Podgorica, Crna Gora</w:t>
            </w:r>
          </w:p>
          <w:p w14:paraId="42D36E7A" w14:textId="77777777" w:rsidR="004C34AF" w:rsidRPr="00B115B5" w:rsidRDefault="004C34AF" w:rsidP="004C34AF">
            <w:pPr>
              <w:jc w:val="both"/>
              <w:rPr>
                <w:rStyle w:val="A0"/>
                <w:rFonts w:ascii="Arial" w:hAnsi="Arial" w:cs="Arial"/>
              </w:rPr>
            </w:pPr>
          </w:p>
          <w:p w14:paraId="4442128A" w14:textId="77777777" w:rsidR="00B50A20" w:rsidRPr="00624B2A" w:rsidRDefault="00B50A20" w:rsidP="00624B2A">
            <w:pPr>
              <w:jc w:val="both"/>
              <w:rPr>
                <w:rFonts w:ascii="Arial" w:eastAsia="Calibri" w:hAnsi="Arial" w:cs="Arial"/>
                <w:sz w:val="22"/>
                <w:szCs w:val="22"/>
              </w:rPr>
            </w:pPr>
          </w:p>
        </w:tc>
      </w:tr>
    </w:tbl>
    <w:p w14:paraId="3E85C444" w14:textId="77777777" w:rsidR="00D70EFC" w:rsidRDefault="00D70EFC" w:rsidP="003D6D0C">
      <w:pPr>
        <w:ind w:left="855"/>
        <w:jc w:val="both"/>
        <w:rPr>
          <w:rFonts w:ascii="Arial" w:hAnsi="Arial" w:cs="Arial"/>
          <w:b/>
          <w:sz w:val="22"/>
          <w:szCs w:val="22"/>
        </w:rPr>
      </w:pPr>
    </w:p>
    <w:p w14:paraId="2CC73D32" w14:textId="77777777" w:rsidR="00877CE9" w:rsidRPr="00FD723D" w:rsidRDefault="00877CE9" w:rsidP="003D6D0C">
      <w:pPr>
        <w:ind w:left="855"/>
        <w:jc w:val="both"/>
        <w:rPr>
          <w:rFonts w:ascii="Arial" w:hAnsi="Arial" w:cs="Arial"/>
          <w:b/>
          <w:sz w:val="22"/>
          <w:szCs w:val="22"/>
        </w:rPr>
      </w:pPr>
    </w:p>
    <w:p w14:paraId="72836E7E" w14:textId="77777777" w:rsidR="001C4B80" w:rsidRPr="00FD723D" w:rsidRDefault="001C4B80" w:rsidP="00DF5C60">
      <w:pPr>
        <w:pStyle w:val="Heading2"/>
      </w:pPr>
      <w:r w:rsidRPr="00FD723D">
        <w:t>Nave</w:t>
      </w:r>
      <w:r w:rsidR="00C53162">
        <w:t>sti</w:t>
      </w:r>
      <w:r w:rsidRPr="00FD723D">
        <w:t xml:space="preserve"> </w:t>
      </w:r>
      <w:r w:rsidR="00DE421F" w:rsidRPr="00FD723D">
        <w:t>ključne</w:t>
      </w:r>
      <w:r w:rsidR="00431C22" w:rsidRPr="00FD723D">
        <w:t xml:space="preserve"> </w:t>
      </w:r>
      <w:r w:rsidRPr="00FD723D">
        <w:t>stratešk</w:t>
      </w:r>
      <w:r w:rsidR="00BE50B2" w:rsidRPr="00FD723D">
        <w:t>o-planske</w:t>
      </w:r>
      <w:r w:rsidRPr="00FD723D">
        <w:t xml:space="preserve"> dokumente </w:t>
      </w:r>
      <w:r w:rsidR="00B44DAE">
        <w:t xml:space="preserve">odnosno propise </w:t>
      </w:r>
      <w:r w:rsidRPr="00FD723D">
        <w:t xml:space="preserve">koji prepoznaju važnost problema </w:t>
      </w:r>
      <w:r w:rsidR="00752ACE" w:rsidRPr="00FD723D">
        <w:t>iden</w:t>
      </w:r>
      <w:r w:rsidR="00DE421F" w:rsidRPr="00FD723D">
        <w:t>tifikovanih pod ta</w:t>
      </w:r>
      <w:r w:rsidR="00FA238B">
        <w:t>čkom 2</w:t>
      </w:r>
      <w:r w:rsidR="003A5B13" w:rsidRPr="00FD723D">
        <w:t xml:space="preserve">.1., kao i </w:t>
      </w:r>
      <w:r w:rsidRPr="00FD723D">
        <w:t>specifične mjere</w:t>
      </w:r>
      <w:r w:rsidR="00DE421F" w:rsidRPr="00FD723D">
        <w:t>/d</w:t>
      </w:r>
      <w:r w:rsidR="003C6DFF" w:rsidRPr="00FD723D">
        <w:t>jelove</w:t>
      </w:r>
      <w:r w:rsidR="00DE421F" w:rsidRPr="00FD723D">
        <w:t xml:space="preserve"> tih dokumenata </w:t>
      </w:r>
      <w:r w:rsidR="003A5B13" w:rsidRPr="00FD723D">
        <w:t>koj</w:t>
      </w:r>
      <w:r w:rsidR="00C53162">
        <w:t>i su u vezi sa</w:t>
      </w:r>
      <w:r w:rsidR="00184B48">
        <w:t xml:space="preserve"> </w:t>
      </w:r>
      <w:r w:rsidR="00DE421F" w:rsidRPr="00FD723D">
        <w:t>identifikov</w:t>
      </w:r>
      <w:r w:rsidRPr="00FD723D">
        <w:t>ani</w:t>
      </w:r>
      <w:r w:rsidR="00C53162">
        <w:t>m</w:t>
      </w:r>
      <w:r w:rsidRPr="00FD723D">
        <w:t xml:space="preserve"> problemi</w:t>
      </w:r>
      <w:r w:rsidR="00C53162">
        <w:t>ma</w:t>
      </w:r>
      <w:r w:rsidRPr="00FD723D">
        <w:t>.</w:t>
      </w:r>
    </w:p>
    <w:p w14:paraId="3732D4FB" w14:textId="77777777" w:rsidR="004E6B25" w:rsidRPr="00FD723D"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6946"/>
      </w:tblGrid>
      <w:tr w:rsidR="004E6B25" w:rsidRPr="00FD723D" w14:paraId="484EA543" w14:textId="77777777" w:rsidTr="00562DC9">
        <w:tc>
          <w:tcPr>
            <w:tcW w:w="7054" w:type="dxa"/>
            <w:shd w:val="clear" w:color="auto" w:fill="FABF8F"/>
            <w:hideMark/>
          </w:tcPr>
          <w:p w14:paraId="342168BE" w14:textId="77777777" w:rsidR="004E6B25" w:rsidRPr="00FD723D" w:rsidRDefault="004E6B25" w:rsidP="00C53162">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strateškog</w:t>
            </w:r>
            <w:r w:rsidR="002C470B">
              <w:rPr>
                <w:rFonts w:ascii="Arial" w:eastAsia="Calibri" w:hAnsi="Arial" w:cs="Arial"/>
                <w:b/>
                <w:color w:val="FFFFFF"/>
                <w:sz w:val="22"/>
                <w:szCs w:val="22"/>
                <w:lang w:eastAsia="zh-CN"/>
              </w:rPr>
              <w:t>/</w:t>
            </w:r>
            <w:r w:rsidR="00C53162">
              <w:rPr>
                <w:rFonts w:ascii="Arial" w:eastAsia="Calibri" w:hAnsi="Arial" w:cs="Arial"/>
                <w:b/>
                <w:color w:val="FFFFFF"/>
                <w:sz w:val="22"/>
                <w:szCs w:val="22"/>
                <w:lang w:eastAsia="zh-CN"/>
              </w:rPr>
              <w:t xml:space="preserve">planskog </w:t>
            </w:r>
            <w:r w:rsidRPr="00FD723D">
              <w:rPr>
                <w:rFonts w:ascii="Arial" w:eastAsia="Calibri" w:hAnsi="Arial" w:cs="Arial"/>
                <w:b/>
                <w:color w:val="FFFFFF"/>
                <w:sz w:val="22"/>
                <w:szCs w:val="22"/>
                <w:lang w:eastAsia="zh-CN"/>
              </w:rPr>
              <w:t>dokumenta</w:t>
            </w:r>
            <w:r w:rsidR="00B44DAE">
              <w:rPr>
                <w:rFonts w:ascii="Arial" w:eastAsia="Calibri" w:hAnsi="Arial" w:cs="Arial"/>
                <w:b/>
                <w:color w:val="FFFFFF"/>
                <w:sz w:val="22"/>
                <w:szCs w:val="22"/>
                <w:lang w:eastAsia="zh-CN"/>
              </w:rPr>
              <w:t>/propisa</w:t>
            </w:r>
          </w:p>
        </w:tc>
        <w:tc>
          <w:tcPr>
            <w:tcW w:w="6946" w:type="dxa"/>
            <w:shd w:val="clear" w:color="auto" w:fill="FABF8F"/>
            <w:hideMark/>
          </w:tcPr>
          <w:p w14:paraId="00BC0669" w14:textId="77777777" w:rsidR="004E6B25" w:rsidRPr="00FD723D" w:rsidRDefault="004E6B25" w:rsidP="005462E0">
            <w:pPr>
              <w:jc w:val="both"/>
              <w:rPr>
                <w:rFonts w:ascii="Arial" w:eastAsia="Calibri" w:hAnsi="Arial" w:cs="Arial"/>
                <w:b/>
                <w:color w:val="FFFFFF"/>
                <w:sz w:val="22"/>
                <w:szCs w:val="22"/>
                <w:lang w:eastAsia="zh-CN"/>
              </w:rPr>
            </w:pPr>
            <w:r w:rsidRPr="00FD723D">
              <w:rPr>
                <w:rFonts w:ascii="Arial" w:eastAsia="Calibri" w:hAnsi="Arial" w:cs="Arial"/>
                <w:b/>
                <w:color w:val="FFFFFF"/>
                <w:sz w:val="22"/>
                <w:szCs w:val="22"/>
                <w:lang w:eastAsia="zh-CN"/>
              </w:rPr>
              <w:t>Naziv poglavlj</w:t>
            </w:r>
            <w:r w:rsidR="005462E0" w:rsidRPr="00FD723D">
              <w:rPr>
                <w:rFonts w:ascii="Arial" w:eastAsia="Calibri" w:hAnsi="Arial" w:cs="Arial"/>
                <w:b/>
                <w:color w:val="FFFFFF"/>
                <w:sz w:val="22"/>
                <w:szCs w:val="22"/>
                <w:lang w:eastAsia="zh-CN"/>
              </w:rPr>
              <w:t>a/ mjere/ aktivnosti</w:t>
            </w:r>
          </w:p>
        </w:tc>
      </w:tr>
      <w:tr w:rsidR="00B216E7" w:rsidRPr="00FD723D" w14:paraId="42F959C4" w14:textId="77777777" w:rsidTr="007372E6">
        <w:tc>
          <w:tcPr>
            <w:tcW w:w="7054" w:type="dxa"/>
          </w:tcPr>
          <w:p w14:paraId="0C26E13F" w14:textId="77777777" w:rsidR="00D209A9" w:rsidRPr="00D209A9" w:rsidRDefault="00D209A9" w:rsidP="001C2AAF">
            <w:pPr>
              <w:jc w:val="both"/>
              <w:rPr>
                <w:rFonts w:ascii="Arial" w:eastAsia="Calibri" w:hAnsi="Arial" w:cs="Arial"/>
                <w:sz w:val="22"/>
                <w:szCs w:val="22"/>
                <w:lang w:eastAsia="zh-CN"/>
              </w:rPr>
            </w:pPr>
          </w:p>
          <w:p w14:paraId="4A9BEE06" w14:textId="77777777" w:rsidR="00D209A9" w:rsidRPr="00CD4A47" w:rsidRDefault="00D209A9" w:rsidP="00CD4A47">
            <w:pPr>
              <w:jc w:val="both"/>
              <w:rPr>
                <w:rFonts w:ascii="Arial" w:eastAsia="Calibri" w:hAnsi="Arial" w:cs="Arial"/>
                <w:sz w:val="22"/>
                <w:szCs w:val="22"/>
                <w:lang w:eastAsia="zh-CN"/>
              </w:rPr>
            </w:pPr>
            <w:r w:rsidRPr="00D209A9">
              <w:rPr>
                <w:rFonts w:ascii="Arial" w:eastAsia="Calibri" w:hAnsi="Arial" w:cs="Arial"/>
                <w:sz w:val="22"/>
                <w:szCs w:val="22"/>
                <w:lang w:eastAsia="zh-CN"/>
              </w:rPr>
              <w:t xml:space="preserve">Nacionalni </w:t>
            </w:r>
            <w:r w:rsidRPr="00CD4A47">
              <w:rPr>
                <w:rFonts w:ascii="Arial" w:eastAsia="Calibri" w:hAnsi="Arial" w:cs="Arial"/>
                <w:sz w:val="22"/>
                <w:szCs w:val="22"/>
                <w:lang w:eastAsia="zh-CN"/>
              </w:rPr>
              <w:t xml:space="preserve">strateški odgovor na HIV/AIDS 2015-2020 </w:t>
            </w:r>
          </w:p>
        </w:tc>
        <w:tc>
          <w:tcPr>
            <w:tcW w:w="6946" w:type="dxa"/>
          </w:tcPr>
          <w:p w14:paraId="5B074899" w14:textId="77777777" w:rsidR="00B216E7" w:rsidRPr="00AE684E" w:rsidRDefault="00B216E7" w:rsidP="000F7CBB">
            <w:pPr>
              <w:jc w:val="both"/>
              <w:rPr>
                <w:rFonts w:ascii="Arial" w:eastAsia="Calibri" w:hAnsi="Arial" w:cs="Arial"/>
                <w:sz w:val="22"/>
                <w:szCs w:val="22"/>
                <w:lang w:eastAsia="zh-CN"/>
              </w:rPr>
            </w:pPr>
          </w:p>
          <w:p w14:paraId="41790F6A" w14:textId="77777777" w:rsidR="00CD4A47" w:rsidRPr="00AE684E" w:rsidRDefault="00CD4A47" w:rsidP="00CD4A47">
            <w:pPr>
              <w:jc w:val="both"/>
              <w:rPr>
                <w:rFonts w:ascii="Arial" w:eastAsia="Calibri" w:hAnsi="Arial" w:cs="Arial"/>
                <w:sz w:val="22"/>
                <w:szCs w:val="22"/>
                <w:lang w:eastAsia="zh-CN"/>
              </w:rPr>
            </w:pPr>
            <w:r w:rsidRPr="00AE684E">
              <w:rPr>
                <w:rFonts w:ascii="Arial" w:eastAsia="Calibri" w:hAnsi="Arial" w:cs="Arial"/>
                <w:sz w:val="22"/>
                <w:szCs w:val="22"/>
                <w:lang w:eastAsia="zh-CN"/>
              </w:rPr>
              <w:t xml:space="preserve">Strateške oblasti: </w:t>
            </w:r>
          </w:p>
          <w:p w14:paraId="5C513CAF" w14:textId="77777777" w:rsidR="00CD4A47" w:rsidRPr="00AE684E" w:rsidRDefault="00CD4A47" w:rsidP="00CD4A47">
            <w:pPr>
              <w:pStyle w:val="ListParagraph"/>
              <w:numPr>
                <w:ilvl w:val="0"/>
                <w:numId w:val="14"/>
              </w:num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Stigma i diskriminacija</w:t>
            </w:r>
            <w:r w:rsidR="00F936EE" w:rsidRPr="00AE684E">
              <w:rPr>
                <w:rFonts w:ascii="Arial" w:eastAsia="Calibri" w:hAnsi="Arial" w:cs="Arial"/>
                <w:sz w:val="22"/>
                <w:szCs w:val="22"/>
              </w:rPr>
              <w:t>;</w:t>
            </w:r>
            <w:r w:rsidRPr="00AE684E">
              <w:rPr>
                <w:rFonts w:ascii="Arial" w:eastAsia="Calibri" w:hAnsi="Arial" w:cs="Arial"/>
                <w:sz w:val="22"/>
                <w:szCs w:val="22"/>
              </w:rPr>
              <w:t xml:space="preserve"> </w:t>
            </w:r>
          </w:p>
          <w:p w14:paraId="3391E3FC" w14:textId="77777777" w:rsidR="00CD4A47" w:rsidRPr="00AE684E" w:rsidRDefault="00CD4A47" w:rsidP="00CD4A47">
            <w:pPr>
              <w:pStyle w:val="ListParagraph"/>
              <w:numPr>
                <w:ilvl w:val="0"/>
                <w:numId w:val="14"/>
              </w:num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 xml:space="preserve">Prevencija; </w:t>
            </w:r>
          </w:p>
          <w:p w14:paraId="7EE40F4A" w14:textId="77777777" w:rsidR="00CD4A47" w:rsidRPr="00AE684E" w:rsidRDefault="00CD4A47" w:rsidP="001674D9">
            <w:pPr>
              <w:pStyle w:val="ListParagraph"/>
              <w:numPr>
                <w:ilvl w:val="0"/>
                <w:numId w:val="14"/>
              </w:num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 xml:space="preserve">Liječenje, njega i podrška; </w:t>
            </w:r>
          </w:p>
          <w:p w14:paraId="0E2B746F" w14:textId="77777777" w:rsidR="00CD4A47" w:rsidRPr="00AE684E" w:rsidRDefault="00CD4A47" w:rsidP="001674D9">
            <w:pPr>
              <w:pStyle w:val="ListParagraph"/>
              <w:numPr>
                <w:ilvl w:val="0"/>
                <w:numId w:val="14"/>
              </w:num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 xml:space="preserve">Nadzor i praćenje; </w:t>
            </w:r>
          </w:p>
          <w:p w14:paraId="341E8531" w14:textId="77777777" w:rsidR="00CD4A47" w:rsidRPr="00AE684E" w:rsidRDefault="00CD4A47" w:rsidP="00F936EE">
            <w:pPr>
              <w:pStyle w:val="ListParagraph"/>
              <w:numPr>
                <w:ilvl w:val="0"/>
                <w:numId w:val="14"/>
              </w:num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Koordinacija i partnerstvo.</w:t>
            </w:r>
          </w:p>
          <w:p w14:paraId="11E86B7D" w14:textId="77777777" w:rsidR="00F846F4" w:rsidRPr="00AE684E" w:rsidRDefault="00F846F4" w:rsidP="00F846F4">
            <w:pPr>
              <w:autoSpaceDE w:val="0"/>
              <w:autoSpaceDN w:val="0"/>
              <w:adjustRightInd w:val="0"/>
              <w:jc w:val="both"/>
              <w:rPr>
                <w:rFonts w:ascii="Arial" w:eastAsia="Calibri" w:hAnsi="Arial" w:cs="Arial"/>
                <w:sz w:val="22"/>
                <w:szCs w:val="22"/>
              </w:rPr>
            </w:pPr>
          </w:p>
          <w:p w14:paraId="1C706737" w14:textId="77777777" w:rsidR="00F846F4" w:rsidRPr="00AE684E" w:rsidRDefault="00F846F4" w:rsidP="00F846F4">
            <w:pPr>
              <w:autoSpaceDE w:val="0"/>
              <w:autoSpaceDN w:val="0"/>
              <w:adjustRightInd w:val="0"/>
              <w:jc w:val="both"/>
              <w:rPr>
                <w:rFonts w:ascii="Arial" w:eastAsia="Calibri" w:hAnsi="Arial" w:cs="Arial"/>
                <w:sz w:val="22"/>
                <w:szCs w:val="22"/>
              </w:rPr>
            </w:pPr>
            <w:r w:rsidRPr="00AE684E">
              <w:rPr>
                <w:rFonts w:ascii="Arial" w:eastAsia="Calibri" w:hAnsi="Arial" w:cs="Arial"/>
                <w:sz w:val="22"/>
                <w:szCs w:val="22"/>
              </w:rPr>
              <w:t xml:space="preserve">Mjere/ aktivnosti: </w:t>
            </w:r>
          </w:p>
          <w:p w14:paraId="1F34636D" w14:textId="51C6F93F"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Obezbijediti institucionalnu podršku</w:t>
            </w:r>
            <w:r w:rsidR="008D38B2" w:rsidRPr="00D138B4">
              <w:rPr>
                <w:rFonts w:ascii="Arial" w:hAnsi="Arial" w:cs="Arial"/>
                <w:sz w:val="22"/>
                <w:szCs w:val="22"/>
                <w:lang w:eastAsia="en-GB"/>
              </w:rPr>
              <w:t xml:space="preserve"> za rad</w:t>
            </w:r>
            <w:r w:rsidRPr="00D138B4">
              <w:rPr>
                <w:rFonts w:ascii="Arial" w:hAnsi="Arial" w:cs="Arial"/>
                <w:sz w:val="22"/>
                <w:szCs w:val="22"/>
                <w:lang w:eastAsia="en-GB"/>
              </w:rPr>
              <w:t xml:space="preserve"> </w:t>
            </w:r>
            <w:r w:rsidR="008D38B2" w:rsidRPr="00D138B4">
              <w:rPr>
                <w:rFonts w:ascii="Arial" w:hAnsi="Arial" w:cs="Arial"/>
                <w:sz w:val="22"/>
                <w:szCs w:val="22"/>
                <w:lang w:eastAsia="en-GB"/>
              </w:rPr>
              <w:t>i una</w:t>
            </w:r>
            <w:r w:rsidR="009D6643">
              <w:rPr>
                <w:rFonts w:ascii="Arial" w:hAnsi="Arial" w:cs="Arial"/>
                <w:sz w:val="22"/>
                <w:szCs w:val="22"/>
                <w:lang w:eastAsia="en-GB"/>
              </w:rPr>
              <w:t>p</w:t>
            </w:r>
            <w:r w:rsidR="008D38B2" w:rsidRPr="00D138B4">
              <w:rPr>
                <w:rFonts w:ascii="Arial" w:hAnsi="Arial" w:cs="Arial"/>
                <w:sz w:val="22"/>
                <w:szCs w:val="22"/>
                <w:lang w:eastAsia="en-GB"/>
              </w:rPr>
              <w:t>r</w:t>
            </w:r>
            <w:r w:rsidR="009D6643">
              <w:rPr>
                <w:rFonts w:ascii="Arial" w:hAnsi="Arial" w:cs="Arial"/>
                <w:sz w:val="22"/>
                <w:szCs w:val="22"/>
                <w:lang w:eastAsia="en-GB"/>
              </w:rPr>
              <w:t>j</w:t>
            </w:r>
            <w:r w:rsidR="008D38B2" w:rsidRPr="00D138B4">
              <w:rPr>
                <w:rFonts w:ascii="Arial" w:hAnsi="Arial" w:cs="Arial"/>
                <w:sz w:val="22"/>
                <w:szCs w:val="22"/>
                <w:lang w:eastAsia="en-GB"/>
              </w:rPr>
              <w:t xml:space="preserve">eđenje kvaliteta usluga u </w:t>
            </w:r>
            <w:r w:rsidRPr="00D138B4">
              <w:rPr>
                <w:rFonts w:ascii="Arial" w:hAnsi="Arial" w:cs="Arial"/>
                <w:sz w:val="22"/>
                <w:szCs w:val="22"/>
                <w:lang w:eastAsia="en-GB"/>
              </w:rPr>
              <w:t>postojećim Drop in centrima za MSM</w:t>
            </w:r>
          </w:p>
          <w:p w14:paraId="37D71A26" w14:textId="77777777" w:rsidR="005A75DE" w:rsidRPr="00D138B4" w:rsidRDefault="005A75DE"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preventivnih programa prevencije HIV-a kroz kontinuirani terenski rad sa MSM</w:t>
            </w:r>
          </w:p>
          <w:p w14:paraId="5212FD91" w14:textId="5954D1EF"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Obezbijediti institucionalnu podršku </w:t>
            </w:r>
            <w:r w:rsidR="008D38B2" w:rsidRPr="00D138B4">
              <w:rPr>
                <w:rFonts w:ascii="Arial" w:hAnsi="Arial" w:cs="Arial"/>
                <w:sz w:val="22"/>
                <w:szCs w:val="22"/>
                <w:lang w:eastAsia="en-GB"/>
              </w:rPr>
              <w:t>za rad i una</w:t>
            </w:r>
            <w:r w:rsidR="00271712">
              <w:rPr>
                <w:rFonts w:ascii="Arial" w:hAnsi="Arial" w:cs="Arial"/>
                <w:sz w:val="22"/>
                <w:szCs w:val="22"/>
                <w:lang w:eastAsia="en-GB"/>
              </w:rPr>
              <w:t>p</w:t>
            </w:r>
            <w:r w:rsidR="008D38B2" w:rsidRPr="00D138B4">
              <w:rPr>
                <w:rFonts w:ascii="Arial" w:hAnsi="Arial" w:cs="Arial"/>
                <w:sz w:val="22"/>
                <w:szCs w:val="22"/>
                <w:lang w:eastAsia="en-GB"/>
              </w:rPr>
              <w:t>r</w:t>
            </w:r>
            <w:r w:rsidR="009D6643">
              <w:rPr>
                <w:rFonts w:ascii="Arial" w:hAnsi="Arial" w:cs="Arial"/>
                <w:sz w:val="22"/>
                <w:szCs w:val="22"/>
                <w:lang w:eastAsia="en-GB"/>
              </w:rPr>
              <w:t>j</w:t>
            </w:r>
            <w:r w:rsidR="008D38B2" w:rsidRPr="00D138B4">
              <w:rPr>
                <w:rFonts w:ascii="Arial" w:hAnsi="Arial" w:cs="Arial"/>
                <w:sz w:val="22"/>
                <w:szCs w:val="22"/>
                <w:lang w:eastAsia="en-GB"/>
              </w:rPr>
              <w:t xml:space="preserve">eđenje kvaliteta usluga u </w:t>
            </w:r>
            <w:r w:rsidRPr="00D138B4">
              <w:rPr>
                <w:rFonts w:ascii="Arial" w:hAnsi="Arial" w:cs="Arial"/>
                <w:sz w:val="22"/>
                <w:szCs w:val="22"/>
                <w:lang w:eastAsia="en-GB"/>
              </w:rPr>
              <w:t xml:space="preserve">2 Drop in centra za IKD u Podgorici </w:t>
            </w:r>
          </w:p>
          <w:p w14:paraId="3D9694BE" w14:textId="77777777" w:rsidR="005A75DE" w:rsidRPr="00D138B4" w:rsidRDefault="005A75DE"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programa smanjenja štete za IKD kroz kontinuirani terenski rad</w:t>
            </w:r>
          </w:p>
          <w:p w14:paraId="54D51A88" w14:textId="6587EB58"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Obezbijediti institucionalnu podršku</w:t>
            </w:r>
            <w:r w:rsidR="008D38B2" w:rsidRPr="00D138B4">
              <w:rPr>
                <w:rFonts w:ascii="Arial" w:hAnsi="Arial" w:cs="Arial"/>
                <w:sz w:val="22"/>
                <w:szCs w:val="22"/>
                <w:lang w:eastAsia="en-GB"/>
              </w:rPr>
              <w:t xml:space="preserve"> za rad i unaređenje kvaliteta usluga u</w:t>
            </w:r>
            <w:r w:rsidRPr="00D138B4">
              <w:rPr>
                <w:rFonts w:ascii="Arial" w:hAnsi="Arial" w:cs="Arial"/>
                <w:sz w:val="22"/>
                <w:szCs w:val="22"/>
                <w:lang w:eastAsia="en-GB"/>
              </w:rPr>
              <w:t xml:space="preserve"> postojećim Drop in centrima za seksualne radnice/ke </w:t>
            </w:r>
          </w:p>
          <w:p w14:paraId="0E67C7A0" w14:textId="77777777" w:rsidR="005A75DE" w:rsidRPr="00D138B4" w:rsidRDefault="005A75DE"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programa prevencije HIV-a kroz kontinuirani terenski rad sa seksualnim radnicima/ama</w:t>
            </w:r>
          </w:p>
          <w:p w14:paraId="3E61EE09" w14:textId="2A5C6B82"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Obezbijediti savjetovanje putem interneta za MSM i ostale populacije u riziku </w:t>
            </w:r>
          </w:p>
          <w:p w14:paraId="4DF5AFDA" w14:textId="36951A37"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Edukacija zatvorenika </w:t>
            </w:r>
            <w:r w:rsidR="008D38B2" w:rsidRPr="00D138B4">
              <w:rPr>
                <w:rFonts w:ascii="Arial" w:hAnsi="Arial" w:cs="Arial"/>
                <w:sz w:val="22"/>
                <w:szCs w:val="22"/>
                <w:lang w:eastAsia="en-GB"/>
              </w:rPr>
              <w:t xml:space="preserve">i zatvorskog osoblja </w:t>
            </w:r>
            <w:r w:rsidRPr="00D138B4">
              <w:rPr>
                <w:rFonts w:ascii="Arial" w:hAnsi="Arial" w:cs="Arial"/>
                <w:sz w:val="22"/>
                <w:szCs w:val="22"/>
                <w:lang w:eastAsia="en-GB"/>
              </w:rPr>
              <w:t xml:space="preserve">u ustanovama za izdržavanje zatvorske kazne o prevenciji HIV-a, PPI i programima smanjenja štete </w:t>
            </w:r>
          </w:p>
          <w:p w14:paraId="65681D34" w14:textId="111B8E78" w:rsidR="00F846F4" w:rsidRPr="00D138B4" w:rsidRDefault="00F846F4" w:rsidP="00F846F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Uspostaviti vaininstitucionalno savjetovalište za osobe koje žive sa HIV-om </w:t>
            </w:r>
          </w:p>
          <w:p w14:paraId="2E53129A" w14:textId="70EC3194" w:rsidR="009D6643" w:rsidRPr="00D138B4" w:rsidRDefault="009D6643" w:rsidP="00D138B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 xml:space="preserve">Obezbijediti institucionalnu podršku postojećem Savjetovalištu za pomorce o HIV/AIDS-u i PPI koji </w:t>
            </w:r>
            <w:r w:rsidRPr="00D138B4">
              <w:rPr>
                <w:rFonts w:ascii="Arial" w:hAnsi="Arial" w:cs="Arial"/>
                <w:sz w:val="22"/>
                <w:szCs w:val="22"/>
              </w:rPr>
              <w:lastRenderedPageBreak/>
              <w:t>funkcioniše u okviru NVO, po ugledu na Savjetovalište u okviru DZ u Kotoru</w:t>
            </w:r>
          </w:p>
          <w:p w14:paraId="5C07E6BD" w14:textId="10057C69" w:rsidR="009D6643" w:rsidRPr="00D138B4" w:rsidRDefault="009D6643" w:rsidP="00D138B4">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 xml:space="preserve">Sprovoditi terenski rad među pomorcima (savjetovanje i edukacija) </w:t>
            </w:r>
          </w:p>
          <w:p w14:paraId="66353A04" w14:textId="693546F1" w:rsidR="008D38B2" w:rsidRDefault="00F846F4" w:rsidP="008D38B2">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Sprovoditi aktivnosti terenskog rada među RE i društveno isključenom omladinom </w:t>
            </w:r>
          </w:p>
          <w:p w14:paraId="4178C21F" w14:textId="64931EC1" w:rsidR="009D6643" w:rsidRDefault="009D6643" w:rsidP="008D38B2">
            <w:pPr>
              <w:pStyle w:val="ListParagraph"/>
              <w:numPr>
                <w:ilvl w:val="0"/>
                <w:numId w:val="16"/>
              </w:numPr>
              <w:autoSpaceDE w:val="0"/>
              <w:autoSpaceDN w:val="0"/>
              <w:adjustRightInd w:val="0"/>
              <w:rPr>
                <w:rFonts w:ascii="Arial" w:hAnsi="Arial" w:cs="Arial"/>
                <w:sz w:val="22"/>
                <w:szCs w:val="22"/>
                <w:lang w:eastAsia="en-GB"/>
              </w:rPr>
            </w:pPr>
            <w:r>
              <w:rPr>
                <w:rFonts w:ascii="Arial" w:hAnsi="Arial" w:cs="Arial"/>
                <w:sz w:val="22"/>
                <w:szCs w:val="22"/>
                <w:lang w:eastAsia="en-GB"/>
              </w:rPr>
              <w:t>Vršnjačka edukacija među mladim adolescentima i studentima</w:t>
            </w:r>
          </w:p>
          <w:p w14:paraId="7B0FCBF2" w14:textId="77777777" w:rsidR="009D6643" w:rsidRPr="00D138B4" w:rsidRDefault="009D6643" w:rsidP="008D38B2">
            <w:pPr>
              <w:pStyle w:val="ListParagraph"/>
              <w:numPr>
                <w:ilvl w:val="0"/>
                <w:numId w:val="16"/>
              </w:numPr>
              <w:autoSpaceDE w:val="0"/>
              <w:autoSpaceDN w:val="0"/>
              <w:adjustRightInd w:val="0"/>
              <w:rPr>
                <w:rFonts w:ascii="Arial" w:hAnsi="Arial" w:cs="Arial"/>
                <w:sz w:val="22"/>
                <w:szCs w:val="22"/>
                <w:lang w:eastAsia="en-GB"/>
              </w:rPr>
            </w:pPr>
          </w:p>
          <w:p w14:paraId="22FF9B66" w14:textId="77777777" w:rsidR="00B216E7" w:rsidRPr="00D138B4" w:rsidRDefault="00B216E7" w:rsidP="000F7CBB">
            <w:pPr>
              <w:jc w:val="both"/>
              <w:rPr>
                <w:rFonts w:ascii="Arial" w:eastAsia="Calibri" w:hAnsi="Arial" w:cs="Arial"/>
                <w:sz w:val="22"/>
                <w:szCs w:val="22"/>
                <w:lang w:eastAsia="zh-CN"/>
              </w:rPr>
            </w:pPr>
          </w:p>
        </w:tc>
      </w:tr>
    </w:tbl>
    <w:p w14:paraId="72F59981" w14:textId="280FEA18" w:rsidR="00BE50B2" w:rsidRDefault="00BE50B2" w:rsidP="00041E21">
      <w:pPr>
        <w:ind w:left="567" w:hanging="567"/>
        <w:rPr>
          <w:rFonts w:ascii="Arial" w:hAnsi="Arial" w:cs="Arial"/>
          <w:b/>
          <w:sz w:val="22"/>
          <w:szCs w:val="22"/>
        </w:rPr>
      </w:pPr>
    </w:p>
    <w:p w14:paraId="530ED9E1" w14:textId="77777777" w:rsidR="00877CE9" w:rsidRDefault="00877CE9" w:rsidP="00041E21">
      <w:pPr>
        <w:ind w:left="567" w:hanging="567"/>
        <w:rPr>
          <w:rFonts w:ascii="Arial" w:hAnsi="Arial" w:cs="Arial"/>
          <w:b/>
          <w:sz w:val="22"/>
          <w:szCs w:val="22"/>
        </w:rPr>
      </w:pPr>
    </w:p>
    <w:p w14:paraId="7BC97BDB" w14:textId="77777777" w:rsidR="001A66A4" w:rsidRPr="00FD723D" w:rsidRDefault="001A66A4" w:rsidP="00041E21">
      <w:pPr>
        <w:ind w:left="567" w:hanging="567"/>
        <w:rPr>
          <w:rFonts w:ascii="Arial" w:hAnsi="Arial" w:cs="Arial"/>
          <w:b/>
          <w:sz w:val="22"/>
          <w:szCs w:val="22"/>
        </w:rPr>
      </w:pPr>
    </w:p>
    <w:p w14:paraId="7BA168B5" w14:textId="77777777" w:rsidR="003C6DFF" w:rsidRPr="00FD723D" w:rsidRDefault="001C4B80" w:rsidP="00DF5C60">
      <w:pPr>
        <w:pStyle w:val="Heading2"/>
      </w:pPr>
      <w:r w:rsidRPr="00FD723D">
        <w:t>Obrazloži</w:t>
      </w:r>
      <w:r w:rsidR="00C53162">
        <w:t>iti na koji</w:t>
      </w:r>
      <w:r w:rsidR="00E23E73">
        <w:t xml:space="preserve"> </w:t>
      </w:r>
      <w:r w:rsidR="00D0527A" w:rsidRPr="00FD723D">
        <w:t>način</w:t>
      </w:r>
      <w:r w:rsidRPr="00FD723D">
        <w:t xml:space="preserve"> </w:t>
      </w:r>
      <w:r w:rsidR="00DE421F" w:rsidRPr="00FD723D">
        <w:t>nevladin</w:t>
      </w:r>
      <w:r w:rsidR="00C53162">
        <w:t xml:space="preserve">e </w:t>
      </w:r>
      <w:r w:rsidRPr="00FD723D">
        <w:t>organizacij</w:t>
      </w:r>
      <w:r w:rsidR="00C53162">
        <w:t>e mogu</w:t>
      </w:r>
      <w:r w:rsidR="00E23E73">
        <w:t xml:space="preserve"> </w:t>
      </w:r>
      <w:r w:rsidR="00E23E73" w:rsidRPr="00FD723D">
        <w:t>doprin</w:t>
      </w:r>
      <w:r w:rsidR="00C53162">
        <w:t xml:space="preserve">ijeti </w:t>
      </w:r>
      <w:r w:rsidRPr="00FD723D">
        <w:t>rješavanju problema</w:t>
      </w:r>
      <w:r w:rsidR="00DE421F" w:rsidRPr="00FD723D">
        <w:t xml:space="preserve"> identifikov</w:t>
      </w:r>
      <w:r w:rsidR="00752ACE" w:rsidRPr="00FD723D">
        <w:t xml:space="preserve">anih pod </w:t>
      </w:r>
      <w:r w:rsidR="004F6DEE" w:rsidRPr="00FD723D">
        <w:t xml:space="preserve">tačkom </w:t>
      </w:r>
      <w:r w:rsidR="00403460">
        <w:t>2</w:t>
      </w:r>
      <w:r w:rsidR="00752ACE" w:rsidRPr="00FD723D">
        <w:t>.1.</w:t>
      </w:r>
      <w:r w:rsidR="003C6DFF" w:rsidRPr="00FD723D">
        <w:t xml:space="preserve">, </w:t>
      </w:r>
      <w:r w:rsidR="00C53162">
        <w:t xml:space="preserve">kako se planira praćenje i vrednovanje njihovog doprinosa </w:t>
      </w:r>
      <w:r w:rsidR="00DE421F" w:rsidRPr="00FD723D">
        <w:t xml:space="preserve">rješavanju </w:t>
      </w:r>
      <w:r w:rsidRPr="00FD723D">
        <w:t>pomenutih problema</w:t>
      </w:r>
      <w:r w:rsidR="003C6DFF" w:rsidRPr="00FD723D">
        <w:t>. Nave</w:t>
      </w:r>
      <w:r w:rsidR="00C53162">
        <w:t xml:space="preserve">sti </w:t>
      </w:r>
      <w:r w:rsidR="003C6DFF" w:rsidRPr="00FD723D">
        <w:t>konkretne mjerljive pokazatelje</w:t>
      </w:r>
      <w:r w:rsidR="00E23E73">
        <w:t>/</w:t>
      </w:r>
      <w:r w:rsidR="00C53162">
        <w:t>indikatore</w:t>
      </w:r>
      <w:r w:rsidR="003C6DFF" w:rsidRPr="00FD723D">
        <w:t xml:space="preserve"> (</w:t>
      </w:r>
      <w:r w:rsidR="00DE421F" w:rsidRPr="00FD723D">
        <w:t>informacije iz u</w:t>
      </w:r>
      <w:r w:rsidR="00EB3929" w:rsidRPr="00FD723D">
        <w:t>porednih analiza, izvještaja, rezultata istraživanja, studija, i drugi dostupni statistički podaci</w:t>
      </w:r>
      <w:r w:rsidR="003C6DFF" w:rsidRPr="00FD723D">
        <w:t>)</w:t>
      </w:r>
      <w:r w:rsidR="0054217F" w:rsidRPr="00FD723D">
        <w:t>,</w:t>
      </w:r>
      <w:r w:rsidR="003C6DFF" w:rsidRPr="00FD723D">
        <w:t xml:space="preserve"> </w:t>
      </w:r>
      <w:r w:rsidR="00EB3929" w:rsidRPr="00FD723D">
        <w:t xml:space="preserve">kojima </w:t>
      </w:r>
      <w:r w:rsidR="00C53162">
        <w:t xml:space="preserve">se </w:t>
      </w:r>
      <w:r w:rsidR="00EB3929" w:rsidRPr="00FD723D">
        <w:t>planira</w:t>
      </w:r>
      <w:r w:rsidR="00C53162">
        <w:t xml:space="preserve"> </w:t>
      </w:r>
      <w:r w:rsidR="00EB3929" w:rsidRPr="00FD723D">
        <w:t>mjer</w:t>
      </w:r>
      <w:r w:rsidR="00C53162">
        <w:t xml:space="preserve">enje </w:t>
      </w:r>
      <w:r w:rsidR="00EB3929" w:rsidRPr="00FD723D">
        <w:t>doprinos</w:t>
      </w:r>
      <w:r w:rsidR="00C53162">
        <w:t>a</w:t>
      </w:r>
      <w:r w:rsidR="00EB3929" w:rsidRPr="00FD723D">
        <w:t xml:space="preserve"> </w:t>
      </w:r>
      <w:r w:rsidR="00DE421F" w:rsidRPr="00FD723D">
        <w:t xml:space="preserve">nevladinih </w:t>
      </w:r>
      <w:r w:rsidR="00EB3929" w:rsidRPr="00FD723D">
        <w:t xml:space="preserve">organizacija </w:t>
      </w:r>
      <w:r w:rsidR="00DE421F" w:rsidRPr="00FD723D">
        <w:t>rješavanju identifikova</w:t>
      </w:r>
      <w:r w:rsidR="0054217F" w:rsidRPr="00FD723D">
        <w:t>nih problema i</w:t>
      </w:r>
      <w:r w:rsidR="00EB3929" w:rsidRPr="00FD723D">
        <w:t xml:space="preserve"> izvor </w:t>
      </w:r>
      <w:r w:rsidR="008D78FF" w:rsidRPr="00FD723D">
        <w:t>u kojem</w:t>
      </w:r>
      <w:r w:rsidR="00EB3929" w:rsidRPr="00FD723D">
        <w:t xml:space="preserve"> su takvi podaci dostupni.</w:t>
      </w:r>
    </w:p>
    <w:p w14:paraId="7A3AD42C" w14:textId="77777777" w:rsidR="001C4B80" w:rsidRPr="00FD723D"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FD723D" w14:paraId="2A93E18C" w14:textId="77777777" w:rsidTr="00562DC9">
        <w:tc>
          <w:tcPr>
            <w:tcW w:w="4666" w:type="dxa"/>
            <w:shd w:val="clear" w:color="auto" w:fill="FABF8F"/>
            <w:vAlign w:val="center"/>
          </w:tcPr>
          <w:p w14:paraId="3DEA95E5" w14:textId="77777777" w:rsidR="00EB3929" w:rsidRPr="00FD723D" w:rsidRDefault="00EB3929" w:rsidP="00C53162">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Opis </w:t>
            </w:r>
            <w:r w:rsidR="00C53162">
              <w:rPr>
                <w:rFonts w:ascii="Arial" w:eastAsia="Calibri" w:hAnsi="Arial" w:cs="Arial"/>
                <w:b/>
                <w:color w:val="FFFFFF"/>
                <w:sz w:val="22"/>
                <w:szCs w:val="22"/>
              </w:rPr>
              <w:t xml:space="preserve">načina </w:t>
            </w:r>
            <w:r w:rsidRPr="00FD723D">
              <w:rPr>
                <w:rFonts w:ascii="Arial" w:eastAsia="Calibri" w:hAnsi="Arial" w:cs="Arial"/>
                <w:b/>
                <w:color w:val="FFFFFF"/>
                <w:sz w:val="22"/>
                <w:szCs w:val="22"/>
              </w:rPr>
              <w:t xml:space="preserve">doprinosa </w:t>
            </w:r>
            <w:r w:rsidR="00DE421F"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u rješavanju problema</w:t>
            </w:r>
            <w:r w:rsidR="00184B48">
              <w:rPr>
                <w:rFonts w:ascii="Arial" w:eastAsia="Calibri" w:hAnsi="Arial" w:cs="Arial"/>
                <w:b/>
                <w:color w:val="FFFFFF"/>
                <w:sz w:val="22"/>
                <w:szCs w:val="22"/>
              </w:rPr>
              <w:t xml:space="preserve"> </w:t>
            </w:r>
          </w:p>
        </w:tc>
        <w:tc>
          <w:tcPr>
            <w:tcW w:w="4667" w:type="dxa"/>
            <w:shd w:val="clear" w:color="auto" w:fill="FABF8F"/>
            <w:vAlign w:val="center"/>
          </w:tcPr>
          <w:p w14:paraId="6B853A0C" w14:textId="77777777" w:rsidR="00EB3929" w:rsidRPr="00FD723D" w:rsidRDefault="00D24D22"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Konkretni mjer</w:t>
            </w:r>
            <w:r w:rsidR="00EB3929" w:rsidRPr="00FD723D">
              <w:rPr>
                <w:rFonts w:ascii="Arial" w:eastAsia="Calibri" w:hAnsi="Arial" w:cs="Arial"/>
                <w:b/>
                <w:color w:val="FFFFFF"/>
                <w:sz w:val="22"/>
                <w:szCs w:val="22"/>
              </w:rPr>
              <w:t xml:space="preserve">ljivi pokazatelji doprinosa </w:t>
            </w:r>
            <w:r w:rsidR="00DE421F" w:rsidRPr="00FD723D">
              <w:rPr>
                <w:rFonts w:ascii="Arial" w:eastAsia="Calibri" w:hAnsi="Arial" w:cs="Arial"/>
                <w:b/>
                <w:color w:val="FFFFFF"/>
                <w:sz w:val="22"/>
                <w:szCs w:val="22"/>
              </w:rPr>
              <w:t>nevladinih organizacija</w:t>
            </w:r>
          </w:p>
        </w:tc>
        <w:tc>
          <w:tcPr>
            <w:tcW w:w="4667" w:type="dxa"/>
            <w:shd w:val="clear" w:color="auto" w:fill="FABF8F"/>
            <w:vAlign w:val="center"/>
          </w:tcPr>
          <w:p w14:paraId="7110BF9D" w14:textId="77777777" w:rsidR="00EB3929" w:rsidRPr="00FD723D" w:rsidRDefault="00EB3929"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Izvor(i) podataka</w:t>
            </w:r>
          </w:p>
        </w:tc>
      </w:tr>
      <w:tr w:rsidR="00760575" w:rsidRPr="00FD723D" w14:paraId="418D1315" w14:textId="77777777" w:rsidTr="007372E6">
        <w:tc>
          <w:tcPr>
            <w:tcW w:w="4666" w:type="dxa"/>
          </w:tcPr>
          <w:p w14:paraId="74846452" w14:textId="3BEF71FA" w:rsidR="007372E6" w:rsidRPr="00FD723D" w:rsidRDefault="008D38B2" w:rsidP="00760575">
            <w:pPr>
              <w:jc w:val="both"/>
              <w:rPr>
                <w:rFonts w:ascii="Arial" w:eastAsia="Calibri" w:hAnsi="Arial" w:cs="Arial"/>
                <w:sz w:val="22"/>
                <w:szCs w:val="22"/>
              </w:rPr>
            </w:pPr>
            <w:r w:rsidRPr="00D209A9">
              <w:rPr>
                <w:rFonts w:ascii="Arial" w:eastAsia="Calibri" w:hAnsi="Arial" w:cs="Arial"/>
                <w:sz w:val="22"/>
                <w:szCs w:val="22"/>
                <w:lang w:eastAsia="zh-CN"/>
              </w:rPr>
              <w:t xml:space="preserve">Nacionalni </w:t>
            </w:r>
            <w:r w:rsidRPr="00CD4A47">
              <w:rPr>
                <w:rFonts w:ascii="Arial" w:eastAsia="Calibri" w:hAnsi="Arial" w:cs="Arial"/>
                <w:sz w:val="22"/>
                <w:szCs w:val="22"/>
                <w:lang w:eastAsia="zh-CN"/>
              </w:rPr>
              <w:t xml:space="preserve">strateški odgovor na HIV/AIDS 2015-2020 </w:t>
            </w:r>
            <w:r>
              <w:rPr>
                <w:rFonts w:ascii="Arial" w:eastAsia="Calibri" w:hAnsi="Arial" w:cs="Arial"/>
                <w:sz w:val="22"/>
                <w:szCs w:val="22"/>
                <w:lang w:eastAsia="zh-CN"/>
              </w:rPr>
              <w:t xml:space="preserve">jasno definiše mjere za koje je predviđeno da nosilac impelementacije budu NVO. NVO imaju više od decenije dugo iskustvo u pružanju preventivnih programa za populacije koje su u pojačanom riziku od HIV/AIDS-a. Ključne nacionalne i međunarodne organizacije prepoznau da je učešće nevladinih organzacija u prevenciji HIV-a među </w:t>
            </w:r>
            <w:r w:rsidR="00DA222E">
              <w:rPr>
                <w:rFonts w:ascii="Arial" w:eastAsia="Calibri" w:hAnsi="Arial" w:cs="Arial"/>
                <w:sz w:val="22"/>
                <w:szCs w:val="22"/>
                <w:lang w:eastAsia="zh-CN"/>
              </w:rPr>
              <w:t>teško dostupnim populacijama, pružanje podrške osobama koje žive sa HIV-om i smanjenje stigme i diskriminacije.</w:t>
            </w:r>
            <w:r w:rsidR="0036332E">
              <w:rPr>
                <w:rFonts w:ascii="Arial" w:eastAsia="Calibri" w:hAnsi="Arial" w:cs="Arial"/>
                <w:sz w:val="22"/>
                <w:szCs w:val="22"/>
                <w:lang w:eastAsia="zh-CN"/>
              </w:rPr>
              <w:t xml:space="preserve"> Sve dosadašnje evaluacije su ocijenile rad NVOa u ovoj obasti sa najvećom ocjenom.</w:t>
            </w:r>
          </w:p>
        </w:tc>
        <w:tc>
          <w:tcPr>
            <w:tcW w:w="4667" w:type="dxa"/>
            <w:shd w:val="clear" w:color="auto" w:fill="FFFFFF"/>
          </w:tcPr>
          <w:p w14:paraId="1609892A" w14:textId="77777777" w:rsidR="00EB3929" w:rsidRPr="00FD723D" w:rsidRDefault="00DA222E" w:rsidP="00760575">
            <w:pPr>
              <w:jc w:val="both"/>
              <w:rPr>
                <w:rFonts w:ascii="Arial" w:eastAsia="Calibri" w:hAnsi="Arial" w:cs="Arial"/>
                <w:sz w:val="22"/>
                <w:szCs w:val="22"/>
              </w:rPr>
            </w:pPr>
            <w:r w:rsidRPr="00D209A9">
              <w:rPr>
                <w:rFonts w:ascii="Arial" w:eastAsia="Calibri" w:hAnsi="Arial" w:cs="Arial"/>
                <w:sz w:val="22"/>
                <w:szCs w:val="22"/>
                <w:lang w:eastAsia="zh-CN"/>
              </w:rPr>
              <w:t xml:space="preserve">Nacionalni </w:t>
            </w:r>
            <w:r w:rsidRPr="00CD4A47">
              <w:rPr>
                <w:rFonts w:ascii="Arial" w:eastAsia="Calibri" w:hAnsi="Arial" w:cs="Arial"/>
                <w:sz w:val="22"/>
                <w:szCs w:val="22"/>
                <w:lang w:eastAsia="zh-CN"/>
              </w:rPr>
              <w:t>strateški odgovor na HIV/AIDS 2015-2020</w:t>
            </w:r>
            <w:r>
              <w:rPr>
                <w:rFonts w:ascii="Arial" w:eastAsia="Calibri" w:hAnsi="Arial" w:cs="Arial"/>
                <w:sz w:val="22"/>
                <w:szCs w:val="22"/>
                <w:lang w:eastAsia="zh-CN"/>
              </w:rPr>
              <w:t xml:space="preserve"> definiše indikatore uspjeha. Indikatori će biti precizirani detaljnije do kraja 2017. godine kroz konsultantsku podršku koju pružaju GFTAM, OSI, UNDP, NVO-i, te </w:t>
            </w:r>
            <w:r w:rsidR="0036332E">
              <w:rPr>
                <w:rFonts w:ascii="Arial" w:eastAsia="Calibri" w:hAnsi="Arial" w:cs="Arial"/>
                <w:sz w:val="22"/>
                <w:szCs w:val="22"/>
                <w:lang w:eastAsia="zh-CN"/>
              </w:rPr>
              <w:t xml:space="preserve">će ih </w:t>
            </w:r>
            <w:r>
              <w:rPr>
                <w:rFonts w:ascii="Arial" w:eastAsia="Calibri" w:hAnsi="Arial" w:cs="Arial"/>
                <w:sz w:val="22"/>
                <w:szCs w:val="22"/>
                <w:lang w:eastAsia="zh-CN"/>
              </w:rPr>
              <w:t xml:space="preserve">odobriti </w:t>
            </w:r>
            <w:r w:rsidR="0036332E">
              <w:rPr>
                <w:rFonts w:ascii="Arial" w:eastAsia="Calibri" w:hAnsi="Arial" w:cs="Arial"/>
                <w:sz w:val="22"/>
                <w:szCs w:val="22"/>
                <w:lang w:eastAsia="zh-CN"/>
              </w:rPr>
              <w:t>N</w:t>
            </w:r>
            <w:r>
              <w:rPr>
                <w:rFonts w:ascii="Arial" w:eastAsia="Calibri" w:hAnsi="Arial" w:cs="Arial"/>
                <w:sz w:val="22"/>
                <w:szCs w:val="22"/>
                <w:lang w:eastAsia="zh-CN"/>
              </w:rPr>
              <w:t>acionalna komisija za HIV, odnosno Nacionalno koordinirajuće tijelo. Indikatori će biti integralni dio aplikacije koju Crna Gora predaje Globalnom fondu za borbu protiv malarije, tuberkoloze i HIV/AIDS-a (GFTAM)</w:t>
            </w:r>
          </w:p>
        </w:tc>
        <w:tc>
          <w:tcPr>
            <w:tcW w:w="4667" w:type="dxa"/>
            <w:shd w:val="clear" w:color="auto" w:fill="FFFFFF"/>
          </w:tcPr>
          <w:p w14:paraId="06DFCEFA" w14:textId="77777777" w:rsidR="00EB3929" w:rsidRDefault="00DA222E" w:rsidP="00760575">
            <w:pPr>
              <w:jc w:val="both"/>
              <w:rPr>
                <w:rFonts w:ascii="Arial" w:eastAsia="Calibri" w:hAnsi="Arial" w:cs="Arial"/>
                <w:sz w:val="22"/>
                <w:szCs w:val="22"/>
                <w:lang w:eastAsia="zh-CN"/>
              </w:rPr>
            </w:pPr>
            <w:r w:rsidRPr="00D209A9">
              <w:rPr>
                <w:rFonts w:ascii="Arial" w:eastAsia="Calibri" w:hAnsi="Arial" w:cs="Arial"/>
                <w:sz w:val="22"/>
                <w:szCs w:val="22"/>
                <w:lang w:eastAsia="zh-CN"/>
              </w:rPr>
              <w:t xml:space="preserve">Nacionalni </w:t>
            </w:r>
            <w:r w:rsidRPr="00CD4A47">
              <w:rPr>
                <w:rFonts w:ascii="Arial" w:eastAsia="Calibri" w:hAnsi="Arial" w:cs="Arial"/>
                <w:sz w:val="22"/>
                <w:szCs w:val="22"/>
                <w:lang w:eastAsia="zh-CN"/>
              </w:rPr>
              <w:t>strateški odgovor na HIV/AIDS 2015-2020</w:t>
            </w:r>
          </w:p>
          <w:p w14:paraId="53140192" w14:textId="77777777" w:rsidR="00DA222E" w:rsidRPr="00FD723D" w:rsidRDefault="00DA222E" w:rsidP="00760575">
            <w:pPr>
              <w:jc w:val="both"/>
              <w:rPr>
                <w:rFonts w:ascii="Arial" w:eastAsia="Calibri" w:hAnsi="Arial" w:cs="Arial"/>
                <w:sz w:val="22"/>
                <w:szCs w:val="22"/>
              </w:rPr>
            </w:pPr>
            <w:r>
              <w:rPr>
                <w:rFonts w:ascii="Arial" w:eastAsia="Calibri" w:hAnsi="Arial" w:cs="Arial"/>
                <w:sz w:val="22"/>
                <w:szCs w:val="22"/>
                <w:lang w:eastAsia="zh-CN"/>
              </w:rPr>
              <w:t>Dokumenta Nacionalne komisije za HIV/AIDS i NKT-a</w:t>
            </w:r>
          </w:p>
        </w:tc>
      </w:tr>
    </w:tbl>
    <w:p w14:paraId="5C21ECB0" w14:textId="77777777" w:rsidR="00890FEF" w:rsidRDefault="00890FEF" w:rsidP="00DF5C60"/>
    <w:p w14:paraId="1C81F089" w14:textId="77777777" w:rsidR="00877CE9" w:rsidRDefault="00877CE9" w:rsidP="00DF5C60"/>
    <w:p w14:paraId="3FF56E05" w14:textId="77777777" w:rsidR="000F7B5E" w:rsidRPr="00FD723D" w:rsidRDefault="000F7B5E" w:rsidP="00DF5C60"/>
    <w:p w14:paraId="458A7CC6" w14:textId="77777777" w:rsidR="001C4B80" w:rsidRPr="002C470B" w:rsidRDefault="00A458F0" w:rsidP="00DF5C60">
      <w:pPr>
        <w:pStyle w:val="Heading1"/>
      </w:pPr>
      <w:r w:rsidRPr="002C470B">
        <w:t xml:space="preserve">OSTVARIVANJE </w:t>
      </w:r>
      <w:r w:rsidR="001C4B80" w:rsidRPr="002C470B">
        <w:t>STRATEŠKI</w:t>
      </w:r>
      <w:r w:rsidRPr="002C470B">
        <w:t>H</w:t>
      </w:r>
      <w:r w:rsidR="001C4B80" w:rsidRPr="002C470B">
        <w:t xml:space="preserve"> </w:t>
      </w:r>
      <w:r w:rsidRPr="002C470B">
        <w:t>CILJEVA</w:t>
      </w:r>
    </w:p>
    <w:p w14:paraId="6CE1924A" w14:textId="77777777" w:rsidR="00830A6E" w:rsidRPr="00FD723D" w:rsidRDefault="00830A6E" w:rsidP="00DF5C60"/>
    <w:p w14:paraId="24B62356" w14:textId="77777777" w:rsidR="001C4B80" w:rsidRPr="00FD723D" w:rsidRDefault="001C4B80" w:rsidP="00DF5C60">
      <w:pPr>
        <w:pStyle w:val="Heading2"/>
      </w:pPr>
      <w:r w:rsidRPr="00FD723D">
        <w:lastRenderedPageBreak/>
        <w:t>Nave</w:t>
      </w:r>
      <w:r w:rsidR="00830A6E">
        <w:t>sti</w:t>
      </w:r>
      <w:r w:rsidRPr="00FD723D">
        <w:t xml:space="preserve"> ključne </w:t>
      </w:r>
      <w:r w:rsidRPr="00DF5C60">
        <w:t>strateške</w:t>
      </w:r>
      <w:r w:rsidRPr="00FD723D">
        <w:t xml:space="preserve"> ciljeve iz sektorske nadležnosti </w:t>
      </w:r>
      <w:r w:rsidR="00752ACE" w:rsidRPr="00FD723D">
        <w:t xml:space="preserve">čijem </w:t>
      </w:r>
      <w:r w:rsidR="009C2BA7" w:rsidRPr="00FD723D">
        <w:t xml:space="preserve">će </w:t>
      </w:r>
      <w:r w:rsidR="00752ACE" w:rsidRPr="00FD723D">
        <w:t xml:space="preserve">ostvarenju </w:t>
      </w:r>
      <w:r w:rsidRPr="00FD723D">
        <w:t>u 20</w:t>
      </w:r>
      <w:r w:rsidR="00830A6E">
        <w:t xml:space="preserve">18. godini </w:t>
      </w:r>
      <w:r w:rsidR="00752ACE" w:rsidRPr="00FD723D">
        <w:t xml:space="preserve">doprinijeti projekti i programi </w:t>
      </w:r>
      <w:r w:rsidR="006A3D46" w:rsidRPr="00FD723D">
        <w:t xml:space="preserve">nevladinih </w:t>
      </w:r>
      <w:r w:rsidRPr="00FD723D">
        <w:t xml:space="preserve">organizacija </w:t>
      </w:r>
      <w:r w:rsidR="006A3D46" w:rsidRPr="00FD723D">
        <w:t>koj</w:t>
      </w:r>
      <w:r w:rsidR="00830A6E">
        <w:t>i se</w:t>
      </w:r>
      <w:r w:rsidR="008005DC">
        <w:t xml:space="preserve"> </w:t>
      </w:r>
      <w:r w:rsidR="006A3D46" w:rsidRPr="00FD723D">
        <w:t>planira</w:t>
      </w:r>
      <w:r w:rsidR="00830A6E">
        <w:t xml:space="preserve">ju </w:t>
      </w:r>
      <w:r w:rsidR="006A3D46" w:rsidRPr="00FD723D">
        <w:t>finans</w:t>
      </w:r>
      <w:r w:rsidR="0030282D" w:rsidRPr="00FD723D">
        <w:t>irati.</w:t>
      </w:r>
    </w:p>
    <w:p w14:paraId="7A7656DB" w14:textId="77777777"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FD723D" w14:paraId="29C6AAAD" w14:textId="77777777" w:rsidTr="00562DC9">
        <w:trPr>
          <w:trHeight w:val="881"/>
        </w:trPr>
        <w:tc>
          <w:tcPr>
            <w:tcW w:w="7071" w:type="dxa"/>
            <w:shd w:val="clear" w:color="auto" w:fill="FABF8F"/>
            <w:vAlign w:val="center"/>
          </w:tcPr>
          <w:p w14:paraId="28EF0DBD" w14:textId="77777777" w:rsidR="006E4F7F" w:rsidRPr="00FD723D" w:rsidRDefault="00A458F0" w:rsidP="00E443ED">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Strateški cilj(evi) čijem ostvarenju će doprinijeti </w:t>
            </w:r>
            <w:r w:rsidR="008060A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nevladinih organizacija</w:t>
            </w:r>
            <w:r w:rsidRPr="00FD723D">
              <w:rPr>
                <w:rFonts w:ascii="Arial" w:eastAsia="Calibri" w:hAnsi="Arial" w:cs="Arial"/>
                <w:b/>
                <w:color w:val="FFFFFF"/>
                <w:sz w:val="22"/>
                <w:szCs w:val="22"/>
              </w:rPr>
              <w:t xml:space="preserve"> </w:t>
            </w:r>
          </w:p>
          <w:p w14:paraId="75EEE100" w14:textId="77777777" w:rsidR="00A458F0" w:rsidRPr="00FD723D" w:rsidDel="00752ACE" w:rsidRDefault="00A458F0" w:rsidP="008005DC">
            <w:pPr>
              <w:jc w:val="center"/>
              <w:rPr>
                <w:rFonts w:ascii="Arial" w:eastAsia="Calibri" w:hAnsi="Arial" w:cs="Arial"/>
                <w:b/>
                <w:color w:val="FFFFFF"/>
                <w:sz w:val="22"/>
                <w:szCs w:val="22"/>
              </w:rPr>
            </w:pPr>
            <w:r w:rsidRPr="00FD723D">
              <w:rPr>
                <w:rFonts w:ascii="Arial" w:eastAsia="Calibri" w:hAnsi="Arial" w:cs="Arial"/>
                <w:b/>
                <w:color w:val="FFFFFF"/>
                <w:sz w:val="22"/>
                <w:szCs w:val="22"/>
              </w:rPr>
              <w:t>u 20</w:t>
            </w:r>
            <w:r w:rsidR="008005DC" w:rsidRPr="00563211">
              <w:rPr>
                <w:rFonts w:ascii="Arial" w:eastAsia="Calibri" w:hAnsi="Arial" w:cs="Arial"/>
                <w:b/>
                <w:color w:val="FFFFFF"/>
                <w:sz w:val="22"/>
                <w:szCs w:val="22"/>
              </w:rPr>
              <w:t>18</w:t>
            </w:r>
            <w:r w:rsidRPr="00563211">
              <w:rPr>
                <w:rFonts w:ascii="Arial" w:eastAsia="Calibri" w:hAnsi="Arial" w:cs="Arial"/>
                <w:b/>
                <w:color w:val="FFFFFF"/>
                <w:sz w:val="22"/>
                <w:szCs w:val="22"/>
              </w:rPr>
              <w:t>.</w:t>
            </w:r>
            <w:r w:rsidR="000D45D7" w:rsidRPr="00FD723D">
              <w:rPr>
                <w:rFonts w:ascii="Arial" w:eastAsia="Calibri" w:hAnsi="Arial" w:cs="Arial"/>
                <w:b/>
                <w:color w:val="FFFFFF"/>
                <w:sz w:val="22"/>
                <w:szCs w:val="22"/>
              </w:rPr>
              <w:t xml:space="preserve"> </w:t>
            </w:r>
            <w:r w:rsidR="0036332E">
              <w:rPr>
                <w:rFonts w:ascii="Arial" w:eastAsia="Calibri" w:hAnsi="Arial" w:cs="Arial"/>
                <w:b/>
                <w:color w:val="FFFFFF"/>
                <w:sz w:val="22"/>
                <w:szCs w:val="22"/>
              </w:rPr>
              <w:t>G</w:t>
            </w:r>
            <w:r w:rsidR="000D45D7" w:rsidRPr="00FD723D">
              <w:rPr>
                <w:rFonts w:ascii="Arial" w:eastAsia="Calibri" w:hAnsi="Arial" w:cs="Arial"/>
                <w:b/>
                <w:color w:val="FFFFFF"/>
                <w:sz w:val="22"/>
                <w:szCs w:val="22"/>
              </w:rPr>
              <w:t>odini</w:t>
            </w:r>
          </w:p>
        </w:tc>
        <w:tc>
          <w:tcPr>
            <w:tcW w:w="7071" w:type="dxa"/>
            <w:shd w:val="clear" w:color="auto" w:fill="FABF8F"/>
            <w:vAlign w:val="center"/>
          </w:tcPr>
          <w:p w14:paraId="683AB8EE" w14:textId="77777777" w:rsidR="001E0AD9" w:rsidRDefault="00A458F0"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Način na koji će </w:t>
            </w:r>
            <w:r w:rsidR="00AF3997" w:rsidRPr="00FD723D">
              <w:rPr>
                <w:rFonts w:ascii="Arial" w:eastAsia="Calibri" w:hAnsi="Arial" w:cs="Arial"/>
                <w:b/>
                <w:color w:val="FFFFFF"/>
                <w:sz w:val="22"/>
                <w:szCs w:val="22"/>
              </w:rPr>
              <w:t xml:space="preserve">javni </w:t>
            </w:r>
            <w:r w:rsidR="006A3D46" w:rsidRPr="00FD723D">
              <w:rPr>
                <w:rFonts w:ascii="Arial" w:eastAsia="Calibri" w:hAnsi="Arial" w:cs="Arial"/>
                <w:b/>
                <w:color w:val="FFFFFF"/>
                <w:sz w:val="22"/>
                <w:szCs w:val="22"/>
              </w:rPr>
              <w:t>konkurs</w:t>
            </w:r>
            <w:r w:rsidRPr="00FD723D">
              <w:rPr>
                <w:rFonts w:ascii="Arial" w:eastAsia="Calibri" w:hAnsi="Arial" w:cs="Arial"/>
                <w:b/>
                <w:color w:val="FFFFFF"/>
                <w:sz w:val="22"/>
                <w:szCs w:val="22"/>
              </w:rPr>
              <w:t xml:space="preserve"> za projekte i programe </w:t>
            </w:r>
            <w:r w:rsidR="006A3D46" w:rsidRPr="00FD723D">
              <w:rPr>
                <w:rFonts w:ascii="Arial" w:eastAsia="Calibri" w:hAnsi="Arial" w:cs="Arial"/>
                <w:b/>
                <w:color w:val="FFFFFF"/>
                <w:sz w:val="22"/>
                <w:szCs w:val="22"/>
              </w:rPr>
              <w:t xml:space="preserve">nevladinih organizacija </w:t>
            </w:r>
            <w:r w:rsidRPr="00FD723D">
              <w:rPr>
                <w:rFonts w:ascii="Arial" w:eastAsia="Calibri" w:hAnsi="Arial" w:cs="Arial"/>
                <w:b/>
                <w:color w:val="FFFFFF"/>
                <w:sz w:val="22"/>
                <w:szCs w:val="22"/>
              </w:rPr>
              <w:t>doprinijeti ostvarenju strat</w:t>
            </w:r>
            <w:r w:rsidR="000D45D7" w:rsidRPr="00FD723D">
              <w:rPr>
                <w:rFonts w:ascii="Arial" w:eastAsia="Calibri" w:hAnsi="Arial" w:cs="Arial"/>
                <w:b/>
                <w:color w:val="FFFFFF"/>
                <w:sz w:val="22"/>
                <w:szCs w:val="22"/>
              </w:rPr>
              <w:t xml:space="preserve">eških ciljeva </w:t>
            </w:r>
          </w:p>
          <w:p w14:paraId="2FD56D16" w14:textId="77777777" w:rsidR="00A458F0" w:rsidRPr="00FD723D" w:rsidRDefault="000D45D7" w:rsidP="00213DB8">
            <w:pPr>
              <w:jc w:val="center"/>
              <w:rPr>
                <w:rFonts w:ascii="Arial" w:eastAsia="Calibri" w:hAnsi="Arial" w:cs="Arial"/>
                <w:b/>
                <w:color w:val="FFFFFF"/>
                <w:sz w:val="22"/>
                <w:szCs w:val="22"/>
              </w:rPr>
            </w:pPr>
            <w:r w:rsidRPr="00FD723D">
              <w:rPr>
                <w:rFonts w:ascii="Arial" w:eastAsia="Calibri" w:hAnsi="Arial" w:cs="Arial"/>
                <w:b/>
                <w:color w:val="FFFFFF"/>
                <w:sz w:val="22"/>
                <w:szCs w:val="22"/>
              </w:rPr>
              <w:t>(ukratko opi</w:t>
            </w:r>
            <w:r w:rsidR="00213DB8">
              <w:rPr>
                <w:rFonts w:ascii="Arial" w:eastAsia="Calibri" w:hAnsi="Arial" w:cs="Arial"/>
                <w:b/>
                <w:color w:val="FFFFFF"/>
                <w:sz w:val="22"/>
                <w:szCs w:val="22"/>
              </w:rPr>
              <w:t>sati</w:t>
            </w:r>
            <w:r w:rsidRPr="00FD723D">
              <w:rPr>
                <w:rFonts w:ascii="Arial" w:eastAsia="Calibri" w:hAnsi="Arial" w:cs="Arial"/>
                <w:b/>
                <w:color w:val="FFFFFF"/>
                <w:sz w:val="22"/>
                <w:szCs w:val="22"/>
              </w:rPr>
              <w:t>)</w:t>
            </w:r>
          </w:p>
        </w:tc>
      </w:tr>
      <w:tr w:rsidR="00A458F0" w:rsidRPr="00FD723D" w14:paraId="5037B9F8" w14:textId="77777777" w:rsidTr="007372E6">
        <w:trPr>
          <w:trHeight w:val="930"/>
        </w:trPr>
        <w:tc>
          <w:tcPr>
            <w:tcW w:w="7071" w:type="dxa"/>
          </w:tcPr>
          <w:p w14:paraId="458E85D7" w14:textId="77777777" w:rsidR="00A458F0" w:rsidRPr="00FD723D" w:rsidRDefault="00A458F0" w:rsidP="00760575">
            <w:pPr>
              <w:jc w:val="both"/>
              <w:rPr>
                <w:rFonts w:ascii="Arial" w:eastAsia="Calibri" w:hAnsi="Arial" w:cs="Arial"/>
                <w:b/>
                <w:sz w:val="22"/>
                <w:szCs w:val="22"/>
              </w:rPr>
            </w:pPr>
          </w:p>
          <w:p w14:paraId="07B15E87" w14:textId="77777777" w:rsidR="008B6F79" w:rsidRDefault="00F936EE" w:rsidP="00D70EFC">
            <w:pPr>
              <w:jc w:val="both"/>
              <w:rPr>
                <w:rFonts w:ascii="Arial" w:eastAsia="Calibri" w:hAnsi="Arial" w:cs="Arial"/>
                <w:sz w:val="22"/>
                <w:szCs w:val="22"/>
              </w:rPr>
            </w:pPr>
            <w:r w:rsidRPr="00F936EE">
              <w:rPr>
                <w:rFonts w:ascii="Arial" w:eastAsia="Calibri" w:hAnsi="Arial" w:cs="Arial"/>
                <w:bCs/>
                <w:sz w:val="22"/>
                <w:szCs w:val="22"/>
              </w:rPr>
              <w:t xml:space="preserve">Strateški cilj 1. </w:t>
            </w:r>
            <w:r w:rsidRPr="00F936EE">
              <w:rPr>
                <w:rFonts w:ascii="Arial" w:eastAsia="Calibri" w:hAnsi="Arial" w:cs="Arial"/>
                <w:sz w:val="22"/>
                <w:szCs w:val="22"/>
              </w:rPr>
              <w:t>Stvaranje sigurnog i podržavajućeg okruženje za osoba koje žive s HIV-om i osobe u povećanom riziku i smanjena nejednakost polova u odgovoru na HIV</w:t>
            </w:r>
          </w:p>
          <w:p w14:paraId="3A841737" w14:textId="77777777" w:rsidR="00F936EE" w:rsidRPr="00FD723D" w:rsidRDefault="00F936EE" w:rsidP="00D70EFC">
            <w:pPr>
              <w:jc w:val="both"/>
              <w:rPr>
                <w:rFonts w:ascii="Arial" w:eastAsia="Calibri" w:hAnsi="Arial" w:cs="Arial"/>
                <w:b/>
                <w:sz w:val="22"/>
                <w:szCs w:val="22"/>
              </w:rPr>
            </w:pPr>
          </w:p>
          <w:p w14:paraId="787B7F54" w14:textId="77777777" w:rsidR="007372E6" w:rsidRDefault="00F936EE" w:rsidP="00D70EFC">
            <w:pPr>
              <w:jc w:val="both"/>
              <w:rPr>
                <w:rFonts w:ascii="Arial" w:eastAsia="Calibri" w:hAnsi="Arial" w:cs="Arial"/>
                <w:sz w:val="22"/>
                <w:szCs w:val="22"/>
              </w:rPr>
            </w:pPr>
            <w:r w:rsidRPr="00F936EE">
              <w:rPr>
                <w:rFonts w:ascii="Arial" w:eastAsia="Calibri" w:hAnsi="Arial" w:cs="Arial"/>
                <w:bCs/>
                <w:sz w:val="22"/>
                <w:szCs w:val="22"/>
              </w:rPr>
              <w:t xml:space="preserve">Strateški cilj 2: </w:t>
            </w:r>
            <w:r w:rsidRPr="00F936EE">
              <w:rPr>
                <w:rFonts w:ascii="Arial" w:eastAsia="Calibri" w:hAnsi="Arial" w:cs="Arial"/>
                <w:sz w:val="22"/>
                <w:szCs w:val="22"/>
              </w:rPr>
              <w:t>Uspostavljanje efikasnog sistema prevencije HIV-a i PPI među osobama u povećanom riziku, ustanovama i opštom populacijom</w:t>
            </w:r>
          </w:p>
          <w:p w14:paraId="34D0BE5D" w14:textId="77777777" w:rsidR="00F936EE" w:rsidRDefault="00F936EE" w:rsidP="00D70EFC">
            <w:pPr>
              <w:jc w:val="both"/>
              <w:rPr>
                <w:rFonts w:ascii="Arial" w:eastAsia="Calibri" w:hAnsi="Arial" w:cs="Arial"/>
                <w:sz w:val="22"/>
                <w:szCs w:val="22"/>
              </w:rPr>
            </w:pPr>
          </w:p>
          <w:p w14:paraId="4723D192" w14:textId="77777777" w:rsidR="007372E6" w:rsidRDefault="00F936EE" w:rsidP="00D70EFC">
            <w:pPr>
              <w:jc w:val="both"/>
              <w:rPr>
                <w:rFonts w:ascii="Arial" w:eastAsia="Calibri" w:hAnsi="Arial" w:cs="Arial"/>
                <w:b/>
                <w:sz w:val="22"/>
                <w:szCs w:val="22"/>
              </w:rPr>
            </w:pPr>
            <w:r w:rsidRPr="00F936EE">
              <w:rPr>
                <w:rFonts w:ascii="Arial" w:eastAsia="Calibri" w:hAnsi="Arial" w:cs="Arial"/>
                <w:sz w:val="22"/>
                <w:szCs w:val="22"/>
              </w:rPr>
              <w:t>Strateški cilj 3: Obezbjeđivanje pristupačnog i ravnopravnog liječenja, njege i pomoći za sve osobe koje koje žive sa HIV-om</w:t>
            </w:r>
          </w:p>
          <w:p w14:paraId="442BBB6F" w14:textId="77777777" w:rsidR="00323B91" w:rsidRDefault="00323B91" w:rsidP="00D70EFC">
            <w:pPr>
              <w:jc w:val="both"/>
              <w:rPr>
                <w:rFonts w:ascii="Arial" w:eastAsia="Calibri" w:hAnsi="Arial" w:cs="Arial"/>
                <w:b/>
                <w:sz w:val="22"/>
                <w:szCs w:val="22"/>
              </w:rPr>
            </w:pPr>
          </w:p>
          <w:p w14:paraId="5CC272A8" w14:textId="77777777" w:rsidR="00F936EE" w:rsidRDefault="00F936EE" w:rsidP="00F936EE">
            <w:pPr>
              <w:autoSpaceDE w:val="0"/>
              <w:autoSpaceDN w:val="0"/>
              <w:adjustRightInd w:val="0"/>
              <w:jc w:val="both"/>
              <w:rPr>
                <w:rFonts w:ascii="Arial" w:eastAsia="Calibri" w:hAnsi="Arial" w:cs="Arial"/>
                <w:sz w:val="22"/>
                <w:szCs w:val="22"/>
              </w:rPr>
            </w:pPr>
            <w:r w:rsidRPr="00F936EE">
              <w:rPr>
                <w:rFonts w:ascii="Arial" w:eastAsia="Calibri" w:hAnsi="Arial" w:cs="Arial"/>
                <w:bCs/>
                <w:sz w:val="22"/>
                <w:szCs w:val="22"/>
              </w:rPr>
              <w:t xml:space="preserve">Strateški cilj 4. </w:t>
            </w:r>
            <w:r w:rsidRPr="00F936EE">
              <w:rPr>
                <w:rFonts w:ascii="Arial" w:eastAsia="Calibri" w:hAnsi="Arial" w:cs="Arial"/>
                <w:sz w:val="22"/>
                <w:szCs w:val="22"/>
              </w:rPr>
              <w:t>U</w:t>
            </w:r>
            <w:r>
              <w:rPr>
                <w:rFonts w:ascii="Arial" w:eastAsia="Calibri" w:hAnsi="Arial" w:cs="Arial"/>
                <w:sz w:val="22"/>
                <w:szCs w:val="22"/>
              </w:rPr>
              <w:t>spostavljanje efikas</w:t>
            </w:r>
            <w:r w:rsidRPr="00F936EE">
              <w:rPr>
                <w:rFonts w:ascii="Arial" w:eastAsia="Calibri" w:hAnsi="Arial" w:cs="Arial"/>
                <w:sz w:val="22"/>
                <w:szCs w:val="22"/>
              </w:rPr>
              <w:t>nog nadzora i praćenja koji će omogućiti odgovor na HIV/AIDS</w:t>
            </w:r>
            <w:r>
              <w:rPr>
                <w:rFonts w:ascii="Arial" w:eastAsia="Calibri" w:hAnsi="Arial" w:cs="Arial"/>
                <w:sz w:val="22"/>
                <w:szCs w:val="22"/>
              </w:rPr>
              <w:t xml:space="preserve"> </w:t>
            </w:r>
            <w:r w:rsidRPr="00F936EE">
              <w:rPr>
                <w:rFonts w:ascii="Arial" w:eastAsia="Calibri" w:hAnsi="Arial" w:cs="Arial"/>
                <w:sz w:val="22"/>
                <w:szCs w:val="22"/>
              </w:rPr>
              <w:t>usklađen sa postojećim stanjem i potrebama</w:t>
            </w:r>
          </w:p>
          <w:p w14:paraId="2AB56F00" w14:textId="77777777" w:rsidR="00F936EE" w:rsidRDefault="00F936EE" w:rsidP="00F936EE">
            <w:pPr>
              <w:autoSpaceDE w:val="0"/>
              <w:autoSpaceDN w:val="0"/>
              <w:adjustRightInd w:val="0"/>
              <w:jc w:val="both"/>
              <w:rPr>
                <w:rFonts w:ascii="Arial" w:eastAsia="Calibri" w:hAnsi="Arial" w:cs="Arial"/>
                <w:sz w:val="22"/>
                <w:szCs w:val="22"/>
              </w:rPr>
            </w:pPr>
          </w:p>
          <w:p w14:paraId="0D700FEC" w14:textId="77777777" w:rsidR="00F936EE" w:rsidRDefault="00F936EE" w:rsidP="00F936EE">
            <w:pPr>
              <w:autoSpaceDE w:val="0"/>
              <w:autoSpaceDN w:val="0"/>
              <w:adjustRightInd w:val="0"/>
              <w:jc w:val="both"/>
              <w:rPr>
                <w:rFonts w:ascii="Arial" w:eastAsia="Calibri" w:hAnsi="Arial" w:cs="Arial"/>
                <w:b/>
                <w:sz w:val="22"/>
                <w:szCs w:val="22"/>
              </w:rPr>
            </w:pPr>
            <w:r w:rsidRPr="00F936EE">
              <w:rPr>
                <w:rFonts w:ascii="Arial" w:eastAsia="Calibri" w:hAnsi="Arial" w:cs="Arial"/>
                <w:bCs/>
                <w:sz w:val="22"/>
                <w:szCs w:val="22"/>
              </w:rPr>
              <w:t xml:space="preserve">Strateški cilj 5. </w:t>
            </w:r>
            <w:r w:rsidRPr="00F936EE">
              <w:rPr>
                <w:rFonts w:ascii="Arial" w:eastAsia="Calibri" w:hAnsi="Arial" w:cs="Arial"/>
                <w:sz w:val="22"/>
                <w:szCs w:val="22"/>
              </w:rPr>
              <w:t>Stvaranje održivih mehanizama koordinacije i partnerstva u odgovoru na HIV/AIDS</w:t>
            </w:r>
          </w:p>
          <w:p w14:paraId="1F1F77B3" w14:textId="77777777" w:rsidR="007372E6" w:rsidRPr="00FD723D" w:rsidRDefault="007372E6" w:rsidP="00D70EFC">
            <w:pPr>
              <w:jc w:val="both"/>
              <w:rPr>
                <w:rFonts w:ascii="Arial" w:eastAsia="Calibri" w:hAnsi="Arial" w:cs="Arial"/>
                <w:b/>
                <w:sz w:val="22"/>
                <w:szCs w:val="22"/>
              </w:rPr>
            </w:pPr>
          </w:p>
        </w:tc>
        <w:tc>
          <w:tcPr>
            <w:tcW w:w="7071" w:type="dxa"/>
          </w:tcPr>
          <w:p w14:paraId="153FD2E4" w14:textId="77777777" w:rsidR="00A458F0" w:rsidRPr="00D138B4" w:rsidRDefault="00F856C6" w:rsidP="005025E9">
            <w:pPr>
              <w:pStyle w:val="NoSpacing"/>
              <w:rPr>
                <w:rFonts w:ascii="Arial" w:eastAsia="Calibri" w:hAnsi="Arial" w:cs="Arial"/>
                <w:sz w:val="22"/>
              </w:rPr>
            </w:pPr>
            <w:r w:rsidRPr="00D138B4">
              <w:rPr>
                <w:rFonts w:ascii="Arial" w:eastAsia="Calibri" w:hAnsi="Arial" w:cs="Arial"/>
                <w:sz w:val="22"/>
              </w:rPr>
              <w:t xml:space="preserve">Konkurs će doprinijeti realizaciji mjera </w:t>
            </w:r>
            <w:r w:rsidRPr="00D138B4">
              <w:rPr>
                <w:rFonts w:ascii="Arial" w:eastAsia="Calibri" w:hAnsi="Arial" w:cs="Arial"/>
                <w:sz w:val="22"/>
                <w:szCs w:val="22"/>
                <w:lang w:eastAsia="zh-CN"/>
              </w:rPr>
              <w:t xml:space="preserve">Nacionalnog strateškog odgovora na HIV/AIDS 2015-2020: </w:t>
            </w:r>
          </w:p>
          <w:p w14:paraId="4C8A2588" w14:textId="77777777" w:rsidR="00F856C6" w:rsidRPr="00D138B4" w:rsidRDefault="00F856C6" w:rsidP="00F856C6">
            <w:pPr>
              <w:autoSpaceDE w:val="0"/>
              <w:autoSpaceDN w:val="0"/>
              <w:adjustRightInd w:val="0"/>
              <w:jc w:val="both"/>
              <w:rPr>
                <w:rFonts w:ascii="Arial" w:eastAsia="Calibri" w:hAnsi="Arial" w:cs="Arial"/>
                <w:sz w:val="22"/>
                <w:szCs w:val="22"/>
              </w:rPr>
            </w:pPr>
          </w:p>
          <w:p w14:paraId="6ACEAECA"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Obezbijediti institucionalnu podršku za rad i unaređenje kvaliteta usluga u postojećim Drop in centrima za MSM</w:t>
            </w:r>
          </w:p>
          <w:p w14:paraId="16147A2A"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preventivnih programa prevencije HIV-a kroz kontinuirani terenski rad sa MSM</w:t>
            </w:r>
          </w:p>
          <w:p w14:paraId="2A9F5D9F"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Obezbijediti institucionalnu podršku za rad i unaređenje kvaliteta usluga u 2 Drop in centra za IKD u Podgorici </w:t>
            </w:r>
          </w:p>
          <w:p w14:paraId="3ED777BA"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programa smanjenja štete za IKD kroz kontinuirani terenski rad</w:t>
            </w:r>
          </w:p>
          <w:p w14:paraId="6B18E1AD"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Obezbijediti institucionalnu podršku za rad i unaređenje kvaliteta usluga u postojećim Drop in centrima za seksualne radnice/ke </w:t>
            </w:r>
          </w:p>
          <w:p w14:paraId="34969226"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rPr>
              <w:t>Sprovođenje programa prevencije HIV-a kroz kontinuirani terenski rad sa seksualnim radnicima/ama</w:t>
            </w:r>
          </w:p>
          <w:p w14:paraId="0F718FA7"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Obezbijediti savjetovanje putem interneta za MSM i ostale populacije u riziku </w:t>
            </w:r>
          </w:p>
          <w:p w14:paraId="12A0B6F6"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Edukacija zatvorenika i zatvorskog osoblja u ustanovama za izdržavanje zatvorske kazne o prevenciji HIV-a, PPI i programima smanjenja štete </w:t>
            </w:r>
          </w:p>
          <w:p w14:paraId="3A97C52C" w14:textId="77777777" w:rsidR="00F856C6"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Uspostaviti vaininstitucionalno savjetovalište za osobe koje žive sa HIV-om </w:t>
            </w:r>
          </w:p>
          <w:p w14:paraId="727B92FE" w14:textId="77777777" w:rsidR="00364620" w:rsidRPr="008F4533" w:rsidRDefault="00364620" w:rsidP="00364620">
            <w:pPr>
              <w:pStyle w:val="ListParagraph"/>
              <w:numPr>
                <w:ilvl w:val="0"/>
                <w:numId w:val="16"/>
              </w:numPr>
              <w:autoSpaceDE w:val="0"/>
              <w:autoSpaceDN w:val="0"/>
              <w:adjustRightInd w:val="0"/>
              <w:rPr>
                <w:rFonts w:ascii="Arial" w:hAnsi="Arial" w:cs="Arial"/>
                <w:sz w:val="22"/>
                <w:szCs w:val="22"/>
                <w:lang w:eastAsia="en-GB"/>
              </w:rPr>
            </w:pPr>
            <w:r w:rsidRPr="008F4533">
              <w:rPr>
                <w:rFonts w:ascii="Arial" w:hAnsi="Arial" w:cs="Arial"/>
                <w:sz w:val="22"/>
                <w:szCs w:val="22"/>
              </w:rPr>
              <w:t>Obezbijediti institucionalnu podršku postojećem Savjetovalištu za pomorce o HIV/AIDS-u i PPI koji funkcioniše u okviru NVO, po ugledu na Savjetovalište u okviru DZ u Kotoru</w:t>
            </w:r>
          </w:p>
          <w:p w14:paraId="200171E8" w14:textId="04AC46B7" w:rsidR="00364620" w:rsidRPr="00D138B4" w:rsidRDefault="00364620" w:rsidP="00D138B4">
            <w:pPr>
              <w:pStyle w:val="ListParagraph"/>
              <w:numPr>
                <w:ilvl w:val="0"/>
                <w:numId w:val="16"/>
              </w:numPr>
              <w:autoSpaceDE w:val="0"/>
              <w:autoSpaceDN w:val="0"/>
              <w:adjustRightInd w:val="0"/>
              <w:rPr>
                <w:rFonts w:ascii="Arial" w:hAnsi="Arial" w:cs="Arial"/>
                <w:sz w:val="22"/>
                <w:szCs w:val="22"/>
                <w:lang w:eastAsia="en-GB"/>
              </w:rPr>
            </w:pPr>
            <w:r w:rsidRPr="008F4533">
              <w:rPr>
                <w:rFonts w:ascii="Arial" w:hAnsi="Arial" w:cs="Arial"/>
                <w:sz w:val="22"/>
                <w:szCs w:val="22"/>
              </w:rPr>
              <w:t xml:space="preserve">Sprovoditi terenski rad među pomorcima (savjetovanje i edukacija) </w:t>
            </w:r>
          </w:p>
          <w:p w14:paraId="6B73FF99" w14:textId="77777777" w:rsidR="00F856C6" w:rsidRPr="00D138B4" w:rsidRDefault="00F856C6" w:rsidP="00F856C6">
            <w:pPr>
              <w:pStyle w:val="ListParagraph"/>
              <w:numPr>
                <w:ilvl w:val="0"/>
                <w:numId w:val="16"/>
              </w:numPr>
              <w:autoSpaceDE w:val="0"/>
              <w:autoSpaceDN w:val="0"/>
              <w:adjustRightInd w:val="0"/>
              <w:rPr>
                <w:rFonts w:ascii="Arial" w:hAnsi="Arial" w:cs="Arial"/>
                <w:sz w:val="22"/>
                <w:szCs w:val="22"/>
                <w:lang w:eastAsia="en-GB"/>
              </w:rPr>
            </w:pPr>
            <w:r w:rsidRPr="00D138B4">
              <w:rPr>
                <w:rFonts w:ascii="Arial" w:hAnsi="Arial" w:cs="Arial"/>
                <w:sz w:val="22"/>
                <w:szCs w:val="22"/>
                <w:lang w:eastAsia="en-GB"/>
              </w:rPr>
              <w:t xml:space="preserve">Sprovoditi aktivnosti terenskog rada među RE i društveno isključenom omladinom </w:t>
            </w:r>
          </w:p>
          <w:p w14:paraId="5897BCED" w14:textId="77777777" w:rsidR="003E7AB6" w:rsidRPr="00D138B4" w:rsidRDefault="003E7AB6" w:rsidP="00D138B4">
            <w:pPr>
              <w:autoSpaceDE w:val="0"/>
              <w:autoSpaceDN w:val="0"/>
              <w:adjustRightInd w:val="0"/>
              <w:jc w:val="both"/>
              <w:rPr>
                <w:rFonts w:ascii="Arial" w:eastAsia="Calibri" w:hAnsi="Arial" w:cs="Arial"/>
                <w:sz w:val="22"/>
              </w:rPr>
            </w:pPr>
          </w:p>
        </w:tc>
      </w:tr>
    </w:tbl>
    <w:p w14:paraId="04E65230" w14:textId="77777777" w:rsidR="008B6F79" w:rsidRDefault="008B6F79" w:rsidP="00DF5C60"/>
    <w:p w14:paraId="12EBAEEB" w14:textId="77777777" w:rsidR="00323B91" w:rsidRDefault="00323B91" w:rsidP="00DF5C60"/>
    <w:p w14:paraId="76A218AD" w14:textId="77777777" w:rsidR="00D70EFC" w:rsidRPr="00FD723D" w:rsidRDefault="00D70EFC" w:rsidP="00DF5C60"/>
    <w:p w14:paraId="4399A49A" w14:textId="77777777" w:rsidR="001C4B80" w:rsidRPr="00FD723D" w:rsidRDefault="005831F9" w:rsidP="00DF5C60">
      <w:pPr>
        <w:pStyle w:val="Heading1"/>
      </w:pPr>
      <w:r>
        <w:lastRenderedPageBreak/>
        <w:t xml:space="preserve">JAVNI KONKURSI ZA FINANSIRANJE PROJEKATA I PROGRAMA NVO - DOPRINOS </w:t>
      </w:r>
      <w:r w:rsidR="001C4B80" w:rsidRPr="00FD723D">
        <w:t>OSTVAR</w:t>
      </w:r>
      <w:r>
        <w:t>ENJU</w:t>
      </w:r>
      <w:r w:rsidR="001C4B80" w:rsidRPr="00FD723D">
        <w:t xml:space="preserve"> STRATEŠKIH CILJEVA</w:t>
      </w:r>
      <w:r>
        <w:t xml:space="preserve"> IZ SEKTORSKE NADLEŽNOSTI MINISTARSTVA</w:t>
      </w:r>
    </w:p>
    <w:p w14:paraId="784C763E" w14:textId="77777777" w:rsidR="001C4B80" w:rsidRPr="00FD723D" w:rsidRDefault="001C4B80" w:rsidP="00DF5C60"/>
    <w:p w14:paraId="2861219C" w14:textId="77777777" w:rsidR="001C4B80" w:rsidRPr="00FD723D" w:rsidRDefault="001C4B80" w:rsidP="00DF5C60">
      <w:pPr>
        <w:pStyle w:val="Heading2"/>
      </w:pPr>
      <w:r w:rsidRPr="00FD723D">
        <w:t>Nave</w:t>
      </w:r>
      <w:r w:rsidR="00213DB8">
        <w:t xml:space="preserve">sti </w:t>
      </w:r>
      <w:r w:rsidR="00F85524" w:rsidRPr="00FD723D">
        <w:t xml:space="preserve">javne konkurse </w:t>
      </w:r>
      <w:r w:rsidR="00376223" w:rsidRPr="00902679">
        <w:t>koji se predlažu</w:t>
      </w:r>
      <w:r w:rsidRPr="00902679">
        <w:t xml:space="preserve"> </w:t>
      </w:r>
      <w:r w:rsidR="004C6010" w:rsidRPr="00902679">
        <w:t xml:space="preserve">za objavljivanje </w:t>
      </w:r>
      <w:r w:rsidRPr="00902679">
        <w:t>u 20</w:t>
      </w:r>
      <w:r w:rsidR="00213DB8" w:rsidRPr="00902679">
        <w:t>18</w:t>
      </w:r>
      <w:r w:rsidRPr="00902679">
        <w:t xml:space="preserve">. </w:t>
      </w:r>
      <w:r w:rsidR="002B6027" w:rsidRPr="00902679">
        <w:t xml:space="preserve">godini </w:t>
      </w:r>
      <w:r w:rsidRPr="00902679">
        <w:t xml:space="preserve">u </w:t>
      </w:r>
      <w:r w:rsidR="004F521D" w:rsidRPr="00902679">
        <w:t>cilju</w:t>
      </w:r>
      <w:r w:rsidRPr="00902679">
        <w:t xml:space="preserve"> </w:t>
      </w:r>
      <w:r w:rsidR="00A458F0" w:rsidRPr="00902679">
        <w:t xml:space="preserve">doprinosa </w:t>
      </w:r>
      <w:r w:rsidRPr="00902679">
        <w:t>ostvarenj</w:t>
      </w:r>
      <w:r w:rsidR="00A458F0" w:rsidRPr="00902679">
        <w:t>u</w:t>
      </w:r>
      <w:r w:rsidRPr="00902679">
        <w:t xml:space="preserve"> strateških ciljeva</w:t>
      </w:r>
      <w:r w:rsidR="00A458F0" w:rsidRPr="00902679">
        <w:t xml:space="preserve"> </w:t>
      </w:r>
      <w:r w:rsidRPr="00902679">
        <w:t xml:space="preserve">iz sektorske nadležnosti </w:t>
      </w:r>
      <w:r w:rsidR="00286D44" w:rsidRPr="00902679">
        <w:t>(iz ta</w:t>
      </w:r>
      <w:r w:rsidR="00A458F0" w:rsidRPr="00902679">
        <w:t xml:space="preserve">čke 3.1.), </w:t>
      </w:r>
      <w:r w:rsidRPr="00902679">
        <w:t>uz prijedlog potrebnih iznosa</w:t>
      </w:r>
      <w:r w:rsidR="000B06D8" w:rsidRPr="00902679">
        <w:t>,</w:t>
      </w:r>
      <w:r w:rsidR="00213DB8" w:rsidRPr="00902679">
        <w:t xml:space="preserve"> kao i naziv odnosno klasifikacijsku oznaku budžetkog programa/aktivnosti na kojoj će se planirati sredstva za finansiranje programa/projekata NVO (navesti i</w:t>
      </w:r>
      <w:r w:rsidR="00213DB8">
        <w:t xml:space="preserve"> naziv nove aktivnost/programa u budžetu, ako još ne postoji)</w:t>
      </w:r>
      <w:r w:rsidRPr="00FD723D">
        <w:t>.</w:t>
      </w:r>
      <w:r w:rsidR="0078638A" w:rsidRPr="00FD723D">
        <w:t xml:space="preserve"> Ukoliko postoji mog</w:t>
      </w:r>
      <w:r w:rsidR="00286D44" w:rsidRPr="00FD723D">
        <w:t xml:space="preserve">ućnost preklapanja s </w:t>
      </w:r>
      <w:r w:rsidR="00261526" w:rsidRPr="00FD723D">
        <w:t xml:space="preserve">javnim </w:t>
      </w:r>
      <w:r w:rsidR="00286D44" w:rsidRPr="00FD723D">
        <w:t>konkursima</w:t>
      </w:r>
      <w:r w:rsidR="0078638A" w:rsidRPr="00FD723D">
        <w:t xml:space="preserve"> iz nacionalnih</w:t>
      </w:r>
      <w:r w:rsidR="001C2AAF" w:rsidRPr="00FD723D">
        <w:t xml:space="preserve">, </w:t>
      </w:r>
      <w:r w:rsidR="0078638A" w:rsidRPr="00FD723D">
        <w:t xml:space="preserve">sredstava </w:t>
      </w:r>
      <w:r w:rsidR="00AD0B9C" w:rsidRPr="00FD723D">
        <w:t xml:space="preserve">EU </w:t>
      </w:r>
      <w:r w:rsidR="001C2AAF" w:rsidRPr="00FD723D">
        <w:t xml:space="preserve">ili drugih </w:t>
      </w:r>
      <w:r w:rsidR="00497DA5" w:rsidRPr="00FD723D">
        <w:t>vanjskih</w:t>
      </w:r>
      <w:r w:rsidR="001C2AAF" w:rsidRPr="00FD723D">
        <w:t xml:space="preserve"> fondova </w:t>
      </w:r>
      <w:r w:rsidR="0078638A" w:rsidRPr="00FD723D">
        <w:t xml:space="preserve">iz nadležnosti </w:t>
      </w:r>
      <w:r w:rsidR="0075059C">
        <w:t>neke druge institucije, navesti</w:t>
      </w:r>
      <w:r w:rsidR="0078638A" w:rsidRPr="00FD723D">
        <w:t xml:space="preserve"> s kojim </w:t>
      </w:r>
      <w:r w:rsidR="00286D44" w:rsidRPr="00FD723D">
        <w:t xml:space="preserve">organom </w:t>
      </w:r>
      <w:r w:rsidR="0078638A" w:rsidRPr="00FD723D">
        <w:t xml:space="preserve">je potrebno koordinirati </w:t>
      </w:r>
      <w:r w:rsidR="0099408C" w:rsidRPr="00FD723D">
        <w:t>oblasti finans</w:t>
      </w:r>
      <w:r w:rsidR="0078638A" w:rsidRPr="00FD723D">
        <w:t>iranja.</w:t>
      </w:r>
      <w:r w:rsidR="00A95507">
        <w:t xml:space="preserve"> </w:t>
      </w:r>
    </w:p>
    <w:p w14:paraId="31532588" w14:textId="77777777" w:rsidR="001C4B80"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FD723D" w14:paraId="3E87859E" w14:textId="77777777" w:rsidTr="005C1282">
        <w:trPr>
          <w:trHeight w:val="469"/>
        </w:trPr>
        <w:tc>
          <w:tcPr>
            <w:tcW w:w="1246" w:type="pct"/>
            <w:shd w:val="clear" w:color="auto" w:fill="FABF8F"/>
            <w:tcMar>
              <w:top w:w="0" w:type="dxa"/>
              <w:left w:w="108" w:type="dxa"/>
              <w:bottom w:w="0" w:type="dxa"/>
              <w:right w:w="108" w:type="dxa"/>
            </w:tcMar>
            <w:vAlign w:val="center"/>
          </w:tcPr>
          <w:p w14:paraId="5DD38D4C" w14:textId="77777777"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Naziv </w:t>
            </w:r>
            <w:r w:rsidR="003229BF" w:rsidRPr="00FD723D">
              <w:rPr>
                <w:rFonts w:ascii="Arial" w:eastAsia="Calibri" w:hAnsi="Arial" w:cs="Arial"/>
                <w:b/>
                <w:bCs/>
                <w:color w:val="FFFFFF"/>
                <w:sz w:val="22"/>
                <w:szCs w:val="22"/>
              </w:rPr>
              <w:t xml:space="preserve">javnog </w:t>
            </w:r>
            <w:r w:rsidR="00DE3AF2" w:rsidRPr="00FD723D">
              <w:rPr>
                <w:rFonts w:ascii="Arial" w:eastAsia="Calibri" w:hAnsi="Arial" w:cs="Arial"/>
                <w:b/>
                <w:bCs/>
                <w:color w:val="FFFFFF"/>
                <w:sz w:val="22"/>
                <w:szCs w:val="22"/>
              </w:rPr>
              <w:t>konkursa</w:t>
            </w:r>
            <w:r w:rsidRPr="00FD723D">
              <w:rPr>
                <w:rFonts w:ascii="Arial" w:eastAsia="Calibri" w:hAnsi="Arial" w:cs="Arial"/>
                <w:b/>
                <w:bCs/>
                <w:color w:val="FFFFFF"/>
                <w:sz w:val="22"/>
                <w:szCs w:val="22"/>
              </w:rPr>
              <w:t xml:space="preserve"> </w:t>
            </w:r>
          </w:p>
          <w:p w14:paraId="17E093F9" w14:textId="77777777" w:rsidR="005E014D"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kojim će se doprinijeti </w:t>
            </w:r>
          </w:p>
          <w:p w14:paraId="1D99787F" w14:textId="77777777" w:rsidR="00147ACC" w:rsidRPr="00FD723D" w:rsidRDefault="00147ACC" w:rsidP="003229BF">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u ostvarenju cilja</w:t>
            </w:r>
          </w:p>
        </w:tc>
        <w:tc>
          <w:tcPr>
            <w:tcW w:w="664" w:type="pct"/>
            <w:shd w:val="clear" w:color="auto" w:fill="FABF8F"/>
            <w:vAlign w:val="center"/>
          </w:tcPr>
          <w:p w14:paraId="23B06D17" w14:textId="77777777" w:rsidR="00147ACC" w:rsidRPr="00FD723D" w:rsidRDefault="00147ACC" w:rsidP="00147AC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Iznos</w:t>
            </w:r>
          </w:p>
        </w:tc>
        <w:tc>
          <w:tcPr>
            <w:tcW w:w="846" w:type="pct"/>
            <w:shd w:val="clear" w:color="auto" w:fill="FABF8F"/>
            <w:vAlign w:val="center"/>
          </w:tcPr>
          <w:p w14:paraId="4255D3BD" w14:textId="77777777" w:rsidR="00147ACC" w:rsidRPr="00FD723D" w:rsidRDefault="00213DB8" w:rsidP="00213DB8">
            <w:pPr>
              <w:keepNext/>
              <w:jc w:val="center"/>
              <w:rPr>
                <w:rFonts w:ascii="Arial" w:eastAsia="Calibri" w:hAnsi="Arial" w:cs="Arial"/>
                <w:b/>
                <w:bCs/>
                <w:color w:val="FFFFFF"/>
                <w:sz w:val="22"/>
                <w:szCs w:val="22"/>
              </w:rPr>
            </w:pPr>
            <w:r>
              <w:rPr>
                <w:rFonts w:ascii="Arial" w:eastAsia="Calibri" w:hAnsi="Arial" w:cs="Arial"/>
                <w:b/>
                <w:bCs/>
                <w:color w:val="FFFFFF"/>
                <w:sz w:val="22"/>
                <w:szCs w:val="22"/>
              </w:rPr>
              <w:t>Naziv programa/ a</w:t>
            </w:r>
            <w:r w:rsidR="00147ACC" w:rsidRPr="00FD723D">
              <w:rPr>
                <w:rFonts w:ascii="Arial" w:eastAsia="Calibri" w:hAnsi="Arial" w:cs="Arial"/>
                <w:b/>
                <w:bCs/>
                <w:color w:val="FFFFFF"/>
                <w:sz w:val="22"/>
                <w:szCs w:val="22"/>
              </w:rPr>
              <w:t>ktivnost</w:t>
            </w:r>
            <w:r>
              <w:rPr>
                <w:rFonts w:ascii="Arial" w:eastAsia="Calibri" w:hAnsi="Arial" w:cs="Arial"/>
                <w:b/>
                <w:bCs/>
                <w:color w:val="FFFFFF"/>
                <w:sz w:val="22"/>
                <w:szCs w:val="22"/>
              </w:rPr>
              <w:t>i u budžetu</w:t>
            </w:r>
          </w:p>
        </w:tc>
        <w:tc>
          <w:tcPr>
            <w:tcW w:w="794" w:type="pct"/>
            <w:shd w:val="clear" w:color="auto" w:fill="FABF8F"/>
            <w:vAlign w:val="center"/>
          </w:tcPr>
          <w:p w14:paraId="71A8BEF7" w14:textId="77777777" w:rsidR="00147ACC" w:rsidRPr="00FD723D" w:rsidRDefault="00213DB8" w:rsidP="00147ACC">
            <w:pPr>
              <w:keepNext/>
              <w:jc w:val="center"/>
              <w:rPr>
                <w:rFonts w:ascii="Arial" w:eastAsia="Calibri" w:hAnsi="Arial" w:cs="Arial"/>
                <w:b/>
                <w:bCs/>
                <w:color w:val="FFFFFF"/>
                <w:sz w:val="22"/>
                <w:szCs w:val="22"/>
              </w:rPr>
            </w:pPr>
            <w:r>
              <w:rPr>
                <w:rFonts w:ascii="Arial" w:hAnsi="Arial" w:cs="Arial"/>
                <w:b/>
                <w:iCs/>
                <w:color w:val="FFFFFF"/>
                <w:sz w:val="22"/>
                <w:szCs w:val="22"/>
              </w:rPr>
              <w:t>Klasifikacijska oznaka programa/ aktivnosti u budžetu</w:t>
            </w:r>
          </w:p>
        </w:tc>
        <w:tc>
          <w:tcPr>
            <w:tcW w:w="1450" w:type="pct"/>
            <w:shd w:val="clear" w:color="auto" w:fill="FABF8F"/>
            <w:vAlign w:val="center"/>
          </w:tcPr>
          <w:p w14:paraId="71B30A9B" w14:textId="77777777" w:rsidR="005E014D"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 xml:space="preserve">Drugi </w:t>
            </w:r>
            <w:r w:rsidR="00DE3AF2" w:rsidRPr="00FD723D">
              <w:rPr>
                <w:rFonts w:ascii="Arial" w:eastAsia="Calibri" w:hAnsi="Arial" w:cs="Arial"/>
                <w:b/>
                <w:bCs/>
                <w:color w:val="FFFFFF"/>
                <w:sz w:val="22"/>
                <w:szCs w:val="22"/>
              </w:rPr>
              <w:t>organi državne uprave</w:t>
            </w:r>
            <w:r w:rsidRPr="00FD723D">
              <w:rPr>
                <w:rFonts w:ascii="Arial" w:eastAsia="Calibri" w:hAnsi="Arial" w:cs="Arial"/>
                <w:b/>
                <w:bCs/>
                <w:color w:val="FFFFFF"/>
                <w:sz w:val="22"/>
                <w:szCs w:val="22"/>
              </w:rPr>
              <w:t xml:space="preserve"> </w:t>
            </w:r>
          </w:p>
          <w:p w14:paraId="7CAAC654" w14:textId="77777777" w:rsidR="00147ACC" w:rsidRPr="00FD723D" w:rsidRDefault="00147ACC" w:rsidP="0099408C">
            <w:pPr>
              <w:keepNext/>
              <w:jc w:val="center"/>
              <w:rPr>
                <w:rFonts w:ascii="Arial" w:eastAsia="Calibri" w:hAnsi="Arial" w:cs="Arial"/>
                <w:b/>
                <w:bCs/>
                <w:color w:val="FFFFFF"/>
                <w:sz w:val="22"/>
                <w:szCs w:val="22"/>
              </w:rPr>
            </w:pPr>
            <w:r w:rsidRPr="00FD723D">
              <w:rPr>
                <w:rFonts w:ascii="Arial" w:eastAsia="Calibri" w:hAnsi="Arial" w:cs="Arial"/>
                <w:b/>
                <w:bCs/>
                <w:color w:val="FFFFFF"/>
                <w:sz w:val="22"/>
                <w:szCs w:val="22"/>
              </w:rPr>
              <w:t>s kojim</w:t>
            </w:r>
            <w:r w:rsidR="00DE3AF2" w:rsidRPr="00FD723D">
              <w:rPr>
                <w:rFonts w:ascii="Arial" w:eastAsia="Calibri" w:hAnsi="Arial" w:cs="Arial"/>
                <w:b/>
                <w:bCs/>
                <w:color w:val="FFFFFF"/>
                <w:sz w:val="22"/>
                <w:szCs w:val="22"/>
              </w:rPr>
              <w:t>a</w:t>
            </w:r>
            <w:r w:rsidRPr="00FD723D">
              <w:rPr>
                <w:rFonts w:ascii="Arial" w:eastAsia="Calibri" w:hAnsi="Arial" w:cs="Arial"/>
                <w:b/>
                <w:bCs/>
                <w:color w:val="FFFFFF"/>
                <w:sz w:val="22"/>
                <w:szCs w:val="22"/>
              </w:rPr>
              <w:t xml:space="preserve"> je potrebno koordinirati </w:t>
            </w:r>
            <w:r w:rsidR="0099408C" w:rsidRPr="00FD723D">
              <w:rPr>
                <w:rFonts w:ascii="Arial" w:eastAsia="Calibri" w:hAnsi="Arial" w:cs="Arial"/>
                <w:b/>
                <w:bCs/>
                <w:color w:val="FFFFFF"/>
                <w:sz w:val="22"/>
                <w:szCs w:val="22"/>
              </w:rPr>
              <w:t>oblasti finans</w:t>
            </w:r>
            <w:r w:rsidRPr="00FD723D">
              <w:rPr>
                <w:rFonts w:ascii="Arial" w:eastAsia="Calibri" w:hAnsi="Arial" w:cs="Arial"/>
                <w:b/>
                <w:bCs/>
                <w:color w:val="FFFFFF"/>
                <w:sz w:val="22"/>
                <w:szCs w:val="22"/>
              </w:rPr>
              <w:t>iranja</w:t>
            </w:r>
          </w:p>
        </w:tc>
      </w:tr>
      <w:tr w:rsidR="00217E50" w:rsidRPr="00FD723D" w14:paraId="1FD35E55" w14:textId="77777777" w:rsidTr="007372E6">
        <w:trPr>
          <w:trHeight w:val="959"/>
        </w:trPr>
        <w:tc>
          <w:tcPr>
            <w:tcW w:w="1246" w:type="pct"/>
            <w:tcMar>
              <w:top w:w="0" w:type="dxa"/>
              <w:left w:w="108" w:type="dxa"/>
              <w:bottom w:w="0" w:type="dxa"/>
              <w:right w:w="108" w:type="dxa"/>
            </w:tcMar>
          </w:tcPr>
          <w:p w14:paraId="701DD709" w14:textId="77777777" w:rsidR="00217E50" w:rsidRPr="00D138B4" w:rsidRDefault="00217E50" w:rsidP="00217E50">
            <w:pPr>
              <w:outlineLvl w:val="0"/>
              <w:rPr>
                <w:rFonts w:ascii="Arial" w:hAnsi="Arial" w:cs="Arial"/>
                <w:iCs/>
                <w:sz w:val="22"/>
                <w:szCs w:val="22"/>
              </w:rPr>
            </w:pPr>
          </w:p>
          <w:p w14:paraId="0804BFAC" w14:textId="23FBABB9" w:rsidR="007372E6" w:rsidRPr="00D138B4" w:rsidRDefault="005A75DE" w:rsidP="00217E50">
            <w:pPr>
              <w:outlineLvl w:val="0"/>
              <w:rPr>
                <w:rFonts w:ascii="Arial" w:hAnsi="Arial" w:cs="Arial"/>
                <w:iCs/>
                <w:sz w:val="22"/>
                <w:szCs w:val="22"/>
                <w:lang w:val="sr-Latn-CS"/>
              </w:rPr>
            </w:pPr>
            <w:r w:rsidRPr="00D138B4">
              <w:rPr>
                <w:rFonts w:ascii="Arial" w:hAnsi="Arial" w:cs="Arial"/>
                <w:color w:val="222222"/>
                <w:sz w:val="22"/>
                <w:szCs w:val="22"/>
                <w:shd w:val="clear" w:color="auto" w:fill="FFFFFF"/>
              </w:rPr>
              <w:t>Podrška programima</w:t>
            </w:r>
            <w:r w:rsidRPr="00D138B4">
              <w:rPr>
                <w:rFonts w:ascii="Arial" w:hAnsi="Arial" w:cs="Arial"/>
                <w:color w:val="000000"/>
                <w:sz w:val="22"/>
                <w:szCs w:val="22"/>
                <w:shd w:val="clear" w:color="auto" w:fill="FFFFFF"/>
              </w:rPr>
              <w:t xml:space="preserve"> prevencije HIV/AIDS-a među ključnim populacijama i </w:t>
            </w:r>
            <w:r w:rsidR="0036332E" w:rsidRPr="00D138B4">
              <w:rPr>
                <w:rFonts w:ascii="Arial" w:hAnsi="Arial" w:cs="Arial"/>
                <w:color w:val="000000"/>
                <w:sz w:val="22"/>
                <w:szCs w:val="22"/>
                <w:shd w:val="clear" w:color="auto" w:fill="FFFFFF"/>
              </w:rPr>
              <w:t xml:space="preserve">programima </w:t>
            </w:r>
            <w:r w:rsidRPr="00D138B4">
              <w:rPr>
                <w:rFonts w:ascii="Arial" w:hAnsi="Arial" w:cs="Arial"/>
                <w:color w:val="000000"/>
                <w:sz w:val="22"/>
                <w:szCs w:val="22"/>
                <w:shd w:val="clear" w:color="auto" w:fill="FFFFFF"/>
              </w:rPr>
              <w:t>unapređenja tretmana osoba koje žive sa HIV-om</w:t>
            </w:r>
          </w:p>
        </w:tc>
        <w:tc>
          <w:tcPr>
            <w:tcW w:w="664" w:type="pct"/>
            <w:tcMar>
              <w:top w:w="0" w:type="dxa"/>
              <w:left w:w="108" w:type="dxa"/>
              <w:bottom w:w="0" w:type="dxa"/>
              <w:right w:w="108" w:type="dxa"/>
            </w:tcMar>
            <w:vAlign w:val="center"/>
          </w:tcPr>
          <w:p w14:paraId="3939D94A" w14:textId="08F79521" w:rsidR="00217E50" w:rsidRPr="00D138B4" w:rsidRDefault="00F856C6" w:rsidP="00F44750">
            <w:pPr>
              <w:jc w:val="center"/>
              <w:rPr>
                <w:rFonts w:ascii="Arial" w:eastAsia="Calibri" w:hAnsi="Arial" w:cs="Arial"/>
                <w:sz w:val="22"/>
                <w:szCs w:val="22"/>
              </w:rPr>
            </w:pPr>
            <w:r w:rsidRPr="00D138B4">
              <w:rPr>
                <w:rFonts w:ascii="Arial" w:eastAsia="Calibri" w:hAnsi="Arial" w:cs="Arial"/>
                <w:sz w:val="22"/>
                <w:szCs w:val="22"/>
              </w:rPr>
              <w:t>125</w:t>
            </w:r>
            <w:r w:rsidR="005025E9" w:rsidRPr="00D138B4">
              <w:rPr>
                <w:rFonts w:ascii="Arial" w:eastAsia="Calibri" w:hAnsi="Arial" w:cs="Arial"/>
                <w:sz w:val="22"/>
                <w:szCs w:val="22"/>
              </w:rPr>
              <w:t>.000€</w:t>
            </w:r>
          </w:p>
          <w:p w14:paraId="7B51C15F" w14:textId="577E55B3" w:rsidR="00F856C6" w:rsidRPr="00D138B4" w:rsidRDefault="00F856C6" w:rsidP="00F856C6">
            <w:pPr>
              <w:rPr>
                <w:rFonts w:ascii="Arial" w:eastAsia="Calibri" w:hAnsi="Arial" w:cs="Arial"/>
                <w:sz w:val="22"/>
                <w:szCs w:val="22"/>
              </w:rPr>
            </w:pPr>
          </w:p>
        </w:tc>
        <w:tc>
          <w:tcPr>
            <w:tcW w:w="846" w:type="pct"/>
          </w:tcPr>
          <w:p w14:paraId="0A746362" w14:textId="77777777" w:rsidR="00217E50" w:rsidRPr="00FD723D" w:rsidRDefault="00217E50" w:rsidP="00217E50">
            <w:pPr>
              <w:ind w:left="68" w:hanging="181"/>
              <w:jc w:val="center"/>
              <w:rPr>
                <w:rFonts w:ascii="Arial" w:eastAsia="Calibri" w:hAnsi="Arial" w:cs="Arial"/>
                <w:sz w:val="22"/>
                <w:szCs w:val="22"/>
              </w:rPr>
            </w:pPr>
          </w:p>
        </w:tc>
        <w:tc>
          <w:tcPr>
            <w:tcW w:w="794" w:type="pct"/>
          </w:tcPr>
          <w:p w14:paraId="2E156278" w14:textId="77777777" w:rsidR="00217E50" w:rsidRPr="00FD723D" w:rsidRDefault="00217E50" w:rsidP="0025382F">
            <w:pPr>
              <w:ind w:left="68" w:hanging="181"/>
              <w:rPr>
                <w:rFonts w:ascii="Arial" w:eastAsia="Calibri" w:hAnsi="Arial" w:cs="Arial"/>
                <w:sz w:val="22"/>
                <w:szCs w:val="22"/>
              </w:rPr>
            </w:pPr>
          </w:p>
        </w:tc>
        <w:tc>
          <w:tcPr>
            <w:tcW w:w="1450" w:type="pct"/>
          </w:tcPr>
          <w:p w14:paraId="056F7475" w14:textId="77777777" w:rsidR="00217E50" w:rsidRPr="00FD723D" w:rsidRDefault="00217E50" w:rsidP="00617900">
            <w:pPr>
              <w:jc w:val="center"/>
              <w:rPr>
                <w:rFonts w:ascii="Arial" w:eastAsia="Calibri" w:hAnsi="Arial" w:cs="Arial"/>
                <w:sz w:val="22"/>
                <w:szCs w:val="22"/>
              </w:rPr>
            </w:pPr>
          </w:p>
        </w:tc>
      </w:tr>
      <w:tr w:rsidR="00674071" w:rsidRPr="00FD723D" w14:paraId="5311D45C" w14:textId="77777777" w:rsidTr="007372E6">
        <w:trPr>
          <w:trHeight w:val="959"/>
        </w:trPr>
        <w:tc>
          <w:tcPr>
            <w:tcW w:w="1246" w:type="pct"/>
            <w:tcMar>
              <w:top w:w="0" w:type="dxa"/>
              <w:left w:w="108" w:type="dxa"/>
              <w:bottom w:w="0" w:type="dxa"/>
              <w:right w:w="108" w:type="dxa"/>
            </w:tcMar>
          </w:tcPr>
          <w:p w14:paraId="0AD6B4B4" w14:textId="77777777" w:rsidR="00674071" w:rsidRPr="00FD723D" w:rsidRDefault="00674071"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14:paraId="69DF1E5A" w14:textId="77777777" w:rsidR="00674071" w:rsidRPr="00FD723D" w:rsidRDefault="00674071" w:rsidP="00A45B30">
            <w:pPr>
              <w:rPr>
                <w:rFonts w:ascii="Arial" w:eastAsia="Calibri" w:hAnsi="Arial" w:cs="Arial"/>
                <w:sz w:val="22"/>
                <w:szCs w:val="22"/>
              </w:rPr>
            </w:pPr>
          </w:p>
        </w:tc>
        <w:tc>
          <w:tcPr>
            <w:tcW w:w="846" w:type="pct"/>
          </w:tcPr>
          <w:p w14:paraId="2F9C4F0B" w14:textId="77777777" w:rsidR="00674071" w:rsidRPr="00FD723D" w:rsidRDefault="00674071" w:rsidP="00217E50">
            <w:pPr>
              <w:ind w:left="68" w:hanging="181"/>
              <w:jc w:val="center"/>
              <w:rPr>
                <w:rFonts w:ascii="Arial" w:eastAsia="Calibri" w:hAnsi="Arial" w:cs="Arial"/>
                <w:sz w:val="22"/>
                <w:szCs w:val="22"/>
              </w:rPr>
            </w:pPr>
          </w:p>
        </w:tc>
        <w:tc>
          <w:tcPr>
            <w:tcW w:w="794" w:type="pct"/>
          </w:tcPr>
          <w:p w14:paraId="1A912580" w14:textId="77777777" w:rsidR="00674071" w:rsidRPr="00FD723D" w:rsidRDefault="00674071" w:rsidP="0025382F">
            <w:pPr>
              <w:ind w:left="68" w:hanging="181"/>
              <w:rPr>
                <w:rFonts w:ascii="Arial" w:eastAsia="Calibri" w:hAnsi="Arial" w:cs="Arial"/>
                <w:sz w:val="22"/>
                <w:szCs w:val="22"/>
              </w:rPr>
            </w:pPr>
          </w:p>
        </w:tc>
        <w:tc>
          <w:tcPr>
            <w:tcW w:w="1450" w:type="pct"/>
          </w:tcPr>
          <w:p w14:paraId="4D58646F" w14:textId="77777777" w:rsidR="00674071" w:rsidRPr="00FD723D" w:rsidRDefault="00674071" w:rsidP="00617900">
            <w:pPr>
              <w:jc w:val="center"/>
              <w:rPr>
                <w:rFonts w:ascii="Arial" w:eastAsia="Calibri" w:hAnsi="Arial" w:cs="Arial"/>
                <w:sz w:val="22"/>
                <w:szCs w:val="22"/>
              </w:rPr>
            </w:pPr>
          </w:p>
        </w:tc>
      </w:tr>
    </w:tbl>
    <w:p w14:paraId="6E0CA5AF" w14:textId="77777777" w:rsidR="0051528E" w:rsidRDefault="0051528E" w:rsidP="00217E50">
      <w:pPr>
        <w:jc w:val="both"/>
        <w:rPr>
          <w:rFonts w:ascii="Arial" w:hAnsi="Arial" w:cs="Arial"/>
          <w:b/>
          <w:iCs/>
          <w:sz w:val="22"/>
          <w:szCs w:val="22"/>
        </w:rPr>
      </w:pPr>
    </w:p>
    <w:p w14:paraId="763D29B9" w14:textId="77777777" w:rsidR="00674071" w:rsidRDefault="00674071" w:rsidP="00217E50">
      <w:pPr>
        <w:jc w:val="both"/>
        <w:rPr>
          <w:rFonts w:ascii="Arial" w:hAnsi="Arial" w:cs="Arial"/>
          <w:b/>
          <w:iCs/>
          <w:sz w:val="22"/>
          <w:szCs w:val="22"/>
        </w:rPr>
      </w:pPr>
    </w:p>
    <w:p w14:paraId="2376A7DA" w14:textId="77777777" w:rsidR="001C4B80" w:rsidRPr="00FD723D" w:rsidRDefault="00096491" w:rsidP="00DF5C60">
      <w:pPr>
        <w:pStyle w:val="Heading2"/>
      </w:pPr>
      <w:r w:rsidRPr="00FD723D">
        <w:t>Nave</w:t>
      </w:r>
      <w:r w:rsidR="00213DB8">
        <w:t xml:space="preserve">sti </w:t>
      </w:r>
      <w:r w:rsidRPr="00FD723D">
        <w:t>k</w:t>
      </w:r>
      <w:r w:rsidR="001C4B80" w:rsidRPr="00FD723D">
        <w:t>o su predviđeni glavni korisnici projeka</w:t>
      </w:r>
      <w:r w:rsidR="0099408C" w:rsidRPr="00FD723D">
        <w:t xml:space="preserve">ta i programa koji će se finansirati putem </w:t>
      </w:r>
      <w:r w:rsidR="003A093F" w:rsidRPr="00FD723D">
        <w:t xml:space="preserve">javnog </w:t>
      </w:r>
      <w:r w:rsidR="0099408C" w:rsidRPr="00FD723D">
        <w:t>konkursa</w:t>
      </w:r>
      <w:r w:rsidR="003411FD" w:rsidRPr="00FD723D">
        <w:t xml:space="preserve">. </w:t>
      </w:r>
      <w:r w:rsidR="00A458F0" w:rsidRPr="00FD723D">
        <w:t>Uk</w:t>
      </w:r>
      <w:r w:rsidR="001C4B80" w:rsidRPr="00FD723D">
        <w:t>ratko opi</w:t>
      </w:r>
      <w:r w:rsidR="00213DB8">
        <w:t xml:space="preserve">sati </w:t>
      </w:r>
      <w:r w:rsidR="00A458F0" w:rsidRPr="00FD723D">
        <w:t>korisnike</w:t>
      </w:r>
      <w:r w:rsidRPr="00FD723D">
        <w:t xml:space="preserve"> navodeći</w:t>
      </w:r>
      <w:r w:rsidR="00A458F0" w:rsidRPr="00FD723D">
        <w:t xml:space="preserve"> </w:t>
      </w:r>
      <w:r w:rsidR="00577BEA" w:rsidRPr="00FD723D">
        <w:t xml:space="preserve">glavna </w:t>
      </w:r>
      <w:r w:rsidR="00A458F0" w:rsidRPr="00FD723D">
        <w:t xml:space="preserve">obilježja svake </w:t>
      </w:r>
      <w:r w:rsidR="005317E8" w:rsidRPr="00FD723D">
        <w:t>grupe korisnika</w:t>
      </w:r>
      <w:r w:rsidR="00A458F0" w:rsidRPr="00FD723D">
        <w:t>, njihov broj</w:t>
      </w:r>
      <w:r w:rsidR="00C52186" w:rsidRPr="00FD723D">
        <w:t xml:space="preserve"> i</w:t>
      </w:r>
      <w:r w:rsidR="00577BEA" w:rsidRPr="00FD723D">
        <w:t xml:space="preserve"> njihove</w:t>
      </w:r>
      <w:r w:rsidR="00A458F0" w:rsidRPr="00FD723D">
        <w:t xml:space="preserve"> </w:t>
      </w:r>
      <w:r w:rsidR="00577BEA" w:rsidRPr="00FD723D">
        <w:t xml:space="preserve">potrebe na </w:t>
      </w:r>
      <w:r w:rsidR="0095228E" w:rsidRPr="00FD723D">
        <w:t>koje projekti i programi treba da</w:t>
      </w:r>
      <w:r w:rsidR="00577BEA" w:rsidRPr="00FD723D">
        <w:t xml:space="preserve"> odgo</w:t>
      </w:r>
      <w:r w:rsidR="0095228E" w:rsidRPr="00FD723D">
        <w:t>vore</w:t>
      </w:r>
      <w:r w:rsidR="00577BEA" w:rsidRPr="00FD723D">
        <w:t xml:space="preserve"> u 20</w:t>
      </w:r>
      <w:r w:rsidR="00213DB8">
        <w:t>18</w:t>
      </w:r>
      <w:r w:rsidR="000D7828" w:rsidRPr="00FD723D">
        <w:t>. godini</w:t>
      </w:r>
      <w:r w:rsidR="00AD5114">
        <w:t>.</w:t>
      </w:r>
    </w:p>
    <w:p w14:paraId="1A122399" w14:textId="77777777" w:rsidR="001C4B80" w:rsidRPr="00FD723D"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FD723D" w14:paraId="3DA13F17" w14:textId="77777777" w:rsidTr="00562DC9">
        <w:tc>
          <w:tcPr>
            <w:tcW w:w="14142" w:type="dxa"/>
            <w:shd w:val="clear" w:color="auto" w:fill="FABF8F"/>
          </w:tcPr>
          <w:p w14:paraId="44EC7069" w14:textId="77777777" w:rsidR="00323B91" w:rsidRPr="00FD723D" w:rsidRDefault="00577BEA" w:rsidP="005317E8">
            <w:pPr>
              <w:rPr>
                <w:rFonts w:ascii="Arial" w:eastAsia="Calibri" w:hAnsi="Arial" w:cs="Arial"/>
                <w:b/>
                <w:color w:val="FFFFFF"/>
                <w:sz w:val="22"/>
                <w:szCs w:val="22"/>
              </w:rPr>
            </w:pPr>
            <w:r w:rsidRPr="00FD723D">
              <w:rPr>
                <w:rFonts w:ascii="Arial" w:eastAsia="Calibri" w:hAnsi="Arial" w:cs="Arial"/>
                <w:b/>
                <w:color w:val="FFFFFF"/>
                <w:sz w:val="22"/>
                <w:szCs w:val="22"/>
              </w:rPr>
              <w:t>Opis g</w:t>
            </w:r>
            <w:r w:rsidR="001C4B80" w:rsidRPr="00FD723D">
              <w:rPr>
                <w:rFonts w:ascii="Arial" w:eastAsia="Calibri" w:hAnsi="Arial" w:cs="Arial"/>
                <w:b/>
                <w:color w:val="FFFFFF"/>
                <w:sz w:val="22"/>
                <w:szCs w:val="22"/>
              </w:rPr>
              <w:t>lavni</w:t>
            </w:r>
            <w:r w:rsidRPr="00FD723D">
              <w:rPr>
                <w:rFonts w:ascii="Arial" w:eastAsia="Calibri" w:hAnsi="Arial" w:cs="Arial"/>
                <w:b/>
                <w:color w:val="FFFFFF"/>
                <w:sz w:val="22"/>
                <w:szCs w:val="22"/>
              </w:rPr>
              <w:t>h</w:t>
            </w:r>
            <w:r w:rsidR="001C4B80" w:rsidRPr="00FD723D">
              <w:rPr>
                <w:rFonts w:ascii="Arial" w:eastAsia="Calibri" w:hAnsi="Arial" w:cs="Arial"/>
                <w:b/>
                <w:color w:val="FFFFFF"/>
                <w:sz w:val="22"/>
                <w:szCs w:val="22"/>
              </w:rPr>
              <w:t xml:space="preserve"> </w:t>
            </w:r>
            <w:r w:rsidR="007E7683" w:rsidRPr="00FD723D">
              <w:rPr>
                <w:rFonts w:ascii="Arial" w:eastAsia="Calibri" w:hAnsi="Arial" w:cs="Arial"/>
                <w:b/>
                <w:color w:val="FFFFFF"/>
                <w:sz w:val="22"/>
                <w:szCs w:val="22"/>
              </w:rPr>
              <w:t>grupa</w:t>
            </w:r>
            <w:r w:rsidR="005317E8" w:rsidRPr="00FD723D">
              <w:rPr>
                <w:rFonts w:ascii="Arial" w:eastAsia="Calibri" w:hAnsi="Arial" w:cs="Arial"/>
                <w:b/>
                <w:color w:val="FFFFFF"/>
                <w:sz w:val="22"/>
                <w:szCs w:val="22"/>
              </w:rPr>
              <w:t xml:space="preserve"> korisnika</w:t>
            </w:r>
            <w:r w:rsidR="00A458F0" w:rsidRPr="00FD723D">
              <w:rPr>
                <w:rFonts w:ascii="Arial" w:eastAsia="Calibri" w:hAnsi="Arial" w:cs="Arial"/>
                <w:b/>
                <w:color w:val="FFFFFF"/>
                <w:sz w:val="22"/>
                <w:szCs w:val="22"/>
              </w:rPr>
              <w:t xml:space="preserve">, njihov broj i </w:t>
            </w:r>
            <w:r w:rsidRPr="00FD723D">
              <w:rPr>
                <w:rFonts w:ascii="Arial" w:eastAsia="Calibri" w:hAnsi="Arial" w:cs="Arial"/>
                <w:b/>
                <w:color w:val="FFFFFF"/>
                <w:sz w:val="22"/>
                <w:szCs w:val="22"/>
              </w:rPr>
              <w:t>potrebe</w:t>
            </w:r>
          </w:p>
        </w:tc>
      </w:tr>
      <w:tr w:rsidR="00A458F0" w:rsidRPr="00FD723D" w14:paraId="4FDC4F5B" w14:textId="77777777" w:rsidTr="007372E6">
        <w:trPr>
          <w:trHeight w:val="525"/>
        </w:trPr>
        <w:tc>
          <w:tcPr>
            <w:tcW w:w="14142" w:type="dxa"/>
          </w:tcPr>
          <w:p w14:paraId="6DFE321D" w14:textId="72A5E507" w:rsidR="00674071" w:rsidRDefault="00674071" w:rsidP="001C2AAF">
            <w:pPr>
              <w:jc w:val="both"/>
              <w:rPr>
                <w:rFonts w:ascii="Arial" w:eastAsia="Calibri" w:hAnsi="Arial" w:cs="Arial"/>
                <w:sz w:val="22"/>
                <w:szCs w:val="22"/>
              </w:rPr>
            </w:pPr>
          </w:p>
          <w:p w14:paraId="4BD57DCB" w14:textId="1B48FF30" w:rsidR="00674071" w:rsidRDefault="00740EA0" w:rsidP="00D138B4">
            <w:pPr>
              <w:pStyle w:val="NoSpacing"/>
              <w:jc w:val="both"/>
              <w:rPr>
                <w:rFonts w:ascii="Arial" w:hAnsi="Arial" w:cs="Arial"/>
                <w:sz w:val="22"/>
                <w:szCs w:val="22"/>
              </w:rPr>
            </w:pPr>
            <w:r w:rsidRPr="00282F8F">
              <w:rPr>
                <w:rFonts w:ascii="Arial" w:hAnsi="Arial" w:cs="Arial"/>
                <w:sz w:val="22"/>
                <w:szCs w:val="22"/>
              </w:rPr>
              <w:t xml:space="preserve">Za procjenu prevalencije u populaciji između 15-49 godina, za minimalno i maksimalno procijenjenu veličinu populacija u povećanom riziku od HIV-a (IKD, MSM, seksualne radnice i njihovi klijenti, seksualne partnerke biseksualaca i IKD-a), korišćeni su dijelom postojeći podaci dobijeni u istraživanjima u Crnoj Gori, kao i </w:t>
            </w:r>
            <w:r w:rsidRPr="00282F8F">
              <w:rPr>
                <w:rFonts w:ascii="Arial" w:hAnsi="Arial" w:cs="Arial"/>
                <w:sz w:val="22"/>
                <w:szCs w:val="22"/>
                <w:lang w:val="pl-PL"/>
              </w:rPr>
              <w:t>preporuke</w:t>
            </w:r>
            <w:r w:rsidRPr="00282F8F">
              <w:rPr>
                <w:rFonts w:ascii="Arial" w:hAnsi="Arial" w:cs="Arial"/>
                <w:sz w:val="22"/>
                <w:szCs w:val="22"/>
              </w:rPr>
              <w:t xml:space="preserve"> </w:t>
            </w:r>
            <w:r w:rsidRPr="00282F8F">
              <w:rPr>
                <w:rFonts w:ascii="Arial" w:hAnsi="Arial" w:cs="Arial"/>
                <w:sz w:val="22"/>
                <w:szCs w:val="22"/>
                <w:lang w:val="pl-PL"/>
              </w:rPr>
              <w:t>i</w:t>
            </w:r>
            <w:r w:rsidRPr="00282F8F">
              <w:rPr>
                <w:rFonts w:ascii="Arial" w:hAnsi="Arial" w:cs="Arial"/>
                <w:sz w:val="22"/>
                <w:szCs w:val="22"/>
              </w:rPr>
              <w:t xml:space="preserve"> </w:t>
            </w:r>
            <w:r w:rsidRPr="00282F8F">
              <w:rPr>
                <w:rFonts w:ascii="Arial" w:hAnsi="Arial" w:cs="Arial"/>
                <w:sz w:val="22"/>
                <w:szCs w:val="22"/>
                <w:lang w:val="pl-PL"/>
              </w:rPr>
              <w:t>procjene</w:t>
            </w:r>
            <w:r w:rsidRPr="00282F8F">
              <w:rPr>
                <w:rFonts w:ascii="Arial" w:hAnsi="Arial" w:cs="Arial"/>
                <w:sz w:val="22"/>
                <w:szCs w:val="22"/>
              </w:rPr>
              <w:t xml:space="preserve"> </w:t>
            </w:r>
            <w:r w:rsidRPr="00282F8F">
              <w:rPr>
                <w:rFonts w:ascii="Arial" w:hAnsi="Arial" w:cs="Arial"/>
                <w:sz w:val="22"/>
                <w:szCs w:val="22"/>
                <w:lang w:val="pl-PL"/>
              </w:rPr>
              <w:t>SZO</w:t>
            </w:r>
            <w:r w:rsidRPr="00282F8F">
              <w:rPr>
                <w:rFonts w:ascii="Arial" w:hAnsi="Arial" w:cs="Arial"/>
                <w:sz w:val="22"/>
                <w:szCs w:val="22"/>
              </w:rPr>
              <w:t xml:space="preserve">, </w:t>
            </w:r>
            <w:r w:rsidRPr="00282F8F">
              <w:rPr>
                <w:rFonts w:ascii="Arial" w:hAnsi="Arial" w:cs="Arial"/>
                <w:sz w:val="22"/>
                <w:szCs w:val="22"/>
                <w:lang w:val="pl-PL"/>
              </w:rPr>
              <w:t>dok</w:t>
            </w:r>
            <w:r w:rsidRPr="00282F8F">
              <w:rPr>
                <w:rFonts w:ascii="Arial" w:hAnsi="Arial" w:cs="Arial"/>
                <w:sz w:val="22"/>
                <w:szCs w:val="22"/>
              </w:rPr>
              <w:t xml:space="preserve"> </w:t>
            </w:r>
            <w:r w:rsidRPr="00282F8F">
              <w:rPr>
                <w:rFonts w:ascii="Arial" w:hAnsi="Arial" w:cs="Arial"/>
                <w:sz w:val="22"/>
                <w:szCs w:val="22"/>
                <w:lang w:val="pl-PL"/>
              </w:rPr>
              <w:t>su</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grupe</w:t>
            </w:r>
            <w:r w:rsidRPr="00282F8F">
              <w:rPr>
                <w:rFonts w:ascii="Arial" w:hAnsi="Arial" w:cs="Arial"/>
                <w:sz w:val="22"/>
                <w:szCs w:val="22"/>
              </w:rPr>
              <w:t xml:space="preserve"> </w:t>
            </w:r>
            <w:r w:rsidRPr="00282F8F">
              <w:rPr>
                <w:rFonts w:ascii="Arial" w:hAnsi="Arial" w:cs="Arial"/>
                <w:sz w:val="22"/>
                <w:szCs w:val="22"/>
                <w:lang w:val="pl-PL"/>
              </w:rPr>
              <w:t>u</w:t>
            </w:r>
            <w:r w:rsidRPr="00282F8F">
              <w:rPr>
                <w:rFonts w:ascii="Arial" w:hAnsi="Arial" w:cs="Arial"/>
                <w:sz w:val="22"/>
                <w:szCs w:val="22"/>
              </w:rPr>
              <w:t xml:space="preserve"> </w:t>
            </w:r>
            <w:r w:rsidRPr="00282F8F">
              <w:rPr>
                <w:rFonts w:ascii="Arial" w:hAnsi="Arial" w:cs="Arial"/>
                <w:sz w:val="22"/>
                <w:szCs w:val="22"/>
                <w:lang w:val="pl-PL"/>
              </w:rPr>
              <w:t>riziku</w:t>
            </w:r>
            <w:r w:rsidRPr="00282F8F">
              <w:rPr>
                <w:rFonts w:ascii="Arial" w:hAnsi="Arial" w:cs="Arial"/>
                <w:sz w:val="22"/>
                <w:szCs w:val="22"/>
              </w:rPr>
              <w:t xml:space="preserve"> </w:t>
            </w:r>
            <w:r w:rsidRPr="00282F8F">
              <w:rPr>
                <w:rFonts w:ascii="Arial" w:hAnsi="Arial" w:cs="Arial"/>
                <w:sz w:val="22"/>
                <w:szCs w:val="22"/>
                <w:lang w:val="pl-PL"/>
              </w:rPr>
              <w:t>koje</w:t>
            </w:r>
            <w:r w:rsidRPr="00282F8F">
              <w:rPr>
                <w:rFonts w:ascii="Arial" w:hAnsi="Arial" w:cs="Arial"/>
                <w:sz w:val="22"/>
                <w:szCs w:val="22"/>
              </w:rPr>
              <w:t xml:space="preserve"> </w:t>
            </w:r>
            <w:r w:rsidRPr="00282F8F">
              <w:rPr>
                <w:rFonts w:ascii="Arial" w:hAnsi="Arial" w:cs="Arial"/>
                <w:sz w:val="22"/>
                <w:szCs w:val="22"/>
                <w:lang w:val="pl-PL"/>
              </w:rPr>
              <w:t>su</w:t>
            </w:r>
            <w:r w:rsidRPr="00282F8F">
              <w:rPr>
                <w:rFonts w:ascii="Arial" w:hAnsi="Arial" w:cs="Arial"/>
                <w:sz w:val="22"/>
                <w:szCs w:val="22"/>
              </w:rPr>
              <w:t xml:space="preserve"> </w:t>
            </w:r>
            <w:r w:rsidRPr="00282F8F">
              <w:rPr>
                <w:rFonts w:ascii="Arial" w:hAnsi="Arial" w:cs="Arial"/>
                <w:sz w:val="22"/>
                <w:szCs w:val="22"/>
                <w:lang w:val="pl-PL"/>
              </w:rPr>
              <w:t>specifi</w:t>
            </w:r>
            <w:r w:rsidRPr="00282F8F">
              <w:rPr>
                <w:rFonts w:ascii="Arial" w:hAnsi="Arial" w:cs="Arial"/>
                <w:sz w:val="22"/>
                <w:szCs w:val="22"/>
              </w:rPr>
              <w:t>č</w:t>
            </w:r>
            <w:r w:rsidRPr="00282F8F">
              <w:rPr>
                <w:rFonts w:ascii="Arial" w:hAnsi="Arial" w:cs="Arial"/>
                <w:sz w:val="22"/>
                <w:szCs w:val="22"/>
                <w:lang w:val="pl-PL"/>
              </w:rPr>
              <w:t>ne</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Crnu</w:t>
            </w:r>
            <w:r w:rsidRPr="00282F8F">
              <w:rPr>
                <w:rFonts w:ascii="Arial" w:hAnsi="Arial" w:cs="Arial"/>
                <w:sz w:val="22"/>
                <w:szCs w:val="22"/>
              </w:rPr>
              <w:t xml:space="preserve"> </w:t>
            </w:r>
            <w:r w:rsidRPr="00282F8F">
              <w:rPr>
                <w:rFonts w:ascii="Arial" w:hAnsi="Arial" w:cs="Arial"/>
                <w:sz w:val="22"/>
                <w:szCs w:val="22"/>
                <w:lang w:val="pl-PL"/>
              </w:rPr>
              <w:t>Goru</w:t>
            </w:r>
            <w:r w:rsidRPr="00282F8F">
              <w:rPr>
                <w:rFonts w:ascii="Arial" w:hAnsi="Arial" w:cs="Arial"/>
                <w:sz w:val="22"/>
                <w:szCs w:val="22"/>
              </w:rPr>
              <w:t xml:space="preserve"> (</w:t>
            </w:r>
            <w:r w:rsidRPr="00282F8F">
              <w:rPr>
                <w:rFonts w:ascii="Arial" w:hAnsi="Arial" w:cs="Arial"/>
                <w:sz w:val="22"/>
                <w:szCs w:val="22"/>
                <w:lang w:val="pl-PL"/>
              </w:rPr>
              <w:t>pomorci</w:t>
            </w:r>
            <w:r w:rsidRPr="00282F8F">
              <w:rPr>
                <w:rFonts w:ascii="Arial" w:hAnsi="Arial" w:cs="Arial"/>
                <w:sz w:val="22"/>
                <w:szCs w:val="22"/>
              </w:rPr>
              <w:t xml:space="preserve">) </w:t>
            </w:r>
            <w:r w:rsidRPr="00282F8F">
              <w:rPr>
                <w:rFonts w:ascii="Arial" w:hAnsi="Arial" w:cs="Arial"/>
                <w:sz w:val="22"/>
                <w:szCs w:val="22"/>
                <w:lang w:val="pl-PL"/>
              </w:rPr>
              <w:t>kori</w:t>
            </w:r>
            <w:r w:rsidRPr="00282F8F">
              <w:rPr>
                <w:rFonts w:ascii="Arial" w:hAnsi="Arial" w:cs="Arial"/>
                <w:sz w:val="22"/>
                <w:szCs w:val="22"/>
              </w:rPr>
              <w:t>šć</w:t>
            </w:r>
            <w:r w:rsidRPr="00282F8F">
              <w:rPr>
                <w:rFonts w:ascii="Arial" w:hAnsi="Arial" w:cs="Arial"/>
                <w:sz w:val="22"/>
                <w:szCs w:val="22"/>
                <w:lang w:val="pl-PL"/>
              </w:rPr>
              <w:t>ene</w:t>
            </w:r>
            <w:r w:rsidRPr="00282F8F">
              <w:rPr>
                <w:rFonts w:ascii="Arial" w:hAnsi="Arial" w:cs="Arial"/>
                <w:sz w:val="22"/>
                <w:szCs w:val="22"/>
              </w:rPr>
              <w:t xml:space="preserve"> </w:t>
            </w:r>
            <w:r w:rsidRPr="00282F8F">
              <w:rPr>
                <w:rFonts w:ascii="Arial" w:hAnsi="Arial" w:cs="Arial"/>
                <w:sz w:val="22"/>
                <w:szCs w:val="22"/>
                <w:lang w:val="pl-PL"/>
              </w:rPr>
              <w:t>modifikovane</w:t>
            </w:r>
            <w:r w:rsidRPr="00282F8F">
              <w:rPr>
                <w:rFonts w:ascii="Arial" w:hAnsi="Arial" w:cs="Arial"/>
                <w:sz w:val="22"/>
                <w:szCs w:val="22"/>
              </w:rPr>
              <w:t xml:space="preserve"> </w:t>
            </w:r>
            <w:r w:rsidRPr="00282F8F">
              <w:rPr>
                <w:rFonts w:ascii="Arial" w:hAnsi="Arial" w:cs="Arial"/>
                <w:sz w:val="22"/>
                <w:szCs w:val="22"/>
                <w:lang w:val="pl-PL"/>
              </w:rPr>
              <w:t>procjene</w:t>
            </w:r>
            <w:r w:rsidRPr="00282F8F">
              <w:rPr>
                <w:rFonts w:ascii="Arial" w:hAnsi="Arial" w:cs="Arial"/>
                <w:sz w:val="22"/>
                <w:szCs w:val="22"/>
              </w:rPr>
              <w:t xml:space="preserve"> </w:t>
            </w:r>
            <w:r w:rsidRPr="00282F8F">
              <w:rPr>
                <w:rFonts w:ascii="Arial" w:hAnsi="Arial" w:cs="Arial"/>
                <w:sz w:val="22"/>
                <w:szCs w:val="22"/>
                <w:lang w:val="pl-PL"/>
              </w:rPr>
              <w:t>bazirane</w:t>
            </w:r>
            <w:r w:rsidRPr="00282F8F">
              <w:rPr>
                <w:rFonts w:ascii="Arial" w:hAnsi="Arial" w:cs="Arial"/>
                <w:sz w:val="22"/>
                <w:szCs w:val="22"/>
              </w:rPr>
              <w:t xml:space="preserve"> </w:t>
            </w:r>
            <w:r w:rsidRPr="00282F8F">
              <w:rPr>
                <w:rFonts w:ascii="Arial" w:hAnsi="Arial" w:cs="Arial"/>
                <w:sz w:val="22"/>
                <w:szCs w:val="22"/>
                <w:lang w:val="pl-PL"/>
              </w:rPr>
              <w:t>na</w:t>
            </w:r>
            <w:r w:rsidRPr="00282F8F">
              <w:rPr>
                <w:rFonts w:ascii="Arial" w:hAnsi="Arial" w:cs="Arial"/>
                <w:sz w:val="22"/>
                <w:szCs w:val="22"/>
              </w:rPr>
              <w:t xml:space="preserve"> </w:t>
            </w:r>
            <w:r w:rsidRPr="00282F8F">
              <w:rPr>
                <w:rFonts w:ascii="Arial" w:hAnsi="Arial" w:cs="Arial"/>
                <w:sz w:val="22"/>
                <w:szCs w:val="22"/>
                <w:lang w:val="pl-PL"/>
              </w:rPr>
              <w:t>peporukama</w:t>
            </w:r>
            <w:r w:rsidRPr="00282F8F">
              <w:rPr>
                <w:rFonts w:ascii="Arial" w:hAnsi="Arial" w:cs="Arial"/>
                <w:sz w:val="22"/>
                <w:szCs w:val="22"/>
              </w:rPr>
              <w:t xml:space="preserve"> </w:t>
            </w:r>
            <w:r w:rsidRPr="00282F8F">
              <w:rPr>
                <w:rFonts w:ascii="Arial" w:hAnsi="Arial" w:cs="Arial"/>
                <w:sz w:val="22"/>
                <w:szCs w:val="22"/>
                <w:lang w:val="pl-PL"/>
              </w:rPr>
              <w:t>SZO</w:t>
            </w:r>
            <w:r w:rsidRPr="00282F8F">
              <w:rPr>
                <w:rFonts w:ascii="Arial" w:hAnsi="Arial" w:cs="Arial"/>
                <w:sz w:val="22"/>
                <w:szCs w:val="22"/>
              </w:rPr>
              <w:t xml:space="preserve"> </w:t>
            </w:r>
            <w:r w:rsidRPr="00282F8F">
              <w:rPr>
                <w:rFonts w:ascii="Arial" w:hAnsi="Arial" w:cs="Arial"/>
                <w:sz w:val="22"/>
                <w:szCs w:val="22"/>
                <w:lang w:val="pl-PL"/>
              </w:rPr>
              <w:t>za</w:t>
            </w:r>
            <w:r w:rsidRPr="00282F8F">
              <w:rPr>
                <w:rFonts w:ascii="Arial" w:hAnsi="Arial" w:cs="Arial"/>
                <w:sz w:val="22"/>
                <w:szCs w:val="22"/>
              </w:rPr>
              <w:t xml:space="preserve"> </w:t>
            </w:r>
            <w:r w:rsidRPr="00282F8F">
              <w:rPr>
                <w:rFonts w:ascii="Arial" w:hAnsi="Arial" w:cs="Arial"/>
                <w:sz w:val="22"/>
                <w:szCs w:val="22"/>
                <w:lang w:val="pl-PL"/>
              </w:rPr>
              <w:t>ostale</w:t>
            </w:r>
            <w:r w:rsidRPr="00282F8F">
              <w:rPr>
                <w:rFonts w:ascii="Arial" w:hAnsi="Arial" w:cs="Arial"/>
                <w:sz w:val="22"/>
                <w:szCs w:val="22"/>
              </w:rPr>
              <w:t xml:space="preserve"> </w:t>
            </w:r>
            <w:r w:rsidRPr="00282F8F">
              <w:rPr>
                <w:rFonts w:ascii="Arial" w:hAnsi="Arial" w:cs="Arial"/>
                <w:sz w:val="22"/>
                <w:szCs w:val="22"/>
                <w:lang w:val="pl-PL"/>
              </w:rPr>
              <w:t>grupe</w:t>
            </w:r>
            <w:r w:rsidRPr="00282F8F">
              <w:rPr>
                <w:rFonts w:ascii="Arial" w:hAnsi="Arial" w:cs="Arial"/>
                <w:sz w:val="22"/>
                <w:szCs w:val="22"/>
              </w:rPr>
              <w:t xml:space="preserve"> </w:t>
            </w:r>
            <w:r w:rsidRPr="00282F8F">
              <w:rPr>
                <w:rFonts w:ascii="Arial" w:hAnsi="Arial" w:cs="Arial"/>
                <w:sz w:val="22"/>
                <w:szCs w:val="22"/>
                <w:lang w:val="pl-PL"/>
              </w:rPr>
              <w:t>u</w:t>
            </w:r>
            <w:r w:rsidRPr="00282F8F">
              <w:rPr>
                <w:rFonts w:ascii="Arial" w:hAnsi="Arial" w:cs="Arial"/>
                <w:sz w:val="22"/>
                <w:szCs w:val="22"/>
              </w:rPr>
              <w:t xml:space="preserve"> </w:t>
            </w:r>
            <w:r w:rsidRPr="00282F8F">
              <w:rPr>
                <w:rFonts w:ascii="Arial" w:hAnsi="Arial" w:cs="Arial"/>
                <w:sz w:val="22"/>
                <w:szCs w:val="22"/>
                <w:lang w:val="pl-PL"/>
              </w:rPr>
              <w:t>riziku</w:t>
            </w:r>
            <w:r w:rsidRPr="00282F8F">
              <w:rPr>
                <w:rFonts w:ascii="Arial" w:hAnsi="Arial" w:cs="Arial"/>
                <w:sz w:val="22"/>
                <w:szCs w:val="22"/>
              </w:rPr>
              <w:t>. Tako su dobijene veličine grupa MSM (3–5% muške populacije uzrasta 15-49 godina), seksualnih radnica (0,1-0,3% žena uzrasta 15-49 godina), klijenata seksualnih radnica (2-10% muškaraca uzrasta 15-49 godina), partnerki IKD (trećina grupe IKD), kao i partnerki biseksualaca (30-50% grupe homo/biseksualaca). Veličina populacije pomoraca je dobijena na osnovu podataka iz udruženja pomoraca i agencija koje posreduju pri njihovom angažmanu na brodovima. Za minimalnu i maksimalnu vrijednost seroprevalencije HIV infekcije grupa u riziku uzete su takođe preporuke eksperata SZO (1/3 ili 1/2 seroprevalencije među IKD i MSM), dok je procjena za ostale grupe u riziku napravljena na osnovu epidemiološke slike i pojedinih istraživanja.</w:t>
            </w:r>
            <w:r w:rsidR="00774B17">
              <w:rPr>
                <w:rFonts w:ascii="Arial" w:hAnsi="Arial" w:cs="Arial"/>
                <w:sz w:val="22"/>
                <w:szCs w:val="22"/>
              </w:rPr>
              <w:t xml:space="preserve"> </w:t>
            </w:r>
          </w:p>
          <w:p w14:paraId="48517BF0" w14:textId="77777777" w:rsidR="00774B17" w:rsidRPr="00D138B4" w:rsidRDefault="00774B17" w:rsidP="00D138B4">
            <w:pPr>
              <w:pStyle w:val="NoSpacing"/>
              <w:jc w:val="both"/>
              <w:rPr>
                <w:rFonts w:ascii="Arial" w:hAnsi="Arial" w:cs="Arial"/>
                <w:sz w:val="22"/>
                <w:szCs w:val="22"/>
              </w:rPr>
            </w:pPr>
          </w:p>
          <w:p w14:paraId="2793D644"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b/>
                <w:bCs/>
                <w:i/>
                <w:iCs/>
                <w:color w:val="000000"/>
                <w:sz w:val="22"/>
                <w:szCs w:val="22"/>
                <w:lang w:val="en-US"/>
              </w:rPr>
              <w:t xml:space="preserve">Programi i usluge u nevladinom sektoru </w:t>
            </w:r>
          </w:p>
          <w:p w14:paraId="60DA7D6E" w14:textId="77777777" w:rsidR="002D45CA" w:rsidRPr="00D138B4" w:rsidRDefault="002D45CA" w:rsidP="00D138B4">
            <w:pPr>
              <w:pStyle w:val="Default"/>
              <w:jc w:val="both"/>
              <w:rPr>
                <w:rFonts w:ascii="Arial" w:hAnsi="Arial" w:cs="Arial"/>
                <w:sz w:val="22"/>
                <w:szCs w:val="22"/>
              </w:rPr>
            </w:pPr>
          </w:p>
          <w:p w14:paraId="2E429962" w14:textId="77777777" w:rsidR="002D45CA" w:rsidRPr="00D138B4" w:rsidRDefault="002D45CA" w:rsidP="00D138B4">
            <w:pPr>
              <w:pStyle w:val="Default"/>
              <w:jc w:val="both"/>
              <w:rPr>
                <w:rFonts w:ascii="Arial" w:hAnsi="Arial" w:cs="Arial"/>
                <w:sz w:val="22"/>
                <w:szCs w:val="22"/>
              </w:rPr>
            </w:pPr>
            <w:r w:rsidRPr="00D138B4">
              <w:rPr>
                <w:rFonts w:ascii="Arial" w:hAnsi="Arial" w:cs="Arial"/>
                <w:sz w:val="22"/>
                <w:szCs w:val="22"/>
              </w:rPr>
              <w:lastRenderedPageBreak/>
              <w:t xml:space="preserve">Usluge koje se obezbjeđuju na nivou nevladinog sektora su od izuzetnog značaja, prije svega što garantuju direktnu komunikaciju sa ciljnom grupom. U ovim organizacijama rade obučeni profesionalci sa dugogodišnjim iskustvom. Programi su fokusirani na prevenciju i smanjenje štete među populacijom u riziku od HIV-a. </w:t>
            </w:r>
          </w:p>
          <w:p w14:paraId="390ADBCC" w14:textId="77777777" w:rsidR="002D45CA" w:rsidRPr="00D138B4" w:rsidRDefault="002D45CA" w:rsidP="00D138B4">
            <w:pPr>
              <w:pStyle w:val="Default"/>
              <w:jc w:val="both"/>
              <w:rPr>
                <w:rFonts w:ascii="Arial" w:hAnsi="Arial" w:cs="Arial"/>
                <w:sz w:val="22"/>
                <w:szCs w:val="22"/>
              </w:rPr>
            </w:pPr>
          </w:p>
          <w:p w14:paraId="4C03100E"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i/>
                <w:iCs/>
                <w:color w:val="000000"/>
                <w:sz w:val="22"/>
                <w:szCs w:val="22"/>
                <w:lang w:val="en-US"/>
              </w:rPr>
              <w:t xml:space="preserve">Program prevencije krvlju prenosivih infekcija i smanjenja štete </w:t>
            </w:r>
            <w:r w:rsidRPr="00D138B4">
              <w:rPr>
                <w:rFonts w:ascii="Arial" w:eastAsia="Calibri" w:hAnsi="Arial" w:cs="Arial"/>
                <w:b/>
                <w:bCs/>
                <w:i/>
                <w:iCs/>
                <w:color w:val="000000"/>
                <w:sz w:val="22"/>
                <w:szCs w:val="22"/>
                <w:lang w:val="en-US"/>
              </w:rPr>
              <w:t xml:space="preserve">među zatvorenicima i mladima u konfliktu sa zakonom </w:t>
            </w:r>
            <w:r w:rsidRPr="00D138B4">
              <w:rPr>
                <w:rFonts w:ascii="Arial" w:eastAsia="Calibri" w:hAnsi="Arial" w:cs="Arial"/>
                <w:i/>
                <w:iCs/>
                <w:color w:val="000000"/>
                <w:sz w:val="22"/>
                <w:szCs w:val="22"/>
                <w:lang w:val="en-US"/>
              </w:rPr>
              <w:t xml:space="preserve">Juventas </w:t>
            </w:r>
            <w:r w:rsidRPr="00D138B4">
              <w:rPr>
                <w:rFonts w:ascii="Arial" w:eastAsia="Calibri" w:hAnsi="Arial" w:cs="Arial"/>
                <w:color w:val="000000"/>
                <w:sz w:val="22"/>
                <w:szCs w:val="22"/>
                <w:lang w:val="en-US"/>
              </w:rPr>
              <w:t xml:space="preserve">sprovodi kontinuirano od 2004. </w:t>
            </w:r>
            <w:proofErr w:type="gramStart"/>
            <w:r w:rsidRPr="00D138B4">
              <w:rPr>
                <w:rFonts w:ascii="Arial" w:eastAsia="Calibri" w:hAnsi="Arial" w:cs="Arial"/>
                <w:color w:val="000000"/>
                <w:sz w:val="22"/>
                <w:szCs w:val="22"/>
                <w:lang w:val="en-US"/>
              </w:rPr>
              <w:t>godine</w:t>
            </w:r>
            <w:proofErr w:type="gramEnd"/>
            <w:r w:rsidRPr="00D138B4">
              <w:rPr>
                <w:rFonts w:ascii="Arial" w:eastAsia="Calibri" w:hAnsi="Arial" w:cs="Arial"/>
                <w:color w:val="000000"/>
                <w:sz w:val="22"/>
                <w:szCs w:val="22"/>
                <w:lang w:val="en-US"/>
              </w:rPr>
              <w:t xml:space="preserve">. </w:t>
            </w:r>
            <w:r w:rsidRPr="00D138B4">
              <w:rPr>
                <w:rFonts w:ascii="Arial" w:eastAsia="Calibri" w:hAnsi="Arial" w:cs="Arial"/>
                <w:b/>
                <w:bCs/>
                <w:color w:val="000000"/>
                <w:sz w:val="22"/>
                <w:szCs w:val="22"/>
                <w:lang w:val="en-US"/>
              </w:rPr>
              <w:t xml:space="preserve">Program se bazira na dobrovoljnosti i sastoji se iz intenzivnih grupnih obuka i individualnih savjetovanja koja se održavaju najmanje jednom sedmično, a po potrebi i češće. </w:t>
            </w:r>
          </w:p>
          <w:p w14:paraId="2C8BBF8E" w14:textId="3447EDCB"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Savjetovanja se odnose na sledeće teme: HIV/AIDS; hepatitisi A, B i C; upotreba kondoma; korišćenje droga; liječenje bolesti zavisnosti; bezbjedno injektiranje droga; predoziranje; diskriminacija i stigma; socijalna pomoć. Kroz ovaj program su inicirane i kampanje za poboljšanje prava zatvorenika, posebno u odnosu na zdravstvenu zaštitu. </w:t>
            </w:r>
            <w:r w:rsidRPr="00D138B4">
              <w:rPr>
                <w:rFonts w:ascii="Arial" w:eastAsia="Calibri" w:hAnsi="Arial" w:cs="Arial"/>
                <w:b/>
                <w:bCs/>
                <w:color w:val="000000"/>
                <w:sz w:val="22"/>
                <w:szCs w:val="22"/>
                <w:lang w:val="en-US"/>
              </w:rPr>
              <w:t xml:space="preserve">Godišnji obuhvat je oko 250 osoba. </w:t>
            </w:r>
          </w:p>
          <w:p w14:paraId="3200B989" w14:textId="77777777" w:rsidR="002D45CA" w:rsidRPr="00D138B4" w:rsidRDefault="002D45CA" w:rsidP="00D138B4">
            <w:pPr>
              <w:autoSpaceDE w:val="0"/>
              <w:autoSpaceDN w:val="0"/>
              <w:adjustRightInd w:val="0"/>
              <w:spacing w:line="241" w:lineRule="atLeast"/>
              <w:jc w:val="both"/>
              <w:rPr>
                <w:rFonts w:ascii="Arial" w:eastAsia="Calibri" w:hAnsi="Arial" w:cs="Arial"/>
                <w:i/>
                <w:iCs/>
                <w:color w:val="000000"/>
                <w:sz w:val="22"/>
                <w:szCs w:val="22"/>
                <w:lang w:val="en-US"/>
              </w:rPr>
            </w:pPr>
          </w:p>
          <w:p w14:paraId="08407598"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i/>
                <w:iCs/>
                <w:color w:val="000000"/>
                <w:sz w:val="22"/>
                <w:szCs w:val="22"/>
                <w:lang w:val="en-US"/>
              </w:rPr>
              <w:t xml:space="preserve">Programi smanjenja štete </w:t>
            </w:r>
            <w:r w:rsidRPr="00D138B4">
              <w:rPr>
                <w:rFonts w:ascii="Arial" w:eastAsia="Calibri" w:hAnsi="Arial" w:cs="Arial"/>
                <w:b/>
                <w:bCs/>
                <w:i/>
                <w:iCs/>
                <w:color w:val="000000"/>
                <w:sz w:val="22"/>
                <w:szCs w:val="22"/>
                <w:lang w:val="en-US"/>
              </w:rPr>
              <w:t xml:space="preserve">među korisnicima droga </w:t>
            </w:r>
            <w:r w:rsidRPr="00D138B4">
              <w:rPr>
                <w:rFonts w:ascii="Arial" w:eastAsia="Calibri" w:hAnsi="Arial" w:cs="Arial"/>
                <w:i/>
                <w:iCs/>
                <w:color w:val="000000"/>
                <w:sz w:val="22"/>
                <w:szCs w:val="22"/>
                <w:lang w:val="en-US"/>
              </w:rPr>
              <w:t xml:space="preserve">se sprovode kroz terenski rad i rad dnevnih centara (drop in centri). </w:t>
            </w:r>
            <w:r w:rsidRPr="00D138B4">
              <w:rPr>
                <w:rFonts w:ascii="Arial" w:eastAsia="Calibri" w:hAnsi="Arial" w:cs="Arial"/>
                <w:color w:val="000000"/>
                <w:sz w:val="22"/>
                <w:szCs w:val="22"/>
                <w:lang w:val="en-US"/>
              </w:rPr>
              <w:t xml:space="preserve">Usluge u okviru ovih servisa uključuju: </w:t>
            </w:r>
          </w:p>
          <w:p w14:paraId="2BEBF4E1"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terenski rad; </w:t>
            </w:r>
          </w:p>
          <w:p w14:paraId="161E191C"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preventivnu edukaciju i informisanje; </w:t>
            </w:r>
          </w:p>
          <w:p w14:paraId="1BB5F195"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osnovnu medicinsku pomoć; </w:t>
            </w:r>
          </w:p>
          <w:p w14:paraId="2E01B3A0"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zamjenu sterilne opreme za injektiranje droga; </w:t>
            </w:r>
          </w:p>
          <w:p w14:paraId="1254DA71"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distribuciju besplatnih kondoma; </w:t>
            </w:r>
          </w:p>
          <w:p w14:paraId="5C4CE84E"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psihosocijalnu pomoć; </w:t>
            </w:r>
          </w:p>
          <w:p w14:paraId="0D78EE94" w14:textId="77777777" w:rsidR="002D45CA" w:rsidRPr="00D138B4" w:rsidRDefault="002D45CA" w:rsidP="00D138B4">
            <w:pPr>
              <w:numPr>
                <w:ilvl w:val="0"/>
                <w:numId w:val="17"/>
              </w:numPr>
              <w:autoSpaceDE w:val="0"/>
              <w:autoSpaceDN w:val="0"/>
              <w:adjustRightInd w:val="0"/>
              <w:jc w:val="both"/>
              <w:rPr>
                <w:rFonts w:ascii="Arial" w:eastAsia="Calibri" w:hAnsi="Arial" w:cs="Arial"/>
                <w:color w:val="000000"/>
                <w:sz w:val="22"/>
                <w:szCs w:val="22"/>
                <w:lang w:val="en-US"/>
              </w:rPr>
            </w:pPr>
            <w:proofErr w:type="gramStart"/>
            <w:r w:rsidRPr="00D138B4">
              <w:rPr>
                <w:rFonts w:ascii="Arial" w:eastAsia="Calibri" w:hAnsi="Arial" w:cs="Arial"/>
                <w:color w:val="000000"/>
                <w:sz w:val="22"/>
                <w:szCs w:val="22"/>
                <w:lang w:val="en-US"/>
              </w:rPr>
              <w:t>promociju</w:t>
            </w:r>
            <w:proofErr w:type="gramEnd"/>
            <w:r w:rsidRPr="00D138B4">
              <w:rPr>
                <w:rFonts w:ascii="Arial" w:eastAsia="Calibri" w:hAnsi="Arial" w:cs="Arial"/>
                <w:color w:val="000000"/>
                <w:sz w:val="22"/>
                <w:szCs w:val="22"/>
                <w:lang w:val="en-US"/>
              </w:rPr>
              <w:t xml:space="preserve"> i upućivanje na službe zdravstvene i socijalne zaštite, sa naglaskom na institucije za tretman i rehabilitaciju. </w:t>
            </w:r>
          </w:p>
          <w:p w14:paraId="73654901" w14:textId="77777777" w:rsidR="002D45CA" w:rsidRPr="00D138B4" w:rsidRDefault="002D45CA" w:rsidP="00D138B4">
            <w:pPr>
              <w:autoSpaceDE w:val="0"/>
              <w:autoSpaceDN w:val="0"/>
              <w:adjustRightInd w:val="0"/>
              <w:jc w:val="both"/>
              <w:rPr>
                <w:rFonts w:ascii="Arial" w:eastAsia="Calibri" w:hAnsi="Arial" w:cs="Arial"/>
                <w:color w:val="000000"/>
                <w:sz w:val="22"/>
                <w:szCs w:val="22"/>
                <w:lang w:val="en-US"/>
              </w:rPr>
            </w:pPr>
          </w:p>
          <w:p w14:paraId="36CE3B54" w14:textId="5E6FD25D" w:rsidR="002D45CA" w:rsidRPr="00D138B4" w:rsidRDefault="002D45CA" w:rsidP="00D138B4">
            <w:pPr>
              <w:autoSpaceDE w:val="0"/>
              <w:autoSpaceDN w:val="0"/>
              <w:adjustRightInd w:val="0"/>
              <w:spacing w:line="241" w:lineRule="atLeast"/>
              <w:jc w:val="both"/>
              <w:rPr>
                <w:rFonts w:ascii="Arial" w:eastAsia="Calibri" w:hAnsi="Arial" w:cs="Arial"/>
                <w:b/>
                <w:bCs/>
                <w:color w:val="000000"/>
                <w:sz w:val="22"/>
                <w:szCs w:val="22"/>
                <w:lang w:val="en-US"/>
              </w:rPr>
            </w:pPr>
            <w:r w:rsidRPr="00D138B4">
              <w:rPr>
                <w:rFonts w:ascii="Arial" w:eastAsia="Calibri" w:hAnsi="Arial" w:cs="Arial"/>
                <w:color w:val="000000"/>
                <w:sz w:val="22"/>
                <w:szCs w:val="22"/>
                <w:lang w:val="en-US"/>
              </w:rPr>
              <w:t xml:space="preserve">Drop in centre (dnevne centre) za injektirajuće korisnike droga (IKD) vode NVO </w:t>
            </w:r>
            <w:r w:rsidRPr="00D138B4">
              <w:rPr>
                <w:rFonts w:ascii="Arial" w:eastAsia="Calibri" w:hAnsi="Arial" w:cs="Arial"/>
                <w:i/>
                <w:iCs/>
                <w:color w:val="000000"/>
                <w:sz w:val="22"/>
                <w:szCs w:val="22"/>
                <w:lang w:val="en-US"/>
              </w:rPr>
              <w:t xml:space="preserve">CAZAS </w:t>
            </w:r>
            <w:r w:rsidRPr="00D138B4">
              <w:rPr>
                <w:rFonts w:ascii="Arial" w:eastAsia="Calibri" w:hAnsi="Arial" w:cs="Arial"/>
                <w:color w:val="000000"/>
                <w:sz w:val="22"/>
                <w:szCs w:val="22"/>
                <w:lang w:val="en-US"/>
              </w:rPr>
              <w:t xml:space="preserve">i </w:t>
            </w:r>
            <w:r w:rsidRPr="00D138B4">
              <w:rPr>
                <w:rFonts w:ascii="Arial" w:eastAsia="Calibri" w:hAnsi="Arial" w:cs="Arial"/>
                <w:i/>
                <w:iCs/>
                <w:color w:val="000000"/>
                <w:sz w:val="22"/>
                <w:szCs w:val="22"/>
                <w:lang w:val="en-US"/>
              </w:rPr>
              <w:t xml:space="preserve">Juventas </w:t>
            </w:r>
            <w:r w:rsidRPr="00D138B4">
              <w:rPr>
                <w:rFonts w:ascii="Arial" w:eastAsia="Calibri" w:hAnsi="Arial" w:cs="Arial"/>
                <w:color w:val="000000"/>
                <w:sz w:val="22"/>
                <w:szCs w:val="22"/>
                <w:lang w:val="en-US"/>
              </w:rPr>
              <w:t>(u Podgorici). Ove organi</w:t>
            </w:r>
            <w:r w:rsidR="00CA5B31" w:rsidRPr="00D138B4">
              <w:rPr>
                <w:rFonts w:ascii="Arial" w:eastAsia="Calibri" w:hAnsi="Arial" w:cs="Arial"/>
                <w:color w:val="000000"/>
                <w:sz w:val="22"/>
                <w:szCs w:val="22"/>
                <w:lang w:val="en-US"/>
              </w:rPr>
              <w:t xml:space="preserve">zacije sprovode i terenski rad. </w:t>
            </w:r>
            <w:r w:rsidRPr="00D138B4">
              <w:rPr>
                <w:rFonts w:ascii="Arial" w:eastAsia="Calibri" w:hAnsi="Arial" w:cs="Arial"/>
                <w:color w:val="000000"/>
                <w:sz w:val="22"/>
                <w:szCs w:val="22"/>
                <w:lang w:val="en-US"/>
              </w:rPr>
              <w:t xml:space="preserve">Korisnicima programa obezbjeđuju se i savjetovanja na različite teme: SPI, HIV/AIDS, hepatitic B i C, upotreba kondoma, korišćenje droge, liječenje bolesti zavisnosti, bezbjedno injektiranje, metadonsko održavanje, predoziranje, stigma, socijalna pomoć. Savjetovanja pružaju terenski radnici, socijalni radnici, ljekari i psiholozi. </w:t>
            </w:r>
            <w:r w:rsidRPr="00D138B4">
              <w:rPr>
                <w:rFonts w:ascii="Arial" w:eastAsia="Calibri" w:hAnsi="Arial" w:cs="Arial"/>
                <w:b/>
                <w:bCs/>
                <w:color w:val="000000"/>
                <w:sz w:val="22"/>
                <w:szCs w:val="22"/>
                <w:lang w:val="en-US"/>
              </w:rPr>
              <w:t>Godišnji obuhvat je oko 1500 osoba.</w:t>
            </w:r>
          </w:p>
          <w:p w14:paraId="7F992A82"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p>
          <w:p w14:paraId="20C6D94A"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i/>
                <w:iCs/>
                <w:color w:val="000000"/>
                <w:sz w:val="22"/>
                <w:szCs w:val="22"/>
                <w:lang w:val="en-US"/>
              </w:rPr>
              <w:t xml:space="preserve">Preventivni program za </w:t>
            </w:r>
            <w:r w:rsidRPr="00D138B4">
              <w:rPr>
                <w:rFonts w:ascii="Arial" w:eastAsia="Calibri" w:hAnsi="Arial" w:cs="Arial"/>
                <w:b/>
                <w:bCs/>
                <w:i/>
                <w:iCs/>
                <w:color w:val="000000"/>
                <w:sz w:val="22"/>
                <w:szCs w:val="22"/>
                <w:lang w:val="en-US"/>
              </w:rPr>
              <w:t xml:space="preserve">seksualne radnice </w:t>
            </w:r>
            <w:r w:rsidRPr="00D138B4">
              <w:rPr>
                <w:rFonts w:ascii="Arial" w:eastAsia="Calibri" w:hAnsi="Arial" w:cs="Arial"/>
                <w:color w:val="000000"/>
                <w:sz w:val="22"/>
                <w:szCs w:val="22"/>
                <w:lang w:val="en-US"/>
              </w:rPr>
              <w:t xml:space="preserve">kojim koordinira NVO </w:t>
            </w:r>
            <w:r w:rsidRPr="00D138B4">
              <w:rPr>
                <w:rFonts w:ascii="Arial" w:eastAsia="Calibri" w:hAnsi="Arial" w:cs="Arial"/>
                <w:i/>
                <w:iCs/>
                <w:color w:val="000000"/>
                <w:sz w:val="22"/>
                <w:szCs w:val="22"/>
                <w:lang w:val="en-US"/>
              </w:rPr>
              <w:t>Juventas se sastoji iz terenskog rada i rada Drop in centra (dnevni centar)</w:t>
            </w:r>
            <w:r w:rsidRPr="00D138B4">
              <w:rPr>
                <w:rFonts w:ascii="Arial" w:eastAsia="Calibri" w:hAnsi="Arial" w:cs="Arial"/>
                <w:color w:val="000000"/>
                <w:sz w:val="22"/>
                <w:szCs w:val="22"/>
                <w:lang w:val="en-US"/>
              </w:rPr>
              <w:t xml:space="preserve">. Osnovne usluge koje se obezbjeđuju korisnicama/ima su: </w:t>
            </w:r>
          </w:p>
          <w:p w14:paraId="078AA236"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Terenski rad i rad u Dnevnom centru sa servisima podjele besplatnih kondoma i lubrikanata, te zamjene sterilnog pribora za injektiranje; </w:t>
            </w:r>
          </w:p>
          <w:p w14:paraId="6C7D992D"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Ljekarski savjeti i tretman povreda </w:t>
            </w:r>
            <w:proofErr w:type="gramStart"/>
            <w:r w:rsidRPr="00D138B4">
              <w:rPr>
                <w:rFonts w:ascii="Arial" w:eastAsia="Calibri" w:hAnsi="Arial" w:cs="Arial"/>
                <w:color w:val="000000"/>
                <w:sz w:val="22"/>
                <w:szCs w:val="22"/>
                <w:lang w:val="en-US"/>
              </w:rPr>
              <w:t>od</w:t>
            </w:r>
            <w:proofErr w:type="gramEnd"/>
            <w:r w:rsidRPr="00D138B4">
              <w:rPr>
                <w:rFonts w:ascii="Arial" w:eastAsia="Calibri" w:hAnsi="Arial" w:cs="Arial"/>
                <w:color w:val="000000"/>
                <w:sz w:val="22"/>
                <w:szCs w:val="22"/>
                <w:lang w:val="en-US"/>
              </w:rPr>
              <w:t xml:space="preserve"> injektiranja (apcesi, promašaji, rane...); </w:t>
            </w:r>
          </w:p>
          <w:p w14:paraId="296A4FF5"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Upućivanje na servise zdravstvene i socijalne zaštite u zajednici; </w:t>
            </w:r>
          </w:p>
          <w:p w14:paraId="6E8A202D"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Pomoć pri odlasku na liječenje zavisnosti, infektivnih ili seksualno prenosivih infekcija; </w:t>
            </w:r>
          </w:p>
          <w:p w14:paraId="440144B3"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Individualno, grupno i porodično savjetovanje sa psihologom/ psihijatrom; </w:t>
            </w:r>
          </w:p>
          <w:p w14:paraId="7FB565A9"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Savjetovanje sa socijalnim radnikom; </w:t>
            </w:r>
          </w:p>
          <w:p w14:paraId="6D09EE0A"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Pravna pomoć; </w:t>
            </w:r>
          </w:p>
          <w:p w14:paraId="30FDFA55"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Edukacija i informisanje; </w:t>
            </w:r>
          </w:p>
          <w:p w14:paraId="1A795CBB" w14:textId="77777777" w:rsidR="002D45CA" w:rsidRPr="00D138B4" w:rsidRDefault="002D45CA" w:rsidP="00D138B4">
            <w:pPr>
              <w:numPr>
                <w:ilvl w:val="0"/>
                <w:numId w:val="18"/>
              </w:numPr>
              <w:autoSpaceDE w:val="0"/>
              <w:autoSpaceDN w:val="0"/>
              <w:adjustRightInd w:val="0"/>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Besplatan tretman kod frizera (šišanje, feniranje, farbanje). </w:t>
            </w:r>
          </w:p>
          <w:p w14:paraId="0EBD6ED7" w14:textId="1A032CDC" w:rsidR="002D45CA" w:rsidRPr="00D138B4" w:rsidRDefault="002D45CA" w:rsidP="00D138B4">
            <w:pPr>
              <w:autoSpaceDE w:val="0"/>
              <w:autoSpaceDN w:val="0"/>
              <w:adjustRightInd w:val="0"/>
              <w:spacing w:line="241" w:lineRule="atLeast"/>
              <w:jc w:val="both"/>
              <w:rPr>
                <w:rFonts w:ascii="Arial" w:eastAsia="Calibri" w:hAnsi="Arial" w:cs="Arial"/>
                <w:b/>
                <w:bCs/>
                <w:color w:val="000000"/>
                <w:sz w:val="22"/>
                <w:szCs w:val="22"/>
                <w:lang w:val="en-US"/>
              </w:rPr>
            </w:pPr>
            <w:r w:rsidRPr="00D138B4">
              <w:rPr>
                <w:rFonts w:ascii="Arial" w:eastAsia="Calibri" w:hAnsi="Arial" w:cs="Arial"/>
                <w:b/>
                <w:bCs/>
                <w:color w:val="000000"/>
                <w:sz w:val="22"/>
                <w:szCs w:val="22"/>
                <w:lang w:val="en-US"/>
              </w:rPr>
              <w:t>Godišnji obuhvat je oko 200 osoba.</w:t>
            </w:r>
          </w:p>
          <w:p w14:paraId="06DCB09E"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p>
          <w:p w14:paraId="36CEAE6F" w14:textId="77777777" w:rsidR="002D45CA" w:rsidRPr="00D138B4" w:rsidRDefault="002D45CA" w:rsidP="00D138B4">
            <w:pPr>
              <w:pStyle w:val="Default"/>
              <w:jc w:val="both"/>
              <w:rPr>
                <w:rFonts w:ascii="Arial" w:hAnsi="Arial" w:cs="Arial"/>
                <w:sz w:val="22"/>
                <w:szCs w:val="22"/>
              </w:rPr>
            </w:pPr>
            <w:r w:rsidRPr="00D138B4">
              <w:rPr>
                <w:rFonts w:ascii="Arial" w:hAnsi="Arial" w:cs="Arial"/>
                <w:i/>
                <w:iCs/>
                <w:sz w:val="22"/>
                <w:szCs w:val="22"/>
              </w:rPr>
              <w:t>Preventivnim programom za MSM (</w:t>
            </w:r>
            <w:r w:rsidRPr="00D138B4">
              <w:rPr>
                <w:rFonts w:ascii="Arial" w:hAnsi="Arial" w:cs="Arial"/>
                <w:b/>
                <w:bCs/>
                <w:i/>
                <w:iCs/>
                <w:sz w:val="22"/>
                <w:szCs w:val="22"/>
              </w:rPr>
              <w:t xml:space="preserve">muškarace koji imaju seks sa muškarcima) </w:t>
            </w:r>
            <w:r w:rsidRPr="00D138B4">
              <w:rPr>
                <w:rFonts w:ascii="Arial" w:hAnsi="Arial" w:cs="Arial"/>
                <w:sz w:val="22"/>
                <w:szCs w:val="22"/>
              </w:rPr>
              <w:t xml:space="preserve">koordinira NVO </w:t>
            </w:r>
            <w:r w:rsidRPr="00D138B4">
              <w:rPr>
                <w:rFonts w:ascii="Arial" w:hAnsi="Arial" w:cs="Arial"/>
                <w:i/>
                <w:iCs/>
                <w:sz w:val="22"/>
                <w:szCs w:val="22"/>
              </w:rPr>
              <w:t xml:space="preserve">Juventas. </w:t>
            </w:r>
            <w:r w:rsidRPr="00D138B4">
              <w:rPr>
                <w:rFonts w:ascii="Arial" w:hAnsi="Arial" w:cs="Arial"/>
                <w:sz w:val="22"/>
                <w:szCs w:val="22"/>
              </w:rPr>
              <w:t xml:space="preserve">Program se sprovodi kroz pružanje usluga na terenu i u Savjetovalištu za LGBT osobe. Usluge podrazumijevaju: individualne razgovore/savjetovanja o PPI, zaštiti, </w:t>
            </w:r>
            <w:r w:rsidRPr="00D138B4">
              <w:rPr>
                <w:rFonts w:ascii="Arial" w:hAnsi="Arial" w:cs="Arial"/>
                <w:sz w:val="22"/>
                <w:szCs w:val="22"/>
              </w:rPr>
              <w:lastRenderedPageBreak/>
              <w:t>testiranju na HIV i ostalim PPI; promovisanje rada i usluga Savjetovališta za LGBT osobe; podjelu kondoma i lubrikanata; podjelu informativnog materijala; upućivanje na zdravstvene servise; terensko istraživanje/motivisanje korisnika da učestvuju, podjela anketa, upitnika...; savjetodavne, konsultativne i edukativne usluge ljekara/psihologa/vršnjaka.</w:t>
            </w:r>
          </w:p>
          <w:p w14:paraId="3206AE31" w14:textId="0103DF8D" w:rsidR="002D45CA" w:rsidRPr="00D138B4" w:rsidRDefault="002D45CA" w:rsidP="00D138B4">
            <w:pPr>
              <w:autoSpaceDE w:val="0"/>
              <w:autoSpaceDN w:val="0"/>
              <w:adjustRightInd w:val="0"/>
              <w:spacing w:line="241" w:lineRule="atLeast"/>
              <w:jc w:val="both"/>
              <w:rPr>
                <w:rFonts w:ascii="Arial" w:eastAsia="Calibri" w:hAnsi="Arial" w:cs="Arial"/>
                <w:b/>
                <w:bCs/>
                <w:color w:val="000000"/>
                <w:sz w:val="22"/>
                <w:szCs w:val="22"/>
                <w:lang w:val="en-US"/>
              </w:rPr>
            </w:pPr>
            <w:r w:rsidRPr="00D138B4">
              <w:rPr>
                <w:rFonts w:ascii="Arial" w:eastAsia="Calibri" w:hAnsi="Arial" w:cs="Arial"/>
                <w:color w:val="000000"/>
                <w:sz w:val="22"/>
                <w:szCs w:val="22"/>
                <w:lang w:val="en-US"/>
              </w:rPr>
              <w:t xml:space="preserve">Savjetovalište za LGBT osobe predstavlja i prostor u kome se podižu kapaciteti LGBT zajednice i prostor koji je iznjedrio prepoznate formalne i neformalne LGBT grupe. </w:t>
            </w:r>
            <w:r w:rsidRPr="00D138B4">
              <w:rPr>
                <w:rFonts w:ascii="Arial" w:eastAsia="Calibri" w:hAnsi="Arial" w:cs="Arial"/>
                <w:b/>
                <w:bCs/>
                <w:color w:val="000000"/>
                <w:sz w:val="22"/>
                <w:szCs w:val="22"/>
                <w:lang w:val="en-US"/>
              </w:rPr>
              <w:t>Godišnji obuhvat je oko 450 osoba.</w:t>
            </w:r>
          </w:p>
          <w:p w14:paraId="0CA3C20C"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p>
          <w:p w14:paraId="1965D4EA" w14:textId="77777777" w:rsidR="002D45CA" w:rsidRPr="00D138B4" w:rsidRDefault="002D45CA" w:rsidP="00D138B4">
            <w:pPr>
              <w:autoSpaceDE w:val="0"/>
              <w:autoSpaceDN w:val="0"/>
              <w:adjustRightInd w:val="0"/>
              <w:spacing w:line="241" w:lineRule="atLeast"/>
              <w:jc w:val="both"/>
              <w:rPr>
                <w:rFonts w:ascii="Arial" w:eastAsia="Calibri" w:hAnsi="Arial" w:cs="Arial"/>
                <w:b/>
                <w:bCs/>
                <w:color w:val="000000"/>
                <w:sz w:val="22"/>
                <w:szCs w:val="22"/>
                <w:lang w:val="en-US"/>
              </w:rPr>
            </w:pPr>
            <w:r w:rsidRPr="00D138B4">
              <w:rPr>
                <w:rFonts w:ascii="Arial" w:eastAsia="Calibri" w:hAnsi="Arial" w:cs="Arial"/>
                <w:i/>
                <w:iCs/>
                <w:color w:val="000000"/>
                <w:sz w:val="22"/>
                <w:szCs w:val="22"/>
                <w:lang w:val="en-US"/>
              </w:rPr>
              <w:t xml:space="preserve">Preventivno-edukativnim programom među </w:t>
            </w:r>
            <w:r w:rsidRPr="00D138B4">
              <w:rPr>
                <w:rFonts w:ascii="Arial" w:eastAsia="Calibri" w:hAnsi="Arial" w:cs="Arial"/>
                <w:b/>
                <w:bCs/>
                <w:i/>
                <w:iCs/>
                <w:color w:val="000000"/>
                <w:sz w:val="22"/>
                <w:szCs w:val="22"/>
                <w:lang w:val="en-US"/>
              </w:rPr>
              <w:t xml:space="preserve">RE populacijom </w:t>
            </w:r>
            <w:r w:rsidRPr="00D138B4">
              <w:rPr>
                <w:rFonts w:ascii="Arial" w:eastAsia="Calibri" w:hAnsi="Arial" w:cs="Arial"/>
                <w:color w:val="000000"/>
                <w:sz w:val="22"/>
                <w:szCs w:val="22"/>
                <w:lang w:val="en-US"/>
              </w:rPr>
              <w:t xml:space="preserve">koordinira NVO </w:t>
            </w:r>
            <w:r w:rsidRPr="00D138B4">
              <w:rPr>
                <w:rFonts w:ascii="Arial" w:eastAsia="Calibri" w:hAnsi="Arial" w:cs="Arial"/>
                <w:i/>
                <w:iCs/>
                <w:color w:val="000000"/>
                <w:sz w:val="22"/>
                <w:szCs w:val="22"/>
                <w:lang w:val="en-US"/>
              </w:rPr>
              <w:t>Cazas</w:t>
            </w:r>
            <w:r w:rsidRPr="00D138B4">
              <w:rPr>
                <w:rFonts w:ascii="Arial" w:eastAsia="Calibri" w:hAnsi="Arial" w:cs="Arial"/>
                <w:color w:val="000000"/>
                <w:sz w:val="22"/>
                <w:szCs w:val="22"/>
                <w:lang w:val="en-US"/>
              </w:rPr>
              <w:t xml:space="preserve">. Program se sastoji iz rada na terenu, vršnjačkog savjetovanja, podjele kondoma i lubrikanata i informativnih materijala. </w:t>
            </w:r>
            <w:r w:rsidRPr="00D138B4">
              <w:rPr>
                <w:rFonts w:ascii="Arial" w:eastAsia="Calibri" w:hAnsi="Arial" w:cs="Arial"/>
                <w:b/>
                <w:bCs/>
                <w:color w:val="000000"/>
                <w:sz w:val="22"/>
                <w:szCs w:val="22"/>
                <w:lang w:val="en-US"/>
              </w:rPr>
              <w:t>Godišnji obuhvat je oko 1500 osoba.</w:t>
            </w:r>
          </w:p>
          <w:p w14:paraId="45556DC9" w14:textId="0AFFFBA6"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b/>
                <w:bCs/>
                <w:color w:val="000000"/>
                <w:sz w:val="22"/>
                <w:szCs w:val="22"/>
                <w:lang w:val="en-US"/>
              </w:rPr>
              <w:t xml:space="preserve"> </w:t>
            </w:r>
          </w:p>
          <w:p w14:paraId="796185A4"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Od 1999. </w:t>
            </w:r>
            <w:proofErr w:type="gramStart"/>
            <w:r w:rsidRPr="00D138B4">
              <w:rPr>
                <w:rFonts w:ascii="Arial" w:eastAsia="Calibri" w:hAnsi="Arial" w:cs="Arial"/>
                <w:color w:val="000000"/>
                <w:sz w:val="22"/>
                <w:szCs w:val="22"/>
                <w:lang w:val="en-US"/>
              </w:rPr>
              <w:t>godine</w:t>
            </w:r>
            <w:proofErr w:type="gramEnd"/>
            <w:r w:rsidRPr="00D138B4">
              <w:rPr>
                <w:rFonts w:ascii="Arial" w:eastAsia="Calibri" w:hAnsi="Arial" w:cs="Arial"/>
                <w:color w:val="000000"/>
                <w:sz w:val="22"/>
                <w:szCs w:val="22"/>
                <w:lang w:val="en-US"/>
              </w:rPr>
              <w:t xml:space="preserve"> </w:t>
            </w:r>
            <w:r w:rsidRPr="00D138B4">
              <w:rPr>
                <w:rFonts w:ascii="Arial" w:eastAsia="Calibri" w:hAnsi="Arial" w:cs="Arial"/>
                <w:i/>
                <w:iCs/>
                <w:color w:val="000000"/>
                <w:sz w:val="22"/>
                <w:szCs w:val="22"/>
                <w:lang w:val="en-US"/>
              </w:rPr>
              <w:t xml:space="preserve">Cazas </w:t>
            </w:r>
            <w:r w:rsidRPr="00D138B4">
              <w:rPr>
                <w:rFonts w:ascii="Arial" w:eastAsia="Calibri" w:hAnsi="Arial" w:cs="Arial"/>
                <w:color w:val="000000"/>
                <w:sz w:val="22"/>
                <w:szCs w:val="22"/>
                <w:lang w:val="en-US"/>
              </w:rPr>
              <w:t xml:space="preserve">sprovodi </w:t>
            </w:r>
            <w:r w:rsidRPr="00D138B4">
              <w:rPr>
                <w:rFonts w:ascii="Arial" w:eastAsia="Calibri" w:hAnsi="Arial" w:cs="Arial"/>
                <w:i/>
                <w:iCs/>
                <w:color w:val="000000"/>
                <w:sz w:val="22"/>
                <w:szCs w:val="22"/>
                <w:lang w:val="en-US"/>
              </w:rPr>
              <w:t xml:space="preserve">preventivno-edukativni program sa </w:t>
            </w:r>
            <w:r w:rsidRPr="00D138B4">
              <w:rPr>
                <w:rFonts w:ascii="Arial" w:eastAsia="Calibri" w:hAnsi="Arial" w:cs="Arial"/>
                <w:b/>
                <w:bCs/>
                <w:i/>
                <w:iCs/>
                <w:color w:val="000000"/>
                <w:sz w:val="22"/>
                <w:szCs w:val="22"/>
                <w:lang w:val="en-US"/>
              </w:rPr>
              <w:t>mladima</w:t>
            </w:r>
            <w:r w:rsidRPr="00D138B4">
              <w:rPr>
                <w:rFonts w:ascii="Arial" w:eastAsia="Calibri" w:hAnsi="Arial" w:cs="Arial"/>
                <w:i/>
                <w:iCs/>
                <w:color w:val="000000"/>
                <w:sz w:val="22"/>
                <w:szCs w:val="22"/>
                <w:lang w:val="en-US"/>
              </w:rPr>
              <w:t xml:space="preserve">. </w:t>
            </w:r>
            <w:r w:rsidRPr="00D138B4">
              <w:rPr>
                <w:rFonts w:ascii="Arial" w:eastAsia="Calibri" w:hAnsi="Arial" w:cs="Arial"/>
                <w:color w:val="000000"/>
                <w:sz w:val="22"/>
                <w:szCs w:val="22"/>
                <w:lang w:val="en-US"/>
              </w:rPr>
              <w:t xml:space="preserve">Trenutno ima preko 25 aktivnih trenera i vršnjačkih edukatora za prevenciju HIV-a koji sprovode radionice vršnjačke edukacije sa adolescentima. </w:t>
            </w:r>
          </w:p>
          <w:p w14:paraId="61503D72" w14:textId="77777777" w:rsidR="002D45CA" w:rsidRDefault="002D45CA" w:rsidP="00D138B4">
            <w:pPr>
              <w:autoSpaceDE w:val="0"/>
              <w:autoSpaceDN w:val="0"/>
              <w:adjustRightInd w:val="0"/>
              <w:spacing w:line="241" w:lineRule="atLeast"/>
              <w:jc w:val="both"/>
              <w:rPr>
                <w:rFonts w:ascii="Arial" w:eastAsia="Calibri" w:hAnsi="Arial" w:cs="Arial"/>
                <w:b/>
                <w:bCs/>
                <w:i/>
                <w:iCs/>
                <w:color w:val="000000"/>
                <w:sz w:val="22"/>
                <w:szCs w:val="22"/>
                <w:lang w:val="en-US"/>
              </w:rPr>
            </w:pPr>
          </w:p>
          <w:p w14:paraId="2D50EBAD" w14:textId="267DD169"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b/>
                <w:bCs/>
                <w:i/>
                <w:iCs/>
                <w:color w:val="000000"/>
                <w:sz w:val="22"/>
                <w:szCs w:val="22"/>
                <w:lang w:val="en-US"/>
              </w:rPr>
              <w:t xml:space="preserve">AIDS Info servis </w:t>
            </w:r>
            <w:r w:rsidRPr="00D138B4">
              <w:rPr>
                <w:rFonts w:ascii="Arial" w:eastAsia="Calibri" w:hAnsi="Arial" w:cs="Arial"/>
                <w:color w:val="000000"/>
                <w:sz w:val="22"/>
                <w:szCs w:val="22"/>
                <w:lang w:val="en-US"/>
              </w:rPr>
              <w:t xml:space="preserve">predstavlja </w:t>
            </w:r>
            <w:r w:rsidRPr="00D138B4">
              <w:rPr>
                <w:rFonts w:ascii="Arial" w:eastAsia="Calibri" w:hAnsi="Arial" w:cs="Arial"/>
                <w:i/>
                <w:iCs/>
                <w:color w:val="000000"/>
                <w:sz w:val="22"/>
                <w:szCs w:val="22"/>
                <w:lang w:val="en-US"/>
              </w:rPr>
              <w:t xml:space="preserve">CAZAS-ov </w:t>
            </w:r>
            <w:r w:rsidRPr="00D138B4">
              <w:rPr>
                <w:rFonts w:ascii="Arial" w:eastAsia="Calibri" w:hAnsi="Arial" w:cs="Arial"/>
                <w:color w:val="000000"/>
                <w:sz w:val="22"/>
                <w:szCs w:val="22"/>
                <w:lang w:val="en-US"/>
              </w:rPr>
              <w:t>savjetodavni servis namijenjen opštoj populaciji.</w:t>
            </w:r>
          </w:p>
          <w:p w14:paraId="5E521AA6" w14:textId="77777777" w:rsidR="002D45CA" w:rsidRDefault="002D45CA" w:rsidP="00D138B4">
            <w:pPr>
              <w:autoSpaceDE w:val="0"/>
              <w:autoSpaceDN w:val="0"/>
              <w:adjustRightInd w:val="0"/>
              <w:spacing w:line="241" w:lineRule="atLeast"/>
              <w:jc w:val="both"/>
              <w:rPr>
                <w:rFonts w:ascii="Arial" w:eastAsia="Calibri" w:hAnsi="Arial" w:cs="Arial"/>
                <w:i/>
                <w:iCs/>
                <w:color w:val="000000"/>
                <w:sz w:val="22"/>
                <w:szCs w:val="22"/>
                <w:lang w:val="en-US"/>
              </w:rPr>
            </w:pPr>
          </w:p>
          <w:p w14:paraId="146E1282" w14:textId="77777777" w:rsidR="002D45CA"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i/>
                <w:iCs/>
                <w:color w:val="000000"/>
                <w:sz w:val="22"/>
                <w:szCs w:val="22"/>
                <w:lang w:val="en-US"/>
              </w:rPr>
              <w:t xml:space="preserve">Crnogorska HIV fondacija </w:t>
            </w:r>
            <w:r w:rsidRPr="00D138B4">
              <w:rPr>
                <w:rFonts w:ascii="Arial" w:eastAsia="Calibri" w:hAnsi="Arial" w:cs="Arial"/>
                <w:color w:val="000000"/>
                <w:sz w:val="22"/>
                <w:szCs w:val="22"/>
                <w:lang w:val="en-US"/>
              </w:rPr>
              <w:t xml:space="preserve">sprovodi program psihosocijalne podrške </w:t>
            </w:r>
            <w:r w:rsidRPr="00D138B4">
              <w:rPr>
                <w:rFonts w:ascii="Arial" w:eastAsia="Calibri" w:hAnsi="Arial" w:cs="Arial"/>
                <w:b/>
                <w:bCs/>
                <w:color w:val="000000"/>
                <w:sz w:val="22"/>
                <w:szCs w:val="22"/>
                <w:lang w:val="en-US"/>
              </w:rPr>
              <w:t>osobama koje žive sa HIV-om i članovima njihovih porodica</w:t>
            </w:r>
            <w:r w:rsidRPr="00D138B4">
              <w:rPr>
                <w:rFonts w:ascii="Arial" w:eastAsia="Calibri" w:hAnsi="Arial" w:cs="Arial"/>
                <w:color w:val="000000"/>
                <w:sz w:val="22"/>
                <w:szCs w:val="22"/>
                <w:lang w:val="en-US"/>
              </w:rPr>
              <w:t>.</w:t>
            </w:r>
          </w:p>
          <w:p w14:paraId="3DD72E93"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p>
          <w:p w14:paraId="5DC8C3B7" w14:textId="77777777" w:rsidR="002D45CA" w:rsidRDefault="002D45CA" w:rsidP="00D138B4">
            <w:pPr>
              <w:autoSpaceDE w:val="0"/>
              <w:autoSpaceDN w:val="0"/>
              <w:adjustRightInd w:val="0"/>
              <w:spacing w:line="241" w:lineRule="atLeast"/>
              <w:jc w:val="both"/>
              <w:rPr>
                <w:rFonts w:ascii="Arial" w:eastAsia="Calibri" w:hAnsi="Arial" w:cs="Arial"/>
                <w:b/>
                <w:bCs/>
                <w:color w:val="000000"/>
                <w:sz w:val="22"/>
                <w:szCs w:val="22"/>
                <w:lang w:val="en-US"/>
              </w:rPr>
            </w:pPr>
            <w:r w:rsidRPr="00D138B4">
              <w:rPr>
                <w:rFonts w:ascii="Arial" w:eastAsia="Calibri" w:hAnsi="Arial" w:cs="Arial"/>
                <w:i/>
                <w:iCs/>
                <w:color w:val="000000"/>
                <w:sz w:val="22"/>
                <w:szCs w:val="22"/>
                <w:lang w:val="en-US"/>
              </w:rPr>
              <w:t xml:space="preserve">Program prevencije HIV/AIDS-a i drugih polno prenosivih infekcija među </w:t>
            </w:r>
            <w:r w:rsidRPr="00D138B4">
              <w:rPr>
                <w:rFonts w:ascii="Arial" w:eastAsia="Calibri" w:hAnsi="Arial" w:cs="Arial"/>
                <w:b/>
                <w:bCs/>
                <w:i/>
                <w:iCs/>
                <w:color w:val="000000"/>
                <w:sz w:val="22"/>
                <w:szCs w:val="22"/>
                <w:lang w:val="en-US"/>
              </w:rPr>
              <w:t xml:space="preserve">pomorcima </w:t>
            </w:r>
            <w:r w:rsidRPr="00D138B4">
              <w:rPr>
                <w:rFonts w:ascii="Arial" w:eastAsia="Calibri" w:hAnsi="Arial" w:cs="Arial"/>
                <w:color w:val="000000"/>
                <w:sz w:val="22"/>
                <w:szCs w:val="22"/>
                <w:lang w:val="en-US"/>
              </w:rPr>
              <w:t xml:space="preserve">u Crnoj Gori, sprovodi NVO </w:t>
            </w:r>
            <w:r w:rsidRPr="00D138B4">
              <w:rPr>
                <w:rFonts w:ascii="Arial" w:eastAsia="Calibri" w:hAnsi="Arial" w:cs="Arial"/>
                <w:i/>
                <w:iCs/>
                <w:color w:val="000000"/>
                <w:sz w:val="22"/>
                <w:szCs w:val="22"/>
                <w:lang w:val="en-US"/>
              </w:rPr>
              <w:t xml:space="preserve">Zaštita </w:t>
            </w:r>
            <w:r w:rsidRPr="00D138B4">
              <w:rPr>
                <w:rFonts w:ascii="Arial" w:eastAsia="Calibri" w:hAnsi="Arial" w:cs="Arial"/>
                <w:color w:val="000000"/>
                <w:sz w:val="22"/>
                <w:szCs w:val="22"/>
                <w:lang w:val="en-US"/>
              </w:rPr>
              <w:t xml:space="preserve">iz Bara od 2003. </w:t>
            </w:r>
            <w:proofErr w:type="gramStart"/>
            <w:r w:rsidRPr="00D138B4">
              <w:rPr>
                <w:rFonts w:ascii="Arial" w:eastAsia="Calibri" w:hAnsi="Arial" w:cs="Arial"/>
                <w:color w:val="000000"/>
                <w:sz w:val="22"/>
                <w:szCs w:val="22"/>
                <w:lang w:val="en-US"/>
              </w:rPr>
              <w:t>godine</w:t>
            </w:r>
            <w:proofErr w:type="gramEnd"/>
            <w:r w:rsidRPr="00D138B4">
              <w:rPr>
                <w:rFonts w:ascii="Arial" w:eastAsia="Calibri" w:hAnsi="Arial" w:cs="Arial"/>
                <w:color w:val="000000"/>
                <w:sz w:val="22"/>
                <w:szCs w:val="22"/>
                <w:lang w:val="en-US"/>
              </w:rPr>
              <w:t xml:space="preserve">, kada je otvoreno Savjetovalište za pomorce. Aktivnosti koje obuhvatuju pružanje informacija o HIV/AIDS-u i drugim polno prenosivim bolestima, distribuciju informativno-edukativnih materijala i kondoma, odvijaju se na terenu i u samom Savjetovalištu. Kontakti sa ciljnom grupom ostvaruju se u obrazovnim ustanovama za pomorce, centrima za obuku pomoraca, lokalima u kojima se okupljaju pomorci, ambulantama za vakcinaciju i preglede pomoraca, kao i preko agencija za ukrcaj pomoraca. </w:t>
            </w:r>
            <w:r w:rsidRPr="00D138B4">
              <w:rPr>
                <w:rFonts w:ascii="Arial" w:eastAsia="Calibri" w:hAnsi="Arial" w:cs="Arial"/>
                <w:b/>
                <w:bCs/>
                <w:color w:val="000000"/>
                <w:sz w:val="22"/>
                <w:szCs w:val="22"/>
                <w:lang w:val="en-US"/>
              </w:rPr>
              <w:t>Godišnji obuhvat je oko 900 osoba.</w:t>
            </w:r>
          </w:p>
          <w:p w14:paraId="43D7835C"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p>
          <w:p w14:paraId="7A09300C" w14:textId="77777777" w:rsidR="002D45CA" w:rsidRPr="00D138B4" w:rsidRDefault="002D45CA" w:rsidP="00D138B4">
            <w:pPr>
              <w:autoSpaceDE w:val="0"/>
              <w:autoSpaceDN w:val="0"/>
              <w:adjustRightInd w:val="0"/>
              <w:spacing w:line="241" w:lineRule="atLeast"/>
              <w:jc w:val="both"/>
              <w:rPr>
                <w:rFonts w:ascii="Arial" w:eastAsia="Calibri" w:hAnsi="Arial" w:cs="Arial"/>
                <w:color w:val="000000"/>
                <w:sz w:val="22"/>
                <w:szCs w:val="22"/>
                <w:lang w:val="en-US"/>
              </w:rPr>
            </w:pPr>
            <w:r w:rsidRPr="00D138B4">
              <w:rPr>
                <w:rFonts w:ascii="Arial" w:eastAsia="Calibri" w:hAnsi="Arial" w:cs="Arial"/>
                <w:color w:val="000000"/>
                <w:sz w:val="22"/>
                <w:szCs w:val="22"/>
                <w:lang w:val="en-US"/>
              </w:rPr>
              <w:t xml:space="preserve">Posebnu podršku za implementaciju Nacionalnog strateškog okvira dao je program </w:t>
            </w:r>
            <w:r w:rsidRPr="00D138B4">
              <w:rPr>
                <w:rFonts w:ascii="Arial" w:eastAsia="Calibri" w:hAnsi="Arial" w:cs="Arial"/>
                <w:b/>
                <w:bCs/>
                <w:color w:val="000000"/>
                <w:sz w:val="22"/>
                <w:szCs w:val="22"/>
                <w:lang w:val="en-US"/>
              </w:rPr>
              <w:t xml:space="preserve">“Jačanje odgovora na HIV/AIDS među grupama u povećanom riziku u Crnoj Gori” </w:t>
            </w:r>
            <w:r w:rsidRPr="00D138B4">
              <w:rPr>
                <w:rFonts w:ascii="Arial" w:eastAsia="Calibri" w:hAnsi="Arial" w:cs="Arial"/>
                <w:color w:val="000000"/>
                <w:sz w:val="22"/>
                <w:szCs w:val="22"/>
                <w:lang w:val="en-US"/>
              </w:rPr>
              <w:t xml:space="preserve">koji je finansirao Globalni fond za AIDS tuberkolozu i malariju (GFATM) u okviru Runde 9 </w:t>
            </w:r>
            <w:r w:rsidRPr="00D138B4">
              <w:rPr>
                <w:rFonts w:ascii="Arial" w:eastAsia="Calibri" w:hAnsi="Arial" w:cs="Arial"/>
                <w:b/>
                <w:bCs/>
                <w:color w:val="000000"/>
                <w:sz w:val="22"/>
                <w:szCs w:val="22"/>
                <w:lang w:val="en-US"/>
              </w:rPr>
              <w:t>(3.970.130 €</w:t>
            </w:r>
            <w:proofErr w:type="gramStart"/>
            <w:r w:rsidRPr="00D138B4">
              <w:rPr>
                <w:rFonts w:ascii="Arial" w:eastAsia="Calibri" w:hAnsi="Arial" w:cs="Arial"/>
                <w:b/>
                <w:bCs/>
                <w:color w:val="000000"/>
                <w:sz w:val="22"/>
                <w:szCs w:val="22"/>
                <w:lang w:val="en-US"/>
              </w:rPr>
              <w:t>)8</w:t>
            </w:r>
            <w:proofErr w:type="gramEnd"/>
            <w:r w:rsidRPr="00D138B4">
              <w:rPr>
                <w:rFonts w:ascii="Arial" w:eastAsia="Calibri" w:hAnsi="Arial" w:cs="Arial"/>
                <w:b/>
                <w:bCs/>
                <w:color w:val="000000"/>
                <w:sz w:val="22"/>
                <w:szCs w:val="22"/>
                <w:lang w:val="en-US"/>
              </w:rPr>
              <w:t xml:space="preserve"> a koji </w:t>
            </w:r>
            <w:r w:rsidRPr="00D138B4">
              <w:rPr>
                <w:rFonts w:ascii="Arial" w:eastAsia="Calibri" w:hAnsi="Arial" w:cs="Arial"/>
                <w:color w:val="000000"/>
                <w:sz w:val="22"/>
                <w:szCs w:val="22"/>
                <w:lang w:val="en-US"/>
              </w:rPr>
              <w:t xml:space="preserve">predstavlja nastavak programa iz Runde 5 (jul 2010 - jun 2015). </w:t>
            </w:r>
          </w:p>
          <w:p w14:paraId="5847A6F1" w14:textId="77777777" w:rsidR="00323B91" w:rsidRPr="00FD723D" w:rsidRDefault="00323B91" w:rsidP="00D138B4">
            <w:pPr>
              <w:pStyle w:val="NoSpacing"/>
              <w:jc w:val="both"/>
              <w:rPr>
                <w:rFonts w:ascii="Arial" w:eastAsia="Calibri" w:hAnsi="Arial" w:cs="Arial"/>
                <w:sz w:val="22"/>
                <w:szCs w:val="22"/>
              </w:rPr>
            </w:pPr>
          </w:p>
        </w:tc>
      </w:tr>
    </w:tbl>
    <w:p w14:paraId="51DD2DCD" w14:textId="77777777" w:rsidR="00577BEA" w:rsidRDefault="00577BEA" w:rsidP="00DF5C60"/>
    <w:p w14:paraId="2D32DFD9" w14:textId="77777777" w:rsidR="00674071" w:rsidRDefault="00674071" w:rsidP="00DF5C60"/>
    <w:p w14:paraId="13C26186" w14:textId="77777777" w:rsidR="00674071" w:rsidRDefault="00674071" w:rsidP="00DF5C60"/>
    <w:p w14:paraId="2324156B" w14:textId="77777777" w:rsidR="00C96499" w:rsidRDefault="008D4369" w:rsidP="00DF5C60">
      <w:pPr>
        <w:pStyle w:val="Heading2"/>
      </w:pPr>
      <w:r w:rsidRPr="00FD723D">
        <w:t>Nave</w:t>
      </w:r>
      <w:r w:rsidR="00536C64">
        <w:t>sti</w:t>
      </w:r>
      <w:r w:rsidRPr="00FD723D">
        <w:t xml:space="preserve"> </w:t>
      </w:r>
      <w:r w:rsidR="001C4B80" w:rsidRPr="00FD723D">
        <w:t xml:space="preserve">očekivani ukupni broj </w:t>
      </w:r>
      <w:r w:rsidR="00536C64">
        <w:t xml:space="preserve">ugovorenih projekata, odnosno </w:t>
      </w:r>
      <w:r w:rsidR="001C4B80" w:rsidRPr="00FD723D">
        <w:t xml:space="preserve">ugovora koji </w:t>
      </w:r>
      <w:r w:rsidR="001C4B80" w:rsidRPr="00902679">
        <w:t xml:space="preserve">se planira </w:t>
      </w:r>
      <w:r w:rsidR="00B43A39" w:rsidRPr="00902679">
        <w:t>zaključiti</w:t>
      </w:r>
      <w:r w:rsidR="001C4B80" w:rsidRPr="00902679">
        <w:t xml:space="preserve"> s </w:t>
      </w:r>
      <w:r w:rsidR="007E7683" w:rsidRPr="00902679">
        <w:t>nevlad</w:t>
      </w:r>
      <w:r w:rsidR="007E7683" w:rsidRPr="00FD723D">
        <w:t xml:space="preserve">inim </w:t>
      </w:r>
      <w:r w:rsidR="001C4B80" w:rsidRPr="00FD723D">
        <w:t xml:space="preserve">organizacijama </w:t>
      </w:r>
      <w:r w:rsidR="007E7683" w:rsidRPr="00FD723D">
        <w:t xml:space="preserve">na osnovu </w:t>
      </w:r>
      <w:r w:rsidR="003A093F" w:rsidRPr="00FD723D">
        <w:t xml:space="preserve">javnog </w:t>
      </w:r>
      <w:r w:rsidRPr="00FD723D">
        <w:t>kon</w:t>
      </w:r>
      <w:r w:rsidR="00C96499">
        <w:t>kursa</w:t>
      </w:r>
      <w:r w:rsidR="00B43A39">
        <w:t>.</w:t>
      </w:r>
    </w:p>
    <w:p w14:paraId="3A566524" w14:textId="77777777" w:rsidR="00C96499" w:rsidRPr="00FD723D"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14:paraId="15909162" w14:textId="77777777" w:rsidTr="00C96499">
        <w:trPr>
          <w:trHeight w:val="164"/>
        </w:trPr>
        <w:tc>
          <w:tcPr>
            <w:tcW w:w="14142" w:type="dxa"/>
            <w:gridSpan w:val="2"/>
            <w:shd w:val="clear" w:color="auto" w:fill="FABF8F"/>
            <w:vAlign w:val="center"/>
          </w:tcPr>
          <w:p w14:paraId="1F72E38E" w14:textId="77777777" w:rsidR="001C4B80" w:rsidRPr="00FD723D" w:rsidRDefault="001C4B80" w:rsidP="00112F10">
            <w:pPr>
              <w:jc w:val="center"/>
              <w:rPr>
                <w:rFonts w:ascii="Arial" w:eastAsia="Calibri" w:hAnsi="Arial" w:cs="Arial"/>
                <w:b/>
                <w:color w:val="FFFFFF"/>
                <w:sz w:val="22"/>
                <w:szCs w:val="22"/>
              </w:rPr>
            </w:pPr>
            <w:r w:rsidRPr="00902679">
              <w:rPr>
                <w:rFonts w:ascii="Arial" w:eastAsia="Calibri" w:hAnsi="Arial" w:cs="Arial"/>
                <w:b/>
                <w:color w:val="FFFFFF"/>
                <w:sz w:val="22"/>
                <w:szCs w:val="22"/>
              </w:rPr>
              <w:t>Očekivani broj p</w:t>
            </w:r>
            <w:r w:rsidR="00E3214A" w:rsidRPr="00902679">
              <w:rPr>
                <w:rFonts w:ascii="Arial" w:eastAsia="Calibri" w:hAnsi="Arial" w:cs="Arial"/>
                <w:b/>
                <w:color w:val="FFFFFF"/>
                <w:sz w:val="22"/>
                <w:szCs w:val="22"/>
              </w:rPr>
              <w:t xml:space="preserve">rojekata koji </w:t>
            </w:r>
            <w:r w:rsidR="00536C64" w:rsidRPr="00902679">
              <w:rPr>
                <w:rFonts w:ascii="Arial" w:eastAsia="Calibri" w:hAnsi="Arial" w:cs="Arial"/>
                <w:b/>
                <w:color w:val="FFFFFF"/>
                <w:sz w:val="22"/>
                <w:szCs w:val="22"/>
              </w:rPr>
              <w:t xml:space="preserve">se planira finansirati / broj ugovora koje se planira </w:t>
            </w:r>
            <w:r w:rsidR="0035743D" w:rsidRPr="00902679">
              <w:rPr>
                <w:rFonts w:ascii="Arial" w:eastAsia="Calibri" w:hAnsi="Arial" w:cs="Arial"/>
                <w:b/>
                <w:color w:val="FFFFFF"/>
                <w:sz w:val="22"/>
                <w:szCs w:val="22"/>
              </w:rPr>
              <w:t>zaključ</w:t>
            </w:r>
            <w:r w:rsidR="00112F10" w:rsidRPr="00902679">
              <w:rPr>
                <w:rFonts w:ascii="Arial" w:eastAsia="Calibri" w:hAnsi="Arial" w:cs="Arial"/>
                <w:b/>
                <w:color w:val="FFFFFF"/>
                <w:sz w:val="22"/>
                <w:szCs w:val="22"/>
              </w:rPr>
              <w:t>iti</w:t>
            </w:r>
            <w:r w:rsidR="003064BF" w:rsidRPr="00902679">
              <w:rPr>
                <w:rFonts w:ascii="Arial" w:eastAsia="Calibri" w:hAnsi="Arial" w:cs="Arial"/>
                <w:b/>
                <w:color w:val="FFFFFF"/>
                <w:sz w:val="22"/>
                <w:szCs w:val="22"/>
              </w:rPr>
              <w:t xml:space="preserve"> s</w:t>
            </w:r>
            <w:r w:rsidR="00536C64" w:rsidRPr="00902679">
              <w:rPr>
                <w:rFonts w:ascii="Arial" w:eastAsia="Calibri" w:hAnsi="Arial" w:cs="Arial"/>
                <w:b/>
                <w:color w:val="FFFFFF"/>
                <w:sz w:val="22"/>
                <w:szCs w:val="22"/>
              </w:rPr>
              <w:t xml:space="preserve"> NVO</w:t>
            </w:r>
          </w:p>
        </w:tc>
      </w:tr>
      <w:tr w:rsidR="00577BEA" w:rsidRPr="00FD723D" w14:paraId="40E6EAAB" w14:textId="77777777" w:rsidTr="00562DC9">
        <w:trPr>
          <w:trHeight w:val="278"/>
        </w:trPr>
        <w:tc>
          <w:tcPr>
            <w:tcW w:w="7071" w:type="dxa"/>
            <w:shd w:val="clear" w:color="auto" w:fill="FABF8F"/>
            <w:vAlign w:val="center"/>
          </w:tcPr>
          <w:p w14:paraId="66262B6D" w14:textId="77777777" w:rsidR="00577BEA" w:rsidRPr="00FD723D" w:rsidRDefault="00577BEA" w:rsidP="00B65AAB">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Naziv </w:t>
            </w:r>
            <w:r w:rsidR="00B65AAB" w:rsidRPr="00FD723D">
              <w:rPr>
                <w:rFonts w:ascii="Arial" w:eastAsia="Calibri" w:hAnsi="Arial" w:cs="Arial"/>
                <w:b/>
                <w:color w:val="FFFFFF"/>
                <w:sz w:val="22"/>
                <w:szCs w:val="22"/>
              </w:rPr>
              <w:t xml:space="preserve">javnog </w:t>
            </w:r>
            <w:r w:rsidR="00E3214A" w:rsidRPr="00FD723D">
              <w:rPr>
                <w:rFonts w:ascii="Arial" w:eastAsia="Calibri" w:hAnsi="Arial" w:cs="Arial"/>
                <w:b/>
                <w:color w:val="FFFFFF"/>
                <w:sz w:val="22"/>
                <w:szCs w:val="22"/>
              </w:rPr>
              <w:t>konkursa</w:t>
            </w:r>
          </w:p>
        </w:tc>
        <w:tc>
          <w:tcPr>
            <w:tcW w:w="7071" w:type="dxa"/>
            <w:shd w:val="clear" w:color="auto" w:fill="FABF8F"/>
            <w:vAlign w:val="center"/>
          </w:tcPr>
          <w:p w14:paraId="615CD1BB" w14:textId="77777777" w:rsidR="00577BEA" w:rsidRPr="00FD723D" w:rsidRDefault="00577BE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Očekivani broj projekata/ugovora</w:t>
            </w:r>
          </w:p>
        </w:tc>
      </w:tr>
      <w:tr w:rsidR="000D56D3" w:rsidRPr="00FD723D" w14:paraId="7C7E97F6" w14:textId="77777777" w:rsidTr="007372E6">
        <w:trPr>
          <w:trHeight w:val="277"/>
        </w:trPr>
        <w:tc>
          <w:tcPr>
            <w:tcW w:w="7071" w:type="dxa"/>
          </w:tcPr>
          <w:p w14:paraId="75C585FF" w14:textId="77777777" w:rsidR="000D56D3" w:rsidRPr="00D138B4" w:rsidRDefault="000D56D3" w:rsidP="00F91E70">
            <w:pPr>
              <w:outlineLvl w:val="0"/>
              <w:rPr>
                <w:rFonts w:ascii="Arial" w:hAnsi="Arial" w:cs="Arial"/>
                <w:iCs/>
                <w:sz w:val="22"/>
                <w:szCs w:val="22"/>
              </w:rPr>
            </w:pPr>
          </w:p>
          <w:p w14:paraId="35B28CB6" w14:textId="77777777" w:rsidR="007372E6" w:rsidRPr="00D138B4" w:rsidRDefault="00DA222E" w:rsidP="00F91E70">
            <w:pPr>
              <w:outlineLvl w:val="0"/>
              <w:rPr>
                <w:rFonts w:ascii="Arial" w:hAnsi="Arial" w:cs="Arial"/>
                <w:iCs/>
                <w:sz w:val="22"/>
                <w:szCs w:val="22"/>
              </w:rPr>
            </w:pPr>
            <w:r w:rsidRPr="00D138B4">
              <w:rPr>
                <w:rFonts w:ascii="Arial" w:hAnsi="Arial" w:cs="Arial"/>
                <w:color w:val="222222"/>
                <w:sz w:val="22"/>
                <w:szCs w:val="22"/>
                <w:shd w:val="clear" w:color="auto" w:fill="FFFFFF"/>
              </w:rPr>
              <w:t>Podrška programima</w:t>
            </w:r>
            <w:r w:rsidRPr="00D138B4">
              <w:rPr>
                <w:rFonts w:ascii="Arial" w:hAnsi="Arial" w:cs="Arial"/>
                <w:color w:val="000000"/>
                <w:sz w:val="22"/>
                <w:szCs w:val="22"/>
                <w:shd w:val="clear" w:color="auto" w:fill="FFFFFF"/>
              </w:rPr>
              <w:t> prevencije HIV/AIDS-a među ključnim populacijama i unapređenja tretmana osoba koje žive sa HIV-om</w:t>
            </w:r>
          </w:p>
          <w:p w14:paraId="5994D293" w14:textId="77777777" w:rsidR="007372E6" w:rsidRPr="00D138B4" w:rsidRDefault="007372E6" w:rsidP="00F91E70">
            <w:pPr>
              <w:outlineLvl w:val="0"/>
              <w:rPr>
                <w:rFonts w:ascii="Arial" w:hAnsi="Arial" w:cs="Arial"/>
                <w:iCs/>
                <w:sz w:val="22"/>
                <w:szCs w:val="22"/>
              </w:rPr>
            </w:pPr>
          </w:p>
        </w:tc>
        <w:tc>
          <w:tcPr>
            <w:tcW w:w="7071" w:type="dxa"/>
          </w:tcPr>
          <w:p w14:paraId="3D5F37FB" w14:textId="77777777" w:rsidR="00DA222E" w:rsidRPr="00D138B4" w:rsidRDefault="00DA222E" w:rsidP="000D56D3">
            <w:pPr>
              <w:jc w:val="center"/>
              <w:rPr>
                <w:rFonts w:ascii="Arial" w:eastAsia="Calibri" w:hAnsi="Arial" w:cs="Arial"/>
                <w:sz w:val="22"/>
                <w:szCs w:val="22"/>
              </w:rPr>
            </w:pPr>
            <w:r w:rsidRPr="00D138B4">
              <w:rPr>
                <w:rFonts w:ascii="Arial" w:eastAsia="Calibri" w:hAnsi="Arial" w:cs="Arial"/>
                <w:sz w:val="22"/>
                <w:szCs w:val="22"/>
              </w:rPr>
              <w:t xml:space="preserve"> </w:t>
            </w:r>
          </w:p>
          <w:p w14:paraId="08F36537" w14:textId="77777777" w:rsidR="000D56D3" w:rsidRPr="00D138B4" w:rsidRDefault="00DA222E" w:rsidP="000D56D3">
            <w:pPr>
              <w:jc w:val="center"/>
              <w:rPr>
                <w:rFonts w:ascii="Arial" w:eastAsia="Calibri" w:hAnsi="Arial" w:cs="Arial"/>
                <w:sz w:val="22"/>
                <w:szCs w:val="22"/>
              </w:rPr>
            </w:pPr>
            <w:r w:rsidRPr="00D138B4">
              <w:rPr>
                <w:rFonts w:ascii="Arial" w:eastAsia="Calibri" w:hAnsi="Arial" w:cs="Arial"/>
                <w:sz w:val="22"/>
                <w:szCs w:val="22"/>
              </w:rPr>
              <w:t>3-7</w:t>
            </w:r>
          </w:p>
        </w:tc>
      </w:tr>
    </w:tbl>
    <w:p w14:paraId="1F98C649" w14:textId="77777777" w:rsidR="001C4B80" w:rsidRDefault="001C4B80" w:rsidP="00DF5C60"/>
    <w:p w14:paraId="42FB9332" w14:textId="77777777" w:rsidR="001A66A4" w:rsidRDefault="001A66A4" w:rsidP="00DF5C60"/>
    <w:p w14:paraId="484AB33D" w14:textId="77777777" w:rsidR="001A66A4" w:rsidRPr="00FD723D" w:rsidRDefault="001A66A4" w:rsidP="00DF5C60"/>
    <w:p w14:paraId="74CB0F56" w14:textId="77777777" w:rsidR="001C4B80" w:rsidRPr="00FD723D" w:rsidRDefault="008D4369" w:rsidP="00DF5C60">
      <w:pPr>
        <w:pStyle w:val="Heading2"/>
      </w:pPr>
      <w:r w:rsidRPr="00FD723D">
        <w:t>Nave</w:t>
      </w:r>
      <w:r w:rsidR="00536C64">
        <w:t>sti n</w:t>
      </w:r>
      <w:r w:rsidR="00836BC7" w:rsidRPr="00FD723D">
        <w:t xml:space="preserve">ajviši </w:t>
      </w:r>
      <w:r w:rsidR="00E17C83" w:rsidRPr="00FD723D">
        <w:t xml:space="preserve">i </w:t>
      </w:r>
      <w:r w:rsidR="00836BC7" w:rsidRPr="00FD723D">
        <w:t>najniži</w:t>
      </w:r>
      <w:r w:rsidR="00E3214A" w:rsidRPr="00FD723D">
        <w:t xml:space="preserve"> iznosi finans</w:t>
      </w:r>
      <w:r w:rsidR="00E17C83" w:rsidRPr="00FD723D">
        <w:t>ijske podrške koj</w:t>
      </w:r>
      <w:r w:rsidR="00536C64">
        <w:t xml:space="preserve">u </w:t>
      </w:r>
      <w:r w:rsidR="00E17C83" w:rsidRPr="00FD723D">
        <w:t>će biti moguće ostvariti</w:t>
      </w:r>
      <w:r w:rsidR="00E3214A" w:rsidRPr="00FD723D">
        <w:t xml:space="preserve"> na osnovu </w:t>
      </w:r>
      <w:r w:rsidR="002A4AA1" w:rsidRPr="00FD723D">
        <w:t>pojedinač</w:t>
      </w:r>
      <w:r w:rsidR="002A4AA1" w:rsidRPr="002C42BC">
        <w:t>n</w:t>
      </w:r>
      <w:r w:rsidR="00536C64">
        <w:t xml:space="preserve">og </w:t>
      </w:r>
      <w:r w:rsidR="00B65AAB" w:rsidRPr="00FD723D">
        <w:t>javn</w:t>
      </w:r>
      <w:r w:rsidR="00536C64">
        <w:t xml:space="preserve">og </w:t>
      </w:r>
      <w:r w:rsidR="00E3214A" w:rsidRPr="00FD723D">
        <w:t>konkursa</w:t>
      </w:r>
      <w:r w:rsidR="00E17C83" w:rsidRPr="00FD723D">
        <w:t xml:space="preserve"> </w:t>
      </w:r>
      <w:r w:rsidR="009047F8">
        <w:t>navedenog</w:t>
      </w:r>
      <w:r w:rsidR="00E3214A" w:rsidRPr="00FD723D">
        <w:t xml:space="preserve"> u tačk</w:t>
      </w:r>
      <w:r w:rsidR="00E17C83" w:rsidRPr="00FD723D">
        <w:t>i 4.1</w:t>
      </w:r>
      <w:r w:rsidR="00E3214A" w:rsidRPr="00FD723D">
        <w:t>.</w:t>
      </w:r>
    </w:p>
    <w:p w14:paraId="2D1850D4" w14:textId="77777777" w:rsidR="001C4B80" w:rsidRPr="00FD723D"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FD723D" w14:paraId="5BCA7C9E" w14:textId="77777777" w:rsidTr="00562DC9">
        <w:tc>
          <w:tcPr>
            <w:tcW w:w="7071" w:type="dxa"/>
            <w:shd w:val="clear" w:color="auto" w:fill="FABF8F"/>
          </w:tcPr>
          <w:p w14:paraId="18E18ECA" w14:textId="77777777"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 xml:space="preserve">Najniži </w:t>
            </w:r>
            <w:r w:rsidR="001C4B80" w:rsidRPr="00FD723D">
              <w:rPr>
                <w:rFonts w:ascii="Arial" w:eastAsia="Calibri" w:hAnsi="Arial" w:cs="Arial"/>
                <w:b/>
                <w:color w:val="FFFFFF"/>
                <w:sz w:val="22"/>
                <w:szCs w:val="22"/>
              </w:rPr>
              <w:t>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c>
          <w:tcPr>
            <w:tcW w:w="7071" w:type="dxa"/>
            <w:shd w:val="clear" w:color="auto" w:fill="FABF8F"/>
          </w:tcPr>
          <w:p w14:paraId="202F9096" w14:textId="77777777" w:rsidR="001C4B80" w:rsidRPr="00FD723D" w:rsidRDefault="00D0527A" w:rsidP="00760575">
            <w:pPr>
              <w:jc w:val="center"/>
              <w:rPr>
                <w:rFonts w:ascii="Arial" w:eastAsia="Calibri" w:hAnsi="Arial" w:cs="Arial"/>
                <w:b/>
                <w:color w:val="FFFFFF"/>
                <w:sz w:val="22"/>
                <w:szCs w:val="22"/>
              </w:rPr>
            </w:pPr>
            <w:r w:rsidRPr="00FD723D">
              <w:rPr>
                <w:rFonts w:ascii="Arial" w:eastAsia="Calibri" w:hAnsi="Arial" w:cs="Arial"/>
                <w:b/>
                <w:color w:val="FFFFFF"/>
                <w:sz w:val="22"/>
                <w:szCs w:val="22"/>
              </w:rPr>
              <w:t>Najviši</w:t>
            </w:r>
            <w:r w:rsidR="001C4B80" w:rsidRPr="00FD723D">
              <w:rPr>
                <w:rFonts w:ascii="Arial" w:eastAsia="Calibri" w:hAnsi="Arial" w:cs="Arial"/>
                <w:b/>
                <w:color w:val="FFFFFF"/>
                <w:sz w:val="22"/>
                <w:szCs w:val="22"/>
              </w:rPr>
              <w:t xml:space="preserve"> iznos za projek</w:t>
            </w:r>
            <w:r w:rsidR="00914DE0" w:rsidRPr="00FD723D">
              <w:rPr>
                <w:rFonts w:ascii="Arial" w:eastAsia="Calibri" w:hAnsi="Arial" w:cs="Arial"/>
                <w:b/>
                <w:color w:val="FFFFFF"/>
                <w:sz w:val="22"/>
                <w:szCs w:val="22"/>
              </w:rPr>
              <w:t>a</w:t>
            </w:r>
            <w:r w:rsidR="001C4B80" w:rsidRPr="00FD723D">
              <w:rPr>
                <w:rFonts w:ascii="Arial" w:eastAsia="Calibri" w:hAnsi="Arial" w:cs="Arial"/>
                <w:b/>
                <w:color w:val="FFFFFF"/>
                <w:sz w:val="22"/>
                <w:szCs w:val="22"/>
              </w:rPr>
              <w:t>t</w:t>
            </w:r>
            <w:r w:rsidR="004E6B25" w:rsidRPr="00FD723D">
              <w:rPr>
                <w:rFonts w:ascii="Arial" w:eastAsia="Calibri" w:hAnsi="Arial" w:cs="Arial"/>
                <w:b/>
                <w:color w:val="FFFFFF"/>
                <w:sz w:val="22"/>
                <w:szCs w:val="22"/>
              </w:rPr>
              <w:t>/program</w:t>
            </w:r>
          </w:p>
        </w:tc>
      </w:tr>
      <w:tr w:rsidR="001C4B80" w:rsidRPr="00FD723D" w14:paraId="1EDE4B05" w14:textId="77777777" w:rsidTr="002C42BC">
        <w:trPr>
          <w:trHeight w:val="426"/>
        </w:trPr>
        <w:tc>
          <w:tcPr>
            <w:tcW w:w="7071" w:type="dxa"/>
          </w:tcPr>
          <w:p w14:paraId="021BA719" w14:textId="77777777" w:rsidR="007372E6" w:rsidRPr="00FD723D" w:rsidRDefault="007372E6" w:rsidP="00760575">
            <w:pPr>
              <w:jc w:val="both"/>
              <w:rPr>
                <w:rFonts w:ascii="Arial" w:eastAsia="Calibri" w:hAnsi="Arial" w:cs="Arial"/>
                <w:sz w:val="22"/>
                <w:szCs w:val="22"/>
              </w:rPr>
            </w:pPr>
          </w:p>
          <w:p w14:paraId="79E61A8F" w14:textId="77777777" w:rsidR="007372E6" w:rsidRDefault="00DA222E" w:rsidP="00F44750">
            <w:pPr>
              <w:jc w:val="center"/>
              <w:rPr>
                <w:rFonts w:ascii="Arial" w:eastAsia="Calibri" w:hAnsi="Arial" w:cs="Arial"/>
                <w:sz w:val="22"/>
                <w:szCs w:val="22"/>
              </w:rPr>
            </w:pPr>
            <w:r>
              <w:rPr>
                <w:rFonts w:ascii="Arial" w:eastAsia="Calibri" w:hAnsi="Arial" w:cs="Arial"/>
                <w:sz w:val="22"/>
                <w:szCs w:val="22"/>
              </w:rPr>
              <w:t>5</w:t>
            </w:r>
            <w:r w:rsidR="00AE684E">
              <w:rPr>
                <w:rFonts w:ascii="Arial" w:eastAsia="Calibri" w:hAnsi="Arial" w:cs="Arial"/>
                <w:sz w:val="22"/>
                <w:szCs w:val="22"/>
              </w:rPr>
              <w:t>.</w:t>
            </w:r>
            <w:r>
              <w:rPr>
                <w:rFonts w:ascii="Arial" w:eastAsia="Calibri" w:hAnsi="Arial" w:cs="Arial"/>
                <w:sz w:val="22"/>
                <w:szCs w:val="22"/>
              </w:rPr>
              <w:t>000 EUR</w:t>
            </w:r>
          </w:p>
          <w:p w14:paraId="0F295774" w14:textId="7EA5A6AE" w:rsidR="007372E6" w:rsidRPr="00FD723D" w:rsidRDefault="007372E6" w:rsidP="00760575">
            <w:pPr>
              <w:jc w:val="both"/>
              <w:rPr>
                <w:rFonts w:ascii="Arial" w:eastAsia="Calibri" w:hAnsi="Arial" w:cs="Arial"/>
                <w:sz w:val="22"/>
                <w:szCs w:val="22"/>
              </w:rPr>
            </w:pPr>
          </w:p>
        </w:tc>
        <w:tc>
          <w:tcPr>
            <w:tcW w:w="7071" w:type="dxa"/>
          </w:tcPr>
          <w:p w14:paraId="400CB902" w14:textId="77777777" w:rsidR="00EE0BAB" w:rsidRDefault="00EE0BAB" w:rsidP="00EE0BAB">
            <w:pPr>
              <w:jc w:val="center"/>
              <w:rPr>
                <w:rFonts w:ascii="Arial" w:eastAsia="Calibri" w:hAnsi="Arial" w:cs="Arial"/>
                <w:sz w:val="22"/>
                <w:szCs w:val="22"/>
              </w:rPr>
            </w:pPr>
          </w:p>
          <w:p w14:paraId="43226096" w14:textId="5C619E5F" w:rsidR="00DA222E" w:rsidRDefault="00DA222E" w:rsidP="00EE0BAB">
            <w:pPr>
              <w:jc w:val="center"/>
              <w:rPr>
                <w:rFonts w:ascii="Arial" w:eastAsia="Calibri" w:hAnsi="Arial" w:cs="Arial"/>
                <w:sz w:val="22"/>
                <w:szCs w:val="22"/>
              </w:rPr>
            </w:pPr>
            <w:r>
              <w:rPr>
                <w:rFonts w:ascii="Arial" w:eastAsia="Calibri" w:hAnsi="Arial" w:cs="Arial"/>
                <w:sz w:val="22"/>
                <w:szCs w:val="22"/>
              </w:rPr>
              <w:t>1</w:t>
            </w:r>
            <w:r w:rsidR="00F44750">
              <w:rPr>
                <w:rFonts w:ascii="Arial" w:eastAsia="Calibri" w:hAnsi="Arial" w:cs="Arial"/>
                <w:sz w:val="22"/>
                <w:szCs w:val="22"/>
              </w:rPr>
              <w:t>25</w:t>
            </w:r>
            <w:r>
              <w:rPr>
                <w:rFonts w:ascii="Arial" w:eastAsia="Calibri" w:hAnsi="Arial" w:cs="Arial"/>
                <w:sz w:val="22"/>
                <w:szCs w:val="22"/>
              </w:rPr>
              <w:t>.000</w:t>
            </w:r>
            <w:r w:rsidR="00F856C6">
              <w:rPr>
                <w:rFonts w:ascii="Arial" w:eastAsia="Calibri" w:hAnsi="Arial" w:cs="Arial"/>
                <w:sz w:val="22"/>
                <w:szCs w:val="22"/>
              </w:rPr>
              <w:t xml:space="preserve"> EUR</w:t>
            </w:r>
          </w:p>
          <w:p w14:paraId="6C053565" w14:textId="77777777" w:rsidR="00F856C6" w:rsidRPr="00FD723D" w:rsidRDefault="00F856C6" w:rsidP="00F44750">
            <w:pPr>
              <w:jc w:val="center"/>
              <w:rPr>
                <w:rFonts w:ascii="Arial" w:eastAsia="Calibri" w:hAnsi="Arial" w:cs="Arial"/>
                <w:sz w:val="22"/>
                <w:szCs w:val="22"/>
              </w:rPr>
            </w:pPr>
          </w:p>
        </w:tc>
      </w:tr>
    </w:tbl>
    <w:p w14:paraId="50F0C4E0" w14:textId="77777777" w:rsidR="0063434E" w:rsidRDefault="0063434E" w:rsidP="00DF5C60"/>
    <w:p w14:paraId="3FBD98D8" w14:textId="77777777" w:rsidR="00674071" w:rsidRDefault="00674071" w:rsidP="00DF5C60"/>
    <w:p w14:paraId="679D7DA5" w14:textId="77777777" w:rsidR="0063434E" w:rsidRDefault="0063434E" w:rsidP="00DF5C60"/>
    <w:p w14:paraId="1FEA015A" w14:textId="77777777" w:rsidR="003A7340" w:rsidRDefault="003A7340" w:rsidP="003A7340">
      <w:pPr>
        <w:pStyle w:val="Heading1"/>
      </w:pPr>
      <w:r>
        <w:t>KONSULTACIJE SA ZAINTERESOVANIM NEVLADINIM ORGANIZAICJAMA</w:t>
      </w:r>
    </w:p>
    <w:p w14:paraId="6F42AE70" w14:textId="77777777" w:rsidR="003A7340" w:rsidRDefault="003A7340" w:rsidP="00862238"/>
    <w:p w14:paraId="6C2AE93C" w14:textId="77777777" w:rsidR="003A7340" w:rsidRDefault="003A7340" w:rsidP="003A7340">
      <w:pPr>
        <w:pStyle w:val="Heading2"/>
      </w:pPr>
      <w:r w:rsidRPr="00F10E1D">
        <w:t>Navesti na koji način je u skladu sa Uredbom</w:t>
      </w:r>
      <w:r>
        <w:t xml:space="preserve"> </w:t>
      </w:r>
      <w:r w:rsidRPr="00F10E1D">
        <w:t>obavljen proces konsultovanja NVO u pr</w:t>
      </w:r>
      <w:r>
        <w:t>o</w:t>
      </w:r>
      <w:r w:rsidRPr="00F10E1D">
        <w:t>cesu pripreme sektorske analize</w:t>
      </w:r>
      <w:r>
        <w:t>.</w:t>
      </w:r>
    </w:p>
    <w:p w14:paraId="45428806" w14:textId="77777777" w:rsidR="001A66A4" w:rsidRPr="001A66A4"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562DC9" w14:paraId="0C6DD524" w14:textId="77777777" w:rsidTr="001A66A4">
        <w:tc>
          <w:tcPr>
            <w:tcW w:w="4874" w:type="dxa"/>
            <w:shd w:val="clear" w:color="auto" w:fill="FABF8F"/>
          </w:tcPr>
          <w:p w14:paraId="2469374E" w14:textId="77777777" w:rsidR="001A66A4" w:rsidRPr="00562DC9" w:rsidRDefault="001A66A4" w:rsidP="001A66A4">
            <w:pPr>
              <w:jc w:val="both"/>
              <w:outlineLvl w:val="0"/>
              <w:rPr>
                <w:rFonts w:ascii="Arial" w:hAnsi="Arial" w:cs="Arial"/>
                <w:b/>
                <w:iCs/>
                <w:sz w:val="22"/>
                <w:szCs w:val="22"/>
              </w:rPr>
            </w:pPr>
            <w:r>
              <w:rPr>
                <w:rFonts w:ascii="Arial" w:hAnsi="Arial" w:cs="Arial"/>
                <w:b/>
                <w:iCs/>
                <w:sz w:val="22"/>
                <w:szCs w:val="22"/>
              </w:rPr>
              <w:t>Metoda konsultacija</w:t>
            </w:r>
            <w:r w:rsidRPr="00562DC9">
              <w:rPr>
                <w:rFonts w:ascii="Arial" w:hAnsi="Arial" w:cs="Arial"/>
                <w:b/>
                <w:iCs/>
                <w:sz w:val="22"/>
                <w:szCs w:val="22"/>
              </w:rPr>
              <w:t xml:space="preserve"> </w:t>
            </w:r>
            <w:r>
              <w:rPr>
                <w:rFonts w:ascii="Arial" w:hAnsi="Arial" w:cs="Arial"/>
                <w:b/>
                <w:iCs/>
                <w:sz w:val="22"/>
                <w:szCs w:val="22"/>
              </w:rPr>
              <w:t>(npr. web, email, konsultativni sastanak, itd.)</w:t>
            </w:r>
          </w:p>
        </w:tc>
        <w:tc>
          <w:tcPr>
            <w:tcW w:w="4332" w:type="dxa"/>
            <w:shd w:val="clear" w:color="auto" w:fill="FABF8F"/>
          </w:tcPr>
          <w:p w14:paraId="737B7F1A" w14:textId="77777777" w:rsidR="001A66A4" w:rsidRPr="00562DC9" w:rsidRDefault="001A66A4" w:rsidP="00527F4B">
            <w:pPr>
              <w:jc w:val="both"/>
              <w:outlineLvl w:val="0"/>
              <w:rPr>
                <w:rFonts w:ascii="Arial" w:hAnsi="Arial" w:cs="Arial"/>
                <w:b/>
                <w:iCs/>
                <w:sz w:val="22"/>
                <w:szCs w:val="22"/>
              </w:rPr>
            </w:pPr>
            <w:r>
              <w:rPr>
                <w:rFonts w:ascii="Arial" w:hAnsi="Arial" w:cs="Arial"/>
                <w:b/>
                <w:iCs/>
                <w:sz w:val="22"/>
                <w:szCs w:val="22"/>
              </w:rPr>
              <w:t>Datumi sprovedenih konsultacija</w:t>
            </w:r>
          </w:p>
        </w:tc>
        <w:tc>
          <w:tcPr>
            <w:tcW w:w="4968" w:type="dxa"/>
            <w:shd w:val="clear" w:color="auto" w:fill="FABF8F"/>
          </w:tcPr>
          <w:p w14:paraId="63C80B7E" w14:textId="77777777" w:rsidR="001A66A4" w:rsidRPr="00562DC9" w:rsidRDefault="001A66A4" w:rsidP="00527F4B">
            <w:pPr>
              <w:jc w:val="both"/>
              <w:outlineLvl w:val="0"/>
              <w:rPr>
                <w:rFonts w:ascii="Arial" w:hAnsi="Arial" w:cs="Arial"/>
                <w:b/>
                <w:iCs/>
                <w:sz w:val="22"/>
                <w:szCs w:val="22"/>
              </w:rPr>
            </w:pPr>
            <w:r w:rsidRPr="00562DC9">
              <w:rPr>
                <w:rFonts w:ascii="Arial" w:hAnsi="Arial" w:cs="Arial"/>
                <w:b/>
                <w:iCs/>
                <w:sz w:val="22"/>
                <w:szCs w:val="22"/>
              </w:rPr>
              <w:t>Naziv  NVO</w:t>
            </w:r>
            <w:r>
              <w:rPr>
                <w:rFonts w:ascii="Arial" w:hAnsi="Arial" w:cs="Arial"/>
                <w:b/>
                <w:iCs/>
                <w:sz w:val="22"/>
                <w:szCs w:val="22"/>
              </w:rPr>
              <w:t xml:space="preserve"> koji su učestvovali u konsultacijama</w:t>
            </w:r>
          </w:p>
        </w:tc>
      </w:tr>
      <w:tr w:rsidR="001A66A4" w:rsidRPr="00562DC9" w14:paraId="0157C54F" w14:textId="77777777" w:rsidTr="001A66A4">
        <w:tc>
          <w:tcPr>
            <w:tcW w:w="4874" w:type="dxa"/>
            <w:shd w:val="clear" w:color="auto" w:fill="auto"/>
          </w:tcPr>
          <w:p w14:paraId="6C967CEC" w14:textId="77777777" w:rsidR="001A66A4" w:rsidRDefault="001A66A4" w:rsidP="00527F4B">
            <w:pPr>
              <w:jc w:val="both"/>
              <w:outlineLvl w:val="0"/>
              <w:rPr>
                <w:rFonts w:ascii="Arial" w:hAnsi="Arial" w:cs="Arial"/>
                <w:b/>
                <w:iCs/>
                <w:sz w:val="22"/>
                <w:szCs w:val="22"/>
              </w:rPr>
            </w:pPr>
          </w:p>
          <w:p w14:paraId="64436870" w14:textId="77777777" w:rsidR="001A66A4" w:rsidRDefault="001A66A4" w:rsidP="00527F4B">
            <w:pPr>
              <w:jc w:val="both"/>
              <w:outlineLvl w:val="0"/>
              <w:rPr>
                <w:rFonts w:ascii="Arial" w:hAnsi="Arial" w:cs="Arial"/>
                <w:b/>
                <w:iCs/>
                <w:sz w:val="22"/>
                <w:szCs w:val="22"/>
              </w:rPr>
            </w:pPr>
          </w:p>
          <w:p w14:paraId="090A7086" w14:textId="77777777" w:rsidR="001A66A4" w:rsidRDefault="001A66A4" w:rsidP="00527F4B">
            <w:pPr>
              <w:jc w:val="both"/>
              <w:outlineLvl w:val="0"/>
              <w:rPr>
                <w:rFonts w:ascii="Arial" w:hAnsi="Arial" w:cs="Arial"/>
                <w:b/>
                <w:iCs/>
                <w:sz w:val="22"/>
                <w:szCs w:val="22"/>
              </w:rPr>
            </w:pPr>
          </w:p>
          <w:p w14:paraId="708B845E" w14:textId="77777777" w:rsidR="001A66A4" w:rsidRPr="00562DC9" w:rsidRDefault="001A66A4" w:rsidP="00527F4B">
            <w:pPr>
              <w:jc w:val="both"/>
              <w:outlineLvl w:val="0"/>
              <w:rPr>
                <w:rFonts w:ascii="Arial" w:hAnsi="Arial" w:cs="Arial"/>
                <w:b/>
                <w:iCs/>
                <w:sz w:val="22"/>
                <w:szCs w:val="22"/>
              </w:rPr>
            </w:pPr>
          </w:p>
        </w:tc>
        <w:tc>
          <w:tcPr>
            <w:tcW w:w="4332" w:type="dxa"/>
          </w:tcPr>
          <w:p w14:paraId="3361F320" w14:textId="77777777" w:rsidR="001A66A4" w:rsidRPr="00562DC9" w:rsidRDefault="001A66A4" w:rsidP="00527F4B">
            <w:pPr>
              <w:jc w:val="both"/>
              <w:outlineLvl w:val="0"/>
              <w:rPr>
                <w:rFonts w:ascii="Arial" w:hAnsi="Arial" w:cs="Arial"/>
                <w:b/>
                <w:iCs/>
                <w:sz w:val="22"/>
                <w:szCs w:val="22"/>
              </w:rPr>
            </w:pPr>
          </w:p>
        </w:tc>
        <w:tc>
          <w:tcPr>
            <w:tcW w:w="4968" w:type="dxa"/>
            <w:shd w:val="clear" w:color="auto" w:fill="auto"/>
          </w:tcPr>
          <w:p w14:paraId="4FB8D888" w14:textId="77777777" w:rsidR="001A66A4" w:rsidRPr="00562DC9" w:rsidRDefault="001A66A4" w:rsidP="00527F4B">
            <w:pPr>
              <w:jc w:val="both"/>
              <w:outlineLvl w:val="0"/>
              <w:rPr>
                <w:rFonts w:ascii="Arial" w:hAnsi="Arial" w:cs="Arial"/>
                <w:b/>
                <w:iCs/>
                <w:sz w:val="22"/>
                <w:szCs w:val="22"/>
              </w:rPr>
            </w:pPr>
          </w:p>
        </w:tc>
      </w:tr>
      <w:tr w:rsidR="001A66A4" w:rsidRPr="00562DC9" w14:paraId="32AFEAB1" w14:textId="77777777" w:rsidTr="001A66A4">
        <w:tc>
          <w:tcPr>
            <w:tcW w:w="4874" w:type="dxa"/>
            <w:shd w:val="clear" w:color="auto" w:fill="auto"/>
          </w:tcPr>
          <w:p w14:paraId="1F390A65" w14:textId="77777777" w:rsidR="001A66A4" w:rsidRDefault="001A66A4" w:rsidP="00527F4B">
            <w:pPr>
              <w:jc w:val="both"/>
              <w:outlineLvl w:val="0"/>
              <w:rPr>
                <w:rFonts w:ascii="Arial" w:hAnsi="Arial" w:cs="Arial"/>
                <w:b/>
                <w:iCs/>
                <w:sz w:val="22"/>
                <w:szCs w:val="22"/>
              </w:rPr>
            </w:pPr>
          </w:p>
          <w:p w14:paraId="6A507BFD" w14:textId="77777777" w:rsidR="001A66A4" w:rsidRDefault="001A66A4" w:rsidP="00527F4B">
            <w:pPr>
              <w:jc w:val="both"/>
              <w:outlineLvl w:val="0"/>
              <w:rPr>
                <w:rFonts w:ascii="Arial" w:hAnsi="Arial" w:cs="Arial"/>
                <w:b/>
                <w:iCs/>
                <w:sz w:val="22"/>
                <w:szCs w:val="22"/>
              </w:rPr>
            </w:pPr>
          </w:p>
          <w:p w14:paraId="2CB18033" w14:textId="77777777" w:rsidR="001A66A4" w:rsidRDefault="001A66A4" w:rsidP="00527F4B">
            <w:pPr>
              <w:jc w:val="both"/>
              <w:outlineLvl w:val="0"/>
              <w:rPr>
                <w:rFonts w:ascii="Arial" w:hAnsi="Arial" w:cs="Arial"/>
                <w:b/>
                <w:iCs/>
                <w:sz w:val="22"/>
                <w:szCs w:val="22"/>
              </w:rPr>
            </w:pPr>
          </w:p>
        </w:tc>
        <w:tc>
          <w:tcPr>
            <w:tcW w:w="4332" w:type="dxa"/>
          </w:tcPr>
          <w:p w14:paraId="308FFA3F" w14:textId="77777777" w:rsidR="001A66A4" w:rsidRPr="00562DC9" w:rsidRDefault="001A66A4" w:rsidP="00527F4B">
            <w:pPr>
              <w:jc w:val="both"/>
              <w:outlineLvl w:val="0"/>
              <w:rPr>
                <w:rFonts w:ascii="Arial" w:hAnsi="Arial" w:cs="Arial"/>
                <w:b/>
                <w:iCs/>
                <w:sz w:val="22"/>
                <w:szCs w:val="22"/>
              </w:rPr>
            </w:pPr>
          </w:p>
        </w:tc>
        <w:tc>
          <w:tcPr>
            <w:tcW w:w="4968" w:type="dxa"/>
            <w:shd w:val="clear" w:color="auto" w:fill="auto"/>
          </w:tcPr>
          <w:p w14:paraId="1E8014F0" w14:textId="77777777" w:rsidR="001A66A4" w:rsidRPr="00562DC9" w:rsidRDefault="001A66A4" w:rsidP="00527F4B">
            <w:pPr>
              <w:jc w:val="both"/>
              <w:outlineLvl w:val="0"/>
              <w:rPr>
                <w:rFonts w:ascii="Arial" w:hAnsi="Arial" w:cs="Arial"/>
                <w:b/>
                <w:iCs/>
                <w:sz w:val="22"/>
                <w:szCs w:val="22"/>
              </w:rPr>
            </w:pPr>
          </w:p>
        </w:tc>
      </w:tr>
    </w:tbl>
    <w:p w14:paraId="21CB6849" w14:textId="77777777" w:rsidR="003A7340" w:rsidRDefault="003A7340" w:rsidP="00862238"/>
    <w:p w14:paraId="136C8626" w14:textId="77777777" w:rsidR="0063434E" w:rsidRDefault="0063434E" w:rsidP="00DF5C60"/>
    <w:p w14:paraId="45631A2C" w14:textId="77777777" w:rsidR="0063434E" w:rsidRDefault="0063434E" w:rsidP="00DF5C60"/>
    <w:p w14:paraId="05EFF6EF" w14:textId="77777777" w:rsidR="0063434E" w:rsidRDefault="0063434E" w:rsidP="00DF5C60"/>
    <w:p w14:paraId="61E0E658" w14:textId="77777777" w:rsidR="00F10E1D" w:rsidRPr="00FD723D" w:rsidRDefault="00F10E1D" w:rsidP="00DF5C60"/>
    <w:p w14:paraId="0BF1AEAA" w14:textId="77777777" w:rsidR="001C4B80" w:rsidRPr="000C065D" w:rsidRDefault="00D2061E" w:rsidP="00562DC9">
      <w:pPr>
        <w:numPr>
          <w:ilvl w:val="0"/>
          <w:numId w:val="2"/>
        </w:numPr>
        <w:shd w:val="clear" w:color="auto" w:fill="FABF8F"/>
        <w:jc w:val="both"/>
        <w:outlineLvl w:val="0"/>
        <w:rPr>
          <w:rFonts w:ascii="Arial" w:hAnsi="Arial" w:cs="Arial"/>
          <w:b/>
          <w:iCs/>
          <w:sz w:val="22"/>
          <w:szCs w:val="22"/>
        </w:rPr>
      </w:pPr>
      <w:r w:rsidRPr="002E69AA">
        <w:rPr>
          <w:rFonts w:ascii="Arial" w:hAnsi="Arial" w:cs="Arial"/>
          <w:b/>
          <w:iCs/>
          <w:sz w:val="22"/>
          <w:szCs w:val="22"/>
          <w:u w:val="single"/>
        </w:rPr>
        <w:t>KAPACITETI</w:t>
      </w:r>
      <w:r w:rsidRPr="004749A7">
        <w:rPr>
          <w:rFonts w:ascii="Arial" w:hAnsi="Arial" w:cs="Arial"/>
          <w:b/>
          <w:iCs/>
          <w:sz w:val="22"/>
          <w:szCs w:val="22"/>
        </w:rPr>
        <w:t xml:space="preserve"> </w:t>
      </w:r>
      <w:r w:rsidRPr="00FD723D">
        <w:rPr>
          <w:rFonts w:ascii="Arial" w:hAnsi="Arial" w:cs="Arial"/>
          <w:b/>
          <w:iCs/>
          <w:sz w:val="22"/>
          <w:szCs w:val="22"/>
        </w:rPr>
        <w:t xml:space="preserve">ZA </w:t>
      </w:r>
      <w:r w:rsidR="00B2669B" w:rsidRPr="00FD723D">
        <w:rPr>
          <w:rFonts w:ascii="Arial" w:hAnsi="Arial" w:cs="Arial"/>
          <w:b/>
          <w:iCs/>
          <w:sz w:val="22"/>
          <w:szCs w:val="22"/>
        </w:rPr>
        <w:t xml:space="preserve">SPROVOĐENJE </w:t>
      </w:r>
      <w:r w:rsidR="00B65AAB" w:rsidRPr="00FD723D">
        <w:rPr>
          <w:rFonts w:ascii="Arial" w:hAnsi="Arial" w:cs="Arial"/>
          <w:b/>
          <w:iCs/>
          <w:sz w:val="22"/>
          <w:szCs w:val="22"/>
        </w:rPr>
        <w:t>JAVNOG KONKURSA</w:t>
      </w:r>
    </w:p>
    <w:p w14:paraId="51C66A6D" w14:textId="77777777" w:rsidR="002E69AA" w:rsidRDefault="002E69AA" w:rsidP="00D0527A">
      <w:pPr>
        <w:ind w:left="567" w:hanging="567"/>
        <w:jc w:val="both"/>
        <w:rPr>
          <w:rFonts w:ascii="Arial" w:hAnsi="Arial" w:cs="Arial"/>
          <w:b/>
          <w:iCs/>
          <w:sz w:val="22"/>
          <w:szCs w:val="22"/>
        </w:rPr>
      </w:pPr>
    </w:p>
    <w:p w14:paraId="43EDBA0E" w14:textId="77777777" w:rsidR="001C4B80" w:rsidRPr="00FD723D" w:rsidRDefault="00C74FFC" w:rsidP="00DF5C60">
      <w:pPr>
        <w:pStyle w:val="Heading2"/>
      </w:pPr>
      <w:r w:rsidRPr="00FD723D">
        <w:t>Nave</w:t>
      </w:r>
      <w:r w:rsidR="00536C64">
        <w:t xml:space="preserve">sti </w:t>
      </w:r>
      <w:r w:rsidRPr="00FD723D">
        <w:t>b</w:t>
      </w:r>
      <w:r w:rsidR="001C4B80" w:rsidRPr="00FD723D">
        <w:t xml:space="preserve">roj </w:t>
      </w:r>
      <w:r w:rsidR="00B2669B" w:rsidRPr="00FD723D">
        <w:t>službenika/ica i spoljnih sa</w:t>
      </w:r>
      <w:r w:rsidR="000F7B5E" w:rsidRPr="00FD723D">
        <w:t>radnika</w:t>
      </w:r>
      <w:r w:rsidR="001C4B80" w:rsidRPr="00FD723D">
        <w:t xml:space="preserve"> koji će biti zaduženi za </w:t>
      </w:r>
      <w:r w:rsidR="00B2669B" w:rsidRPr="00FD723D">
        <w:t xml:space="preserve">sprovođenje </w:t>
      </w:r>
      <w:r w:rsidR="00B65AAB" w:rsidRPr="00FD723D">
        <w:t xml:space="preserve">javnog </w:t>
      </w:r>
      <w:r w:rsidR="00B2669B" w:rsidRPr="00FD723D">
        <w:t>konkursa</w:t>
      </w:r>
      <w:r w:rsidR="001C4B80" w:rsidRPr="00FD723D">
        <w:t xml:space="preserve"> </w:t>
      </w:r>
      <w:r w:rsidR="00B2669B" w:rsidRPr="00FD723D">
        <w:t xml:space="preserve">i praćenje </w:t>
      </w:r>
      <w:r w:rsidR="0010064A" w:rsidRPr="00FD723D">
        <w:t>realizacije</w:t>
      </w:r>
      <w:r w:rsidR="00B2669B" w:rsidRPr="00FD723D">
        <w:t xml:space="preserve"> finans</w:t>
      </w:r>
      <w:r w:rsidR="001C4B80" w:rsidRPr="00FD723D">
        <w:t xml:space="preserve">iranih projekata i programa </w:t>
      </w:r>
      <w:r w:rsidR="00B2669B" w:rsidRPr="00FD723D">
        <w:t>nevladinih organizacija</w:t>
      </w:r>
      <w:r w:rsidRPr="00FD723D">
        <w:t xml:space="preserve"> (uključujući najmanje jed</w:t>
      </w:r>
      <w:r w:rsidR="001C4B80" w:rsidRPr="00FD723D">
        <w:t>n</w:t>
      </w:r>
      <w:r w:rsidRPr="00FD723D">
        <w:t>u</w:t>
      </w:r>
      <w:r w:rsidR="001C4B80" w:rsidRPr="00FD723D">
        <w:t xml:space="preserve"> terensk</w:t>
      </w:r>
      <w:r w:rsidR="00B2669B" w:rsidRPr="00FD723D">
        <w:t>u</w:t>
      </w:r>
      <w:r w:rsidR="001C4B80" w:rsidRPr="00FD723D">
        <w:t xml:space="preserve"> posjet</w:t>
      </w:r>
      <w:r w:rsidR="00B2669B" w:rsidRPr="00FD723D">
        <w:t>u to</w:t>
      </w:r>
      <w:r w:rsidR="001C4B80" w:rsidRPr="00FD723D">
        <w:t>kom 20</w:t>
      </w:r>
      <w:r w:rsidR="00536C64">
        <w:t>18. godine</w:t>
      </w:r>
      <w:r w:rsidRPr="00FD723D">
        <w:t xml:space="preserve">, </w:t>
      </w:r>
      <w:r w:rsidR="00536C64">
        <w:t xml:space="preserve">prilikom koje </w:t>
      </w:r>
      <w:r w:rsidR="001C4B80" w:rsidRPr="00FD723D">
        <w:t>će se provjeravati izvršavanje ugovornih ob</w:t>
      </w:r>
      <w:r w:rsidR="00B2669B" w:rsidRPr="00FD723D">
        <w:t>a</w:t>
      </w:r>
      <w:r w:rsidR="001C4B80" w:rsidRPr="00FD723D">
        <w:t>veza, namjensko trošenje sredstava</w:t>
      </w:r>
      <w:r w:rsidR="00B2669B" w:rsidRPr="00FD723D">
        <w:t>,</w:t>
      </w:r>
      <w:r w:rsidR="001C4B80" w:rsidRPr="00FD723D">
        <w:t xml:space="preserve"> te </w:t>
      </w:r>
      <w:r w:rsidR="008A7D78" w:rsidRPr="00FD723D">
        <w:t>postizanje</w:t>
      </w:r>
      <w:r w:rsidR="001C4B80" w:rsidRPr="00FD723D">
        <w:t xml:space="preserve"> rezultata p</w:t>
      </w:r>
      <w:r w:rsidR="00F0103F" w:rsidRPr="00FD723D">
        <w:t>laniranih</w:t>
      </w:r>
      <w:r w:rsidR="001C4B80" w:rsidRPr="00FD723D">
        <w:t xml:space="preserve"> </w:t>
      </w:r>
      <w:r w:rsidR="00B65AAB" w:rsidRPr="00FD723D">
        <w:t xml:space="preserve">javnim </w:t>
      </w:r>
      <w:r w:rsidR="00B2669B" w:rsidRPr="00FD723D">
        <w:t>konkursom</w:t>
      </w:r>
      <w:r w:rsidR="001C4B80" w:rsidRPr="00FD723D">
        <w:t xml:space="preserve">). </w:t>
      </w:r>
    </w:p>
    <w:p w14:paraId="1207787D" w14:textId="77777777" w:rsidR="001C4B80" w:rsidRPr="00FD723D"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FD723D" w14:paraId="263BF9C1" w14:textId="77777777" w:rsidTr="00562DC9">
        <w:tc>
          <w:tcPr>
            <w:tcW w:w="2828" w:type="dxa"/>
            <w:shd w:val="clear" w:color="auto" w:fill="FABF8F"/>
            <w:vAlign w:val="center"/>
          </w:tcPr>
          <w:p w14:paraId="43A61F3D" w14:textId="77777777"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Naziv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p>
        </w:tc>
        <w:tc>
          <w:tcPr>
            <w:tcW w:w="2828" w:type="dxa"/>
            <w:shd w:val="clear" w:color="auto" w:fill="FABF8F"/>
            <w:vAlign w:val="center"/>
          </w:tcPr>
          <w:p w14:paraId="57093A1B" w14:textId="77777777"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t xml:space="preserve">Broj </w:t>
            </w:r>
            <w:r w:rsidR="00B2669B" w:rsidRPr="00FD723D">
              <w:rPr>
                <w:rFonts w:ascii="Arial" w:hAnsi="Arial" w:cs="Arial"/>
                <w:b/>
                <w:iCs/>
                <w:color w:val="FFFFFF"/>
                <w:sz w:val="22"/>
                <w:szCs w:val="22"/>
              </w:rPr>
              <w:t>službenika/</w:t>
            </w:r>
            <w:r w:rsidRPr="00FD723D">
              <w:rPr>
                <w:rFonts w:ascii="Arial" w:hAnsi="Arial" w:cs="Arial"/>
                <w:b/>
                <w:iCs/>
                <w:color w:val="FFFFFF"/>
                <w:sz w:val="22"/>
                <w:szCs w:val="22"/>
              </w:rPr>
              <w:t xml:space="preserve">ica </w:t>
            </w:r>
            <w:r w:rsidR="00B2669B" w:rsidRPr="00FD723D">
              <w:rPr>
                <w:rFonts w:ascii="Arial" w:hAnsi="Arial" w:cs="Arial"/>
                <w:b/>
                <w:color w:val="FFFFFF"/>
                <w:sz w:val="22"/>
                <w:szCs w:val="22"/>
              </w:rPr>
              <w:t>koji su zapošlj</w:t>
            </w:r>
            <w:r w:rsidRPr="00FD723D">
              <w:rPr>
                <w:rFonts w:ascii="Arial" w:hAnsi="Arial" w:cs="Arial"/>
                <w:b/>
                <w:color w:val="FFFFFF"/>
                <w:sz w:val="22"/>
                <w:szCs w:val="22"/>
              </w:rPr>
              <w:t xml:space="preserve">eni na puno radno vrijeme na </w:t>
            </w:r>
            <w:r w:rsidRPr="00FD723D">
              <w:rPr>
                <w:rFonts w:ascii="Arial" w:hAnsi="Arial" w:cs="Arial"/>
                <w:b/>
                <w:iCs/>
                <w:color w:val="FFFFFF"/>
                <w:sz w:val="22"/>
                <w:szCs w:val="22"/>
              </w:rPr>
              <w:t>tim poslovima</w:t>
            </w:r>
          </w:p>
        </w:tc>
        <w:tc>
          <w:tcPr>
            <w:tcW w:w="2829" w:type="dxa"/>
            <w:shd w:val="clear" w:color="auto" w:fill="FABF8F"/>
            <w:vAlign w:val="center"/>
          </w:tcPr>
          <w:p w14:paraId="1806FA93" w14:textId="77777777" w:rsidR="00427880" w:rsidRPr="00FD723D" w:rsidRDefault="00427880" w:rsidP="00350F78">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službenika/ica</w:t>
            </w:r>
            <w:r w:rsidR="00350F78" w:rsidRPr="00FD723D">
              <w:rPr>
                <w:rFonts w:ascii="Arial" w:hAnsi="Arial" w:cs="Arial"/>
                <w:b/>
                <w:color w:val="FFFFFF"/>
                <w:sz w:val="22"/>
                <w:szCs w:val="22"/>
              </w:rPr>
              <w:t>*</w:t>
            </w:r>
            <w:r w:rsidR="00B2669B" w:rsidRPr="00FD723D">
              <w:rPr>
                <w:rFonts w:ascii="Arial" w:hAnsi="Arial" w:cs="Arial"/>
                <w:b/>
                <w:iCs/>
                <w:color w:val="FFFFFF"/>
                <w:sz w:val="22"/>
                <w:szCs w:val="22"/>
              </w:rPr>
              <w:t xml:space="preserve"> </w:t>
            </w:r>
            <w:r w:rsidRPr="00FD723D">
              <w:rPr>
                <w:rFonts w:ascii="Arial" w:hAnsi="Arial" w:cs="Arial"/>
                <w:b/>
                <w:color w:val="FFFFFF"/>
                <w:sz w:val="22"/>
                <w:szCs w:val="22"/>
              </w:rPr>
              <w:t>koji p</w:t>
            </w:r>
            <w:r w:rsidRPr="00FD723D">
              <w:rPr>
                <w:rFonts w:ascii="Arial" w:hAnsi="Arial" w:cs="Arial"/>
                <w:b/>
                <w:iCs/>
                <w:color w:val="FFFFFF"/>
                <w:sz w:val="22"/>
                <w:szCs w:val="22"/>
              </w:rPr>
              <w:t xml:space="preserve">ovremeno </w:t>
            </w:r>
            <w:r w:rsidR="00B2669B" w:rsidRPr="00FD723D">
              <w:rPr>
                <w:rFonts w:ascii="Arial" w:hAnsi="Arial" w:cs="Arial"/>
                <w:b/>
                <w:iCs/>
                <w:color w:val="FFFFFF"/>
                <w:sz w:val="22"/>
                <w:szCs w:val="22"/>
              </w:rPr>
              <w:t>rade</w:t>
            </w:r>
            <w:r w:rsidRPr="00FD723D">
              <w:rPr>
                <w:rFonts w:ascii="Arial" w:hAnsi="Arial" w:cs="Arial"/>
                <w:b/>
                <w:iCs/>
                <w:color w:val="FFFFFF"/>
                <w:sz w:val="22"/>
                <w:szCs w:val="22"/>
              </w:rPr>
              <w:t xml:space="preserve"> na tim poslovima</w:t>
            </w:r>
          </w:p>
        </w:tc>
        <w:tc>
          <w:tcPr>
            <w:tcW w:w="2828" w:type="dxa"/>
            <w:shd w:val="clear" w:color="auto" w:fill="FABF8F"/>
            <w:vAlign w:val="center"/>
          </w:tcPr>
          <w:p w14:paraId="5EC787EE" w14:textId="77777777" w:rsidR="00427880" w:rsidRPr="00FD723D" w:rsidRDefault="00427880" w:rsidP="00AD0B9C">
            <w:pPr>
              <w:jc w:val="center"/>
              <w:rPr>
                <w:rFonts w:ascii="Arial" w:hAnsi="Arial" w:cs="Arial"/>
                <w:b/>
                <w:iCs/>
                <w:color w:val="FFFFFF"/>
                <w:sz w:val="22"/>
                <w:szCs w:val="22"/>
              </w:rPr>
            </w:pPr>
            <w:r w:rsidRPr="00FD723D">
              <w:rPr>
                <w:rFonts w:ascii="Arial" w:hAnsi="Arial" w:cs="Arial"/>
                <w:b/>
                <w:color w:val="FFFFFF"/>
                <w:sz w:val="22"/>
                <w:szCs w:val="22"/>
              </w:rPr>
              <w:t xml:space="preserve">Broj </w:t>
            </w:r>
            <w:r w:rsidR="00B2669B" w:rsidRPr="00FD723D">
              <w:rPr>
                <w:rFonts w:ascii="Arial" w:hAnsi="Arial" w:cs="Arial"/>
                <w:b/>
                <w:iCs/>
                <w:color w:val="FFFFFF"/>
                <w:sz w:val="22"/>
                <w:szCs w:val="22"/>
              </w:rPr>
              <w:t>spoljnih sa</w:t>
            </w:r>
            <w:r w:rsidRPr="00FD723D">
              <w:rPr>
                <w:rFonts w:ascii="Arial" w:hAnsi="Arial" w:cs="Arial"/>
                <w:b/>
                <w:iCs/>
                <w:color w:val="FFFFFF"/>
                <w:sz w:val="22"/>
                <w:szCs w:val="22"/>
              </w:rPr>
              <w:t>radnika</w:t>
            </w:r>
            <w:r w:rsidR="00DD3BF6" w:rsidRPr="00FD723D">
              <w:rPr>
                <w:rFonts w:ascii="Arial" w:hAnsi="Arial" w:cs="Arial"/>
                <w:b/>
                <w:color w:val="FFFFFF"/>
                <w:sz w:val="22"/>
                <w:szCs w:val="22"/>
              </w:rPr>
              <w:t>*</w:t>
            </w:r>
            <w:r w:rsidRPr="00FD723D">
              <w:rPr>
                <w:rFonts w:ascii="Arial" w:hAnsi="Arial" w:cs="Arial"/>
                <w:b/>
                <w:iCs/>
                <w:color w:val="FFFFFF"/>
                <w:sz w:val="22"/>
                <w:szCs w:val="22"/>
              </w:rPr>
              <w:t xml:space="preserve"> na poslovima </w:t>
            </w:r>
            <w:r w:rsidR="00DD3BF6" w:rsidRPr="00FD723D">
              <w:rPr>
                <w:rFonts w:ascii="Arial" w:hAnsi="Arial" w:cs="Arial"/>
                <w:b/>
                <w:iCs/>
                <w:color w:val="FFFFFF"/>
                <w:sz w:val="22"/>
                <w:szCs w:val="22"/>
              </w:rPr>
              <w:t>sprovo</w:t>
            </w:r>
            <w:r w:rsidR="00B2669B" w:rsidRPr="00FD723D">
              <w:rPr>
                <w:rFonts w:ascii="Arial" w:hAnsi="Arial" w:cs="Arial"/>
                <w:b/>
                <w:iCs/>
                <w:color w:val="FFFFFF"/>
                <w:sz w:val="22"/>
                <w:szCs w:val="22"/>
              </w:rPr>
              <w:t xml:space="preserve">đenja </w:t>
            </w:r>
            <w:r w:rsidR="00B65AAB" w:rsidRPr="00FD723D">
              <w:rPr>
                <w:rFonts w:ascii="Arial" w:hAnsi="Arial" w:cs="Arial"/>
                <w:b/>
                <w:iCs/>
                <w:color w:val="FFFFFF"/>
                <w:sz w:val="22"/>
                <w:szCs w:val="22"/>
              </w:rPr>
              <w:t xml:space="preserve">javnog </w:t>
            </w:r>
            <w:r w:rsidR="00B2669B" w:rsidRPr="00FD723D">
              <w:rPr>
                <w:rFonts w:ascii="Arial" w:hAnsi="Arial" w:cs="Arial"/>
                <w:b/>
                <w:iCs/>
                <w:color w:val="FFFFFF"/>
                <w:sz w:val="22"/>
                <w:szCs w:val="22"/>
              </w:rPr>
              <w:t>konkursa</w:t>
            </w:r>
            <w:r w:rsidRPr="00FD723D">
              <w:rPr>
                <w:rFonts w:ascii="Arial" w:hAnsi="Arial" w:cs="Arial"/>
                <w:b/>
                <w:iCs/>
                <w:color w:val="FFFFFF"/>
                <w:sz w:val="22"/>
                <w:szCs w:val="22"/>
              </w:rPr>
              <w:t xml:space="preserve"> </w:t>
            </w:r>
            <w:r w:rsidR="00B2669B" w:rsidRPr="00FD723D">
              <w:rPr>
                <w:rFonts w:ascii="Arial" w:hAnsi="Arial" w:cs="Arial"/>
                <w:b/>
                <w:iCs/>
                <w:color w:val="FFFFFF"/>
                <w:sz w:val="22"/>
                <w:szCs w:val="22"/>
              </w:rPr>
              <w:t>i praćenj</w:t>
            </w:r>
            <w:r w:rsidR="00DD3BF6" w:rsidRPr="00FD723D">
              <w:rPr>
                <w:rFonts w:ascii="Arial" w:hAnsi="Arial" w:cs="Arial"/>
                <w:b/>
                <w:iCs/>
                <w:color w:val="FFFFFF"/>
                <w:sz w:val="22"/>
                <w:szCs w:val="22"/>
              </w:rPr>
              <w:t>a</w:t>
            </w:r>
            <w:r w:rsidR="00B2669B" w:rsidRPr="00FD723D">
              <w:rPr>
                <w:rFonts w:ascii="Arial" w:hAnsi="Arial" w:cs="Arial"/>
                <w:b/>
                <w:iCs/>
                <w:color w:val="FFFFFF"/>
                <w:sz w:val="22"/>
                <w:szCs w:val="22"/>
              </w:rPr>
              <w:t xml:space="preserve"> </w:t>
            </w:r>
            <w:r w:rsidR="00B2669B" w:rsidRPr="00FD723D">
              <w:rPr>
                <w:rFonts w:ascii="Arial" w:hAnsi="Arial" w:cs="Arial"/>
                <w:b/>
                <w:iCs/>
                <w:color w:val="FFFFFF"/>
                <w:sz w:val="22"/>
                <w:szCs w:val="22"/>
              </w:rPr>
              <w:lastRenderedPageBreak/>
              <w:t>finans</w:t>
            </w:r>
            <w:r w:rsidRPr="00FD723D">
              <w:rPr>
                <w:rFonts w:ascii="Arial" w:hAnsi="Arial" w:cs="Arial"/>
                <w:b/>
                <w:iCs/>
                <w:color w:val="FFFFFF"/>
                <w:sz w:val="22"/>
                <w:szCs w:val="22"/>
              </w:rPr>
              <w:t>iranih projekata i programa</w:t>
            </w:r>
            <w:r w:rsidR="00B2669B" w:rsidRPr="00FD723D">
              <w:rPr>
                <w:rFonts w:ascii="Arial" w:hAnsi="Arial" w:cs="Arial"/>
                <w:b/>
                <w:iCs/>
                <w:color w:val="FFFFFF"/>
                <w:sz w:val="22"/>
                <w:szCs w:val="22"/>
              </w:rPr>
              <w:t xml:space="preserve"> nevladinih organizacija</w:t>
            </w:r>
          </w:p>
        </w:tc>
        <w:tc>
          <w:tcPr>
            <w:tcW w:w="2829" w:type="dxa"/>
            <w:shd w:val="clear" w:color="auto" w:fill="FABF8F"/>
            <w:vAlign w:val="center"/>
          </w:tcPr>
          <w:p w14:paraId="27B6ADF3" w14:textId="77777777" w:rsidR="00427880" w:rsidRPr="00FD723D" w:rsidRDefault="00427880" w:rsidP="00AD0B9C">
            <w:pPr>
              <w:jc w:val="center"/>
              <w:rPr>
                <w:rFonts w:ascii="Arial" w:hAnsi="Arial" w:cs="Arial"/>
                <w:b/>
                <w:iCs/>
                <w:color w:val="FFFFFF"/>
                <w:sz w:val="22"/>
                <w:szCs w:val="22"/>
              </w:rPr>
            </w:pPr>
            <w:r w:rsidRPr="00FD723D">
              <w:rPr>
                <w:rFonts w:ascii="Arial" w:hAnsi="Arial" w:cs="Arial"/>
                <w:b/>
                <w:iCs/>
                <w:color w:val="FFFFFF"/>
                <w:sz w:val="22"/>
                <w:szCs w:val="22"/>
              </w:rPr>
              <w:lastRenderedPageBreak/>
              <w:t xml:space="preserve">Imena </w:t>
            </w:r>
            <w:r w:rsidR="00D2061E" w:rsidRPr="00FD723D">
              <w:rPr>
                <w:rFonts w:ascii="Arial" w:hAnsi="Arial" w:cs="Arial"/>
                <w:b/>
                <w:iCs/>
                <w:color w:val="FFFFFF"/>
                <w:sz w:val="22"/>
                <w:szCs w:val="22"/>
              </w:rPr>
              <w:t>osob</w:t>
            </w:r>
            <w:r w:rsidRPr="00FD723D">
              <w:rPr>
                <w:rFonts w:ascii="Arial" w:hAnsi="Arial" w:cs="Arial"/>
                <w:b/>
                <w:iCs/>
                <w:color w:val="FFFFFF"/>
                <w:sz w:val="22"/>
                <w:szCs w:val="22"/>
              </w:rPr>
              <w:t xml:space="preserve">a zaduženih za </w:t>
            </w:r>
            <w:r w:rsidR="00FB3B53" w:rsidRPr="00FD723D">
              <w:rPr>
                <w:rFonts w:ascii="Arial" w:hAnsi="Arial" w:cs="Arial"/>
                <w:b/>
                <w:iCs/>
                <w:color w:val="FFFFFF"/>
                <w:sz w:val="22"/>
                <w:szCs w:val="22"/>
              </w:rPr>
              <w:t xml:space="preserve">sprovođenje </w:t>
            </w:r>
            <w:r w:rsidR="00B65AAB" w:rsidRPr="00FD723D">
              <w:rPr>
                <w:rFonts w:ascii="Arial" w:hAnsi="Arial" w:cs="Arial"/>
                <w:b/>
                <w:iCs/>
                <w:color w:val="FFFFFF"/>
                <w:sz w:val="22"/>
                <w:szCs w:val="22"/>
              </w:rPr>
              <w:t xml:space="preserve">javnog </w:t>
            </w:r>
            <w:r w:rsidR="00FB3B53" w:rsidRPr="00FD723D">
              <w:rPr>
                <w:rFonts w:ascii="Arial" w:hAnsi="Arial" w:cs="Arial"/>
                <w:b/>
                <w:iCs/>
                <w:color w:val="FFFFFF"/>
                <w:sz w:val="22"/>
                <w:szCs w:val="22"/>
              </w:rPr>
              <w:t>konkurs</w:t>
            </w:r>
            <w:r w:rsidRPr="00FD723D">
              <w:rPr>
                <w:rFonts w:ascii="Arial" w:hAnsi="Arial" w:cs="Arial"/>
                <w:b/>
                <w:iCs/>
                <w:color w:val="FFFFFF"/>
                <w:sz w:val="22"/>
                <w:szCs w:val="22"/>
              </w:rPr>
              <w:t>a</w:t>
            </w:r>
            <w:r w:rsidR="00477DB9" w:rsidRPr="00FD723D">
              <w:rPr>
                <w:rFonts w:ascii="Arial" w:hAnsi="Arial" w:cs="Arial"/>
                <w:b/>
                <w:iCs/>
                <w:color w:val="FFFFFF"/>
                <w:sz w:val="22"/>
                <w:szCs w:val="22"/>
              </w:rPr>
              <w:t xml:space="preserve"> </w:t>
            </w:r>
            <w:r w:rsidR="00B65AAB" w:rsidRPr="00FD723D">
              <w:rPr>
                <w:rFonts w:ascii="Arial" w:hAnsi="Arial" w:cs="Arial"/>
                <w:b/>
                <w:iCs/>
                <w:color w:val="FFFFFF"/>
                <w:sz w:val="22"/>
                <w:szCs w:val="22"/>
              </w:rPr>
              <w:t>i prać</w:t>
            </w:r>
            <w:r w:rsidR="00FB3B53" w:rsidRPr="00FD723D">
              <w:rPr>
                <w:rFonts w:ascii="Arial" w:hAnsi="Arial" w:cs="Arial"/>
                <w:b/>
                <w:iCs/>
                <w:color w:val="FFFFFF"/>
                <w:sz w:val="22"/>
                <w:szCs w:val="22"/>
              </w:rPr>
              <w:t>enje finans</w:t>
            </w:r>
            <w:r w:rsidRPr="00FD723D">
              <w:rPr>
                <w:rFonts w:ascii="Arial" w:hAnsi="Arial" w:cs="Arial"/>
                <w:b/>
                <w:iCs/>
                <w:color w:val="FFFFFF"/>
                <w:sz w:val="22"/>
                <w:szCs w:val="22"/>
              </w:rPr>
              <w:t xml:space="preserve">iranih projekata i </w:t>
            </w:r>
            <w:r w:rsidRPr="00FD723D">
              <w:rPr>
                <w:rFonts w:ascii="Arial" w:hAnsi="Arial" w:cs="Arial"/>
                <w:b/>
                <w:iCs/>
                <w:color w:val="FFFFFF"/>
                <w:sz w:val="22"/>
                <w:szCs w:val="22"/>
              </w:rPr>
              <w:lastRenderedPageBreak/>
              <w:t>programa</w:t>
            </w:r>
            <w:r w:rsidR="00041E21" w:rsidRPr="00FD723D">
              <w:rPr>
                <w:rFonts w:ascii="Arial" w:hAnsi="Arial" w:cs="Arial"/>
                <w:b/>
                <w:iCs/>
                <w:color w:val="FFFFFF"/>
                <w:sz w:val="22"/>
                <w:szCs w:val="22"/>
              </w:rPr>
              <w:t xml:space="preserve"> </w:t>
            </w:r>
            <w:r w:rsidR="00FB3B53" w:rsidRPr="00FD723D">
              <w:rPr>
                <w:rFonts w:ascii="Arial" w:hAnsi="Arial" w:cs="Arial"/>
                <w:b/>
                <w:iCs/>
                <w:color w:val="FFFFFF"/>
                <w:sz w:val="22"/>
                <w:szCs w:val="22"/>
              </w:rPr>
              <w:t>nevladinih organizacija</w:t>
            </w:r>
          </w:p>
        </w:tc>
      </w:tr>
      <w:tr w:rsidR="00EE0BAB" w:rsidRPr="00FD723D" w14:paraId="384C9142" w14:textId="77777777" w:rsidTr="009A7CCB">
        <w:tc>
          <w:tcPr>
            <w:tcW w:w="2828" w:type="dxa"/>
          </w:tcPr>
          <w:p w14:paraId="65E9169C" w14:textId="77777777" w:rsidR="00EE0BAB" w:rsidRPr="00FD723D" w:rsidRDefault="00EE0BAB" w:rsidP="00F91E70">
            <w:pPr>
              <w:outlineLvl w:val="0"/>
              <w:rPr>
                <w:rFonts w:ascii="Arial" w:hAnsi="Arial" w:cs="Arial"/>
                <w:iCs/>
                <w:sz w:val="22"/>
                <w:szCs w:val="22"/>
              </w:rPr>
            </w:pPr>
          </w:p>
          <w:p w14:paraId="3A155309" w14:textId="77777777" w:rsidR="007372E6" w:rsidRPr="00FD723D" w:rsidRDefault="007372E6" w:rsidP="00F91E70">
            <w:pPr>
              <w:outlineLvl w:val="0"/>
              <w:rPr>
                <w:rFonts w:ascii="Arial" w:hAnsi="Arial" w:cs="Arial"/>
                <w:iCs/>
                <w:sz w:val="22"/>
                <w:szCs w:val="22"/>
              </w:rPr>
            </w:pPr>
          </w:p>
          <w:p w14:paraId="5F1F5D7B" w14:textId="77777777" w:rsidR="007372E6" w:rsidRPr="00FD723D" w:rsidRDefault="007372E6" w:rsidP="00F91E70">
            <w:pPr>
              <w:outlineLvl w:val="0"/>
              <w:rPr>
                <w:rFonts w:ascii="Arial" w:hAnsi="Arial" w:cs="Arial"/>
                <w:iCs/>
                <w:sz w:val="22"/>
                <w:szCs w:val="22"/>
              </w:rPr>
            </w:pPr>
          </w:p>
          <w:p w14:paraId="51521006" w14:textId="77777777" w:rsidR="007372E6" w:rsidRPr="00FD723D" w:rsidRDefault="007372E6" w:rsidP="00F91E70">
            <w:pPr>
              <w:outlineLvl w:val="0"/>
              <w:rPr>
                <w:rFonts w:ascii="Arial" w:hAnsi="Arial" w:cs="Arial"/>
                <w:iCs/>
                <w:sz w:val="22"/>
                <w:szCs w:val="22"/>
              </w:rPr>
            </w:pPr>
          </w:p>
          <w:p w14:paraId="543D95F0" w14:textId="77777777" w:rsidR="007372E6" w:rsidRPr="00FD723D" w:rsidRDefault="007372E6" w:rsidP="00F91E70">
            <w:pPr>
              <w:outlineLvl w:val="0"/>
              <w:rPr>
                <w:rFonts w:ascii="Arial" w:hAnsi="Arial" w:cs="Arial"/>
                <w:iCs/>
                <w:sz w:val="22"/>
                <w:szCs w:val="22"/>
              </w:rPr>
            </w:pPr>
          </w:p>
          <w:p w14:paraId="59ADF745" w14:textId="77777777" w:rsidR="007372E6" w:rsidRPr="00FD723D" w:rsidRDefault="007372E6" w:rsidP="00F91E70">
            <w:pPr>
              <w:outlineLvl w:val="0"/>
              <w:rPr>
                <w:rFonts w:ascii="Arial" w:hAnsi="Arial" w:cs="Arial"/>
                <w:iCs/>
                <w:sz w:val="22"/>
                <w:szCs w:val="22"/>
              </w:rPr>
            </w:pPr>
          </w:p>
        </w:tc>
        <w:tc>
          <w:tcPr>
            <w:tcW w:w="2828" w:type="dxa"/>
          </w:tcPr>
          <w:p w14:paraId="01F3FF2B" w14:textId="77777777" w:rsidR="00EE0BAB" w:rsidRPr="00FD723D" w:rsidRDefault="00EE0BAB" w:rsidP="00EE0BAB">
            <w:pPr>
              <w:jc w:val="center"/>
              <w:rPr>
                <w:rFonts w:ascii="Arial" w:hAnsi="Arial" w:cs="Arial"/>
                <w:iCs/>
                <w:sz w:val="22"/>
                <w:szCs w:val="22"/>
              </w:rPr>
            </w:pPr>
          </w:p>
        </w:tc>
        <w:tc>
          <w:tcPr>
            <w:tcW w:w="2829" w:type="dxa"/>
          </w:tcPr>
          <w:p w14:paraId="0890B3B8" w14:textId="77777777" w:rsidR="00EE0BAB" w:rsidRPr="00FD723D" w:rsidRDefault="00EE0BAB" w:rsidP="00427880">
            <w:pPr>
              <w:rPr>
                <w:rFonts w:ascii="Arial" w:hAnsi="Arial" w:cs="Arial"/>
                <w:iCs/>
                <w:sz w:val="22"/>
                <w:szCs w:val="22"/>
              </w:rPr>
            </w:pPr>
          </w:p>
        </w:tc>
        <w:tc>
          <w:tcPr>
            <w:tcW w:w="2828" w:type="dxa"/>
          </w:tcPr>
          <w:p w14:paraId="324B5BEF" w14:textId="77777777" w:rsidR="00EE0BAB" w:rsidRPr="00FD723D" w:rsidRDefault="00EE0BAB" w:rsidP="00480FC5">
            <w:pPr>
              <w:rPr>
                <w:rFonts w:ascii="Arial" w:hAnsi="Arial" w:cs="Arial"/>
                <w:iCs/>
                <w:sz w:val="22"/>
                <w:szCs w:val="22"/>
              </w:rPr>
            </w:pPr>
          </w:p>
        </w:tc>
        <w:tc>
          <w:tcPr>
            <w:tcW w:w="2829" w:type="dxa"/>
          </w:tcPr>
          <w:p w14:paraId="1012B23D" w14:textId="77777777" w:rsidR="00EE0BAB" w:rsidRPr="00FD723D" w:rsidRDefault="00EE0BAB" w:rsidP="008B1D3F">
            <w:pPr>
              <w:rPr>
                <w:rFonts w:ascii="Arial" w:hAnsi="Arial" w:cs="Arial"/>
                <w:iCs/>
                <w:sz w:val="22"/>
                <w:szCs w:val="22"/>
              </w:rPr>
            </w:pPr>
          </w:p>
        </w:tc>
      </w:tr>
    </w:tbl>
    <w:p w14:paraId="6C6D70EB" w14:textId="77777777" w:rsidR="00577BEA" w:rsidRPr="00FD723D" w:rsidRDefault="00427880" w:rsidP="00427880">
      <w:pPr>
        <w:pStyle w:val="CommentText"/>
        <w:ind w:left="360"/>
        <w:jc w:val="both"/>
        <w:rPr>
          <w:rFonts w:ascii="Arial" w:hAnsi="Arial" w:cs="Arial"/>
          <w:iCs/>
          <w:sz w:val="22"/>
          <w:szCs w:val="22"/>
        </w:rPr>
      </w:pPr>
      <w:r w:rsidRPr="00FD723D">
        <w:rPr>
          <w:rFonts w:ascii="Arial" w:hAnsi="Arial" w:cs="Arial"/>
          <w:sz w:val="22"/>
          <w:szCs w:val="22"/>
        </w:rPr>
        <w:t>*</w:t>
      </w:r>
      <w:r w:rsidR="00D2061E" w:rsidRPr="00FD723D">
        <w:rPr>
          <w:rFonts w:ascii="Arial" w:hAnsi="Arial" w:cs="Arial"/>
          <w:sz w:val="22"/>
          <w:szCs w:val="22"/>
        </w:rPr>
        <w:t xml:space="preserve"> </w:t>
      </w:r>
      <w:r w:rsidR="00A7254D" w:rsidRPr="00FD723D">
        <w:rPr>
          <w:rFonts w:ascii="Arial" w:hAnsi="Arial" w:cs="Arial"/>
          <w:sz w:val="22"/>
          <w:szCs w:val="22"/>
        </w:rPr>
        <w:t>N</w:t>
      </w:r>
      <w:r w:rsidRPr="00FD723D">
        <w:rPr>
          <w:rFonts w:ascii="Arial" w:hAnsi="Arial" w:cs="Arial"/>
          <w:sz w:val="22"/>
          <w:szCs w:val="22"/>
        </w:rPr>
        <w:t>ave</w:t>
      </w:r>
      <w:r w:rsidR="00323B91">
        <w:rPr>
          <w:rFonts w:ascii="Arial" w:hAnsi="Arial" w:cs="Arial"/>
          <w:sz w:val="22"/>
          <w:szCs w:val="22"/>
        </w:rPr>
        <w:t xml:space="preserve">sti </w:t>
      </w:r>
      <w:r w:rsidRPr="00FD723D">
        <w:rPr>
          <w:rFonts w:ascii="Arial" w:hAnsi="Arial" w:cs="Arial"/>
          <w:sz w:val="22"/>
          <w:szCs w:val="22"/>
        </w:rPr>
        <w:t xml:space="preserve">izdvajaju li se </w:t>
      </w:r>
      <w:r w:rsidR="00577BEA" w:rsidRPr="00FD723D">
        <w:rPr>
          <w:rFonts w:ascii="Arial" w:hAnsi="Arial" w:cs="Arial"/>
          <w:iCs/>
          <w:sz w:val="22"/>
          <w:szCs w:val="22"/>
        </w:rPr>
        <w:t>posebna sredstva za njihov rad na ovim poslovima</w:t>
      </w:r>
      <w:r w:rsidR="00041E21" w:rsidRPr="00FD723D">
        <w:rPr>
          <w:rFonts w:ascii="Arial" w:hAnsi="Arial" w:cs="Arial"/>
          <w:iCs/>
          <w:sz w:val="22"/>
          <w:szCs w:val="22"/>
        </w:rPr>
        <w:t xml:space="preserve"> i o kojim iznosima </w:t>
      </w:r>
      <w:r w:rsidR="00201484" w:rsidRPr="00FD723D">
        <w:rPr>
          <w:rFonts w:ascii="Arial" w:hAnsi="Arial" w:cs="Arial"/>
          <w:iCs/>
          <w:sz w:val="22"/>
          <w:szCs w:val="22"/>
        </w:rPr>
        <w:t xml:space="preserve">se </w:t>
      </w:r>
      <w:r w:rsidR="00041E21" w:rsidRPr="00FD723D">
        <w:rPr>
          <w:rFonts w:ascii="Arial" w:hAnsi="Arial" w:cs="Arial"/>
          <w:iCs/>
          <w:sz w:val="22"/>
          <w:szCs w:val="22"/>
        </w:rPr>
        <w:t>radi</w:t>
      </w:r>
      <w:r w:rsidR="00A7254D" w:rsidRPr="00FD723D">
        <w:rPr>
          <w:rFonts w:ascii="Arial" w:hAnsi="Arial" w:cs="Arial"/>
          <w:iCs/>
          <w:sz w:val="22"/>
          <w:szCs w:val="22"/>
        </w:rPr>
        <w:t>.</w:t>
      </w:r>
    </w:p>
    <w:p w14:paraId="3D91EB18" w14:textId="77777777" w:rsidR="00F56C6D" w:rsidRDefault="00F56C6D" w:rsidP="00F56C6D">
      <w:pPr>
        <w:pStyle w:val="CommentText"/>
        <w:jc w:val="both"/>
        <w:rPr>
          <w:rFonts w:ascii="Arial" w:hAnsi="Arial" w:cs="Arial"/>
          <w:iCs/>
          <w:sz w:val="22"/>
          <w:szCs w:val="22"/>
        </w:rPr>
      </w:pPr>
    </w:p>
    <w:p w14:paraId="21F4DE26" w14:textId="77777777" w:rsidR="00674071" w:rsidRDefault="00674071" w:rsidP="00F56C6D">
      <w:pPr>
        <w:pStyle w:val="CommentText"/>
        <w:jc w:val="both"/>
        <w:rPr>
          <w:rFonts w:ascii="Arial" w:hAnsi="Arial" w:cs="Arial"/>
          <w:iCs/>
          <w:sz w:val="22"/>
          <w:szCs w:val="22"/>
        </w:rPr>
      </w:pPr>
    </w:p>
    <w:p w14:paraId="49FB16E5" w14:textId="77777777" w:rsidR="00674071" w:rsidRDefault="00674071" w:rsidP="00F56C6D">
      <w:pPr>
        <w:pStyle w:val="CommentText"/>
        <w:jc w:val="both"/>
        <w:rPr>
          <w:rFonts w:ascii="Arial" w:hAnsi="Arial" w:cs="Arial"/>
          <w:iCs/>
          <w:sz w:val="22"/>
          <w:szCs w:val="22"/>
        </w:rPr>
      </w:pPr>
    </w:p>
    <w:p w14:paraId="40AA26C8" w14:textId="77777777" w:rsidR="00674071" w:rsidRPr="00FD723D" w:rsidRDefault="00674071" w:rsidP="00F56C6D">
      <w:pPr>
        <w:pStyle w:val="CommentText"/>
        <w:jc w:val="both"/>
        <w:rPr>
          <w:rFonts w:ascii="Arial" w:hAnsi="Arial" w:cs="Arial"/>
          <w:iCs/>
          <w:sz w:val="22"/>
          <w:szCs w:val="22"/>
        </w:rPr>
      </w:pPr>
    </w:p>
    <w:p w14:paraId="5A9EAD75" w14:textId="77777777" w:rsidR="00FC671A" w:rsidRPr="00FD723D" w:rsidRDefault="00FC671A" w:rsidP="007F3825">
      <w:pPr>
        <w:jc w:val="center"/>
        <w:rPr>
          <w:rFonts w:ascii="Arial" w:hAnsi="Arial" w:cs="Arial"/>
          <w:b/>
          <w:color w:val="000000"/>
          <w:sz w:val="22"/>
          <w:szCs w:val="22"/>
        </w:rPr>
      </w:pPr>
      <w:r w:rsidRPr="00FD723D">
        <w:rPr>
          <w:rFonts w:ascii="Arial" w:hAnsi="Arial" w:cs="Arial"/>
          <w:b/>
          <w:color w:val="000000"/>
          <w:sz w:val="22"/>
          <w:szCs w:val="22"/>
        </w:rPr>
        <w:t xml:space="preserve">Ovjera </w:t>
      </w:r>
      <w:r w:rsidR="001A6C0B">
        <w:rPr>
          <w:rFonts w:ascii="Arial" w:hAnsi="Arial" w:cs="Arial"/>
          <w:b/>
          <w:color w:val="000000"/>
          <w:sz w:val="22"/>
          <w:szCs w:val="22"/>
        </w:rPr>
        <w:t>ministra</w:t>
      </w:r>
      <w:r w:rsidRPr="00FD723D">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FD723D" w14:paraId="02810566" w14:textId="77777777" w:rsidTr="00F0103F">
        <w:trPr>
          <w:trHeight w:val="1109"/>
          <w:jc w:val="center"/>
        </w:trPr>
        <w:tc>
          <w:tcPr>
            <w:tcW w:w="11159" w:type="dxa"/>
            <w:tcMar>
              <w:left w:w="57" w:type="dxa"/>
              <w:right w:w="57" w:type="dxa"/>
            </w:tcMar>
          </w:tcPr>
          <w:p w14:paraId="14714370" w14:textId="77777777" w:rsidR="00FC671A" w:rsidRPr="00FD723D" w:rsidRDefault="00FC671A" w:rsidP="002660C0">
            <w:pPr>
              <w:jc w:val="both"/>
              <w:rPr>
                <w:rFonts w:ascii="Arial" w:hAnsi="Arial" w:cs="Arial"/>
                <w:color w:val="000000"/>
                <w:sz w:val="22"/>
                <w:szCs w:val="22"/>
              </w:rPr>
            </w:pPr>
          </w:p>
          <w:p w14:paraId="5834E2AC" w14:textId="77777777" w:rsidR="00F0103F" w:rsidRPr="00FD723D" w:rsidRDefault="00F0103F" w:rsidP="002660C0">
            <w:pPr>
              <w:jc w:val="both"/>
              <w:rPr>
                <w:rFonts w:ascii="Arial" w:hAnsi="Arial" w:cs="Arial"/>
                <w:color w:val="000000"/>
                <w:sz w:val="22"/>
                <w:szCs w:val="22"/>
              </w:rPr>
            </w:pPr>
          </w:p>
          <w:p w14:paraId="7FE8C928" w14:textId="77777777" w:rsidR="00FC671A" w:rsidRPr="00FD723D" w:rsidRDefault="00FC671A" w:rsidP="002660C0">
            <w:pPr>
              <w:jc w:val="both"/>
              <w:rPr>
                <w:rFonts w:ascii="Arial" w:hAnsi="Arial" w:cs="Arial"/>
                <w:color w:val="000000"/>
                <w:sz w:val="22"/>
                <w:szCs w:val="22"/>
              </w:rPr>
            </w:pPr>
            <w:r w:rsidRPr="00FD723D">
              <w:rPr>
                <w:rFonts w:ascii="Arial" w:hAnsi="Arial" w:cs="Arial"/>
                <w:color w:val="000000"/>
                <w:sz w:val="22"/>
                <w:szCs w:val="22"/>
              </w:rPr>
              <w:t>__</w:t>
            </w:r>
            <w:r w:rsidR="00480FC5" w:rsidRPr="00FD723D">
              <w:rPr>
                <w:rFonts w:ascii="Arial" w:hAnsi="Arial" w:cs="Arial"/>
                <w:color w:val="000000"/>
                <w:sz w:val="22"/>
                <w:szCs w:val="22"/>
              </w:rPr>
              <w:t>____</w:t>
            </w:r>
            <w:r w:rsidR="001C2AAF" w:rsidRPr="00FD723D">
              <w:rPr>
                <w:rFonts w:ascii="Arial" w:hAnsi="Arial" w:cs="Arial"/>
                <w:color w:val="000000"/>
                <w:sz w:val="22"/>
                <w:szCs w:val="22"/>
              </w:rPr>
              <w:t>_______________</w:t>
            </w:r>
            <w:r w:rsidR="00480FC5" w:rsidRPr="00FD723D">
              <w:rPr>
                <w:rFonts w:ascii="Arial" w:hAnsi="Arial" w:cs="Arial"/>
                <w:color w:val="000000"/>
                <w:sz w:val="22"/>
                <w:szCs w:val="22"/>
              </w:rPr>
              <w:t>_______</w:t>
            </w:r>
            <w:r w:rsidRPr="00FD723D">
              <w:rPr>
                <w:rFonts w:ascii="Arial" w:hAnsi="Arial" w:cs="Arial"/>
                <w:color w:val="000000"/>
                <w:sz w:val="22"/>
                <w:szCs w:val="22"/>
              </w:rPr>
              <w:t xml:space="preserve">  </w:t>
            </w:r>
            <w:r w:rsidR="005E44DC"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480FC5" w:rsidRPr="00FD723D">
              <w:rPr>
                <w:rFonts w:ascii="Arial" w:hAnsi="Arial" w:cs="Arial"/>
                <w:color w:val="000000"/>
                <w:sz w:val="22"/>
                <w:szCs w:val="22"/>
              </w:rPr>
              <w:t>__________________________</w:t>
            </w:r>
          </w:p>
          <w:p w14:paraId="2079FA38" w14:textId="77777777" w:rsidR="00FC671A" w:rsidRPr="00FD723D" w:rsidRDefault="005E44DC" w:rsidP="005E44DC">
            <w:pPr>
              <w:rPr>
                <w:rFonts w:ascii="Arial" w:hAnsi="Arial" w:cs="Arial"/>
                <w:color w:val="000000"/>
                <w:sz w:val="22"/>
                <w:szCs w:val="22"/>
              </w:rPr>
            </w:pPr>
            <w:r w:rsidRPr="00FD723D">
              <w:rPr>
                <w:rFonts w:ascii="Arial" w:hAnsi="Arial" w:cs="Arial"/>
                <w:color w:val="000000"/>
                <w:sz w:val="22"/>
                <w:szCs w:val="22"/>
              </w:rPr>
              <w:t xml:space="preserve">              Ime i prezime</w:t>
            </w:r>
            <w:r w:rsidR="00FC671A"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      </w:t>
            </w:r>
            <w:r w:rsidR="00ED47FC"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  </w:t>
            </w:r>
            <w:r w:rsidRPr="00FD723D">
              <w:rPr>
                <w:rFonts w:ascii="Arial" w:hAnsi="Arial" w:cs="Arial"/>
                <w:color w:val="000000"/>
                <w:sz w:val="22"/>
                <w:szCs w:val="22"/>
              </w:rPr>
              <w:t xml:space="preserve">        </w:t>
            </w:r>
            <w:r w:rsidR="003E758B" w:rsidRPr="00FD723D">
              <w:rPr>
                <w:rFonts w:ascii="Arial" w:hAnsi="Arial" w:cs="Arial"/>
                <w:color w:val="000000"/>
                <w:sz w:val="22"/>
                <w:szCs w:val="22"/>
              </w:rPr>
              <w:t xml:space="preserve">    </w:t>
            </w:r>
            <w:r w:rsidR="00FC671A" w:rsidRPr="00FD723D">
              <w:rPr>
                <w:rFonts w:ascii="Arial" w:hAnsi="Arial" w:cs="Arial"/>
                <w:color w:val="000000"/>
                <w:sz w:val="22"/>
                <w:szCs w:val="22"/>
              </w:rPr>
              <w:t xml:space="preserve">M.P.                 </w:t>
            </w:r>
            <w:r w:rsidRPr="00FD723D">
              <w:rPr>
                <w:rFonts w:ascii="Arial" w:hAnsi="Arial" w:cs="Arial"/>
                <w:color w:val="000000"/>
                <w:sz w:val="22"/>
                <w:szCs w:val="22"/>
              </w:rPr>
              <w:t xml:space="preserve">                 </w:t>
            </w:r>
            <w:r w:rsidR="003E758B" w:rsidRPr="00FD723D">
              <w:rPr>
                <w:rFonts w:ascii="Arial" w:hAnsi="Arial" w:cs="Arial"/>
                <w:color w:val="000000"/>
                <w:sz w:val="22"/>
                <w:szCs w:val="22"/>
              </w:rPr>
              <w:t xml:space="preserve">                  </w:t>
            </w:r>
            <w:r w:rsidRPr="00FD723D">
              <w:rPr>
                <w:rFonts w:ascii="Arial" w:hAnsi="Arial" w:cs="Arial"/>
                <w:color w:val="000000"/>
                <w:sz w:val="22"/>
                <w:szCs w:val="22"/>
              </w:rPr>
              <w:t>Potpis</w:t>
            </w:r>
          </w:p>
        </w:tc>
      </w:tr>
    </w:tbl>
    <w:p w14:paraId="2AB8BF5F" w14:textId="77777777" w:rsidR="00D0527A" w:rsidRPr="00FD723D" w:rsidRDefault="00D0527A" w:rsidP="00ED47FC">
      <w:pPr>
        <w:pStyle w:val="CommentText"/>
        <w:jc w:val="both"/>
        <w:rPr>
          <w:rFonts w:ascii="Arial" w:hAnsi="Arial" w:cs="Arial"/>
          <w:iCs/>
          <w:sz w:val="22"/>
          <w:szCs w:val="22"/>
        </w:rPr>
      </w:pPr>
    </w:p>
    <w:sectPr w:rsidR="00D0527A" w:rsidRPr="00FD723D" w:rsidSect="00096E00">
      <w:headerReference w:type="default" r:id="rId13"/>
      <w:footerReference w:type="even" r:id="rId14"/>
      <w:footerReference w:type="default" r:id="rId15"/>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365DE" w14:textId="77777777" w:rsidR="008E18F1" w:rsidRDefault="008E18F1" w:rsidP="004538A7">
      <w:r>
        <w:separator/>
      </w:r>
    </w:p>
  </w:endnote>
  <w:endnote w:type="continuationSeparator" w:id="0">
    <w:p w14:paraId="08DBBBF2" w14:textId="77777777" w:rsidR="008E18F1" w:rsidRDefault="008E18F1"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altName w:val="Arial"/>
    <w:panose1 w:val="020B0604020202020204"/>
    <w:charset w:val="EE"/>
    <w:family w:val="swiss"/>
    <w:pitch w:val="variable"/>
    <w:sig w:usb0="20002A87" w:usb1="00000000" w:usb2="00000000" w:usb3="00000000" w:csb0="000001FF" w:csb1="00000000"/>
  </w:font>
  <w:font w:name="TimesNewRomanPS-BoldMT">
    <w:altName w:val="MS Mincho"/>
    <w:panose1 w:val="00000000000000000000"/>
    <w:charset w:val="80"/>
    <w:family w:val="auto"/>
    <w:notTrueType/>
    <w:pitch w:val="default"/>
    <w:sig w:usb0="00000005" w:usb1="08070000" w:usb2="00000010" w:usb3="00000000" w:csb0="0002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F DinDisplay Pro">
    <w:altName w:val="Arial"/>
    <w:panose1 w:val="00000000000000000000"/>
    <w:charset w:val="00"/>
    <w:family w:val="swiss"/>
    <w:notTrueType/>
    <w:pitch w:val="default"/>
    <w:sig w:usb0="00000001" w:usb1="00000000" w:usb2="00000000" w:usb3="00000000" w:csb0="0000000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1C69C" w14:textId="77777777" w:rsidR="001674D9" w:rsidRDefault="001674D9"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35DA" w14:textId="77777777" w:rsidR="001674D9" w:rsidRDefault="001674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4B345" w14:textId="77777777" w:rsidR="001674D9" w:rsidRPr="00BE49DA" w:rsidRDefault="001674D9"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F44750">
      <w:rPr>
        <w:rStyle w:val="PageNumber"/>
        <w:rFonts w:ascii="Tahoma" w:hAnsi="Tahoma" w:cs="Tahoma"/>
        <w:noProof/>
      </w:rPr>
      <w:t>1</w:t>
    </w:r>
    <w:r w:rsidRPr="00BE49DA">
      <w:rPr>
        <w:rStyle w:val="PageNumber"/>
        <w:rFonts w:ascii="Tahoma" w:hAnsi="Tahoma" w:cs="Tahoma"/>
      </w:rPr>
      <w:fldChar w:fldCharType="end"/>
    </w:r>
  </w:p>
  <w:p w14:paraId="24AE2241" w14:textId="77777777" w:rsidR="001674D9" w:rsidRDefault="001674D9"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ED3E7" w14:textId="77777777" w:rsidR="008E18F1" w:rsidRDefault="008E18F1" w:rsidP="004538A7">
      <w:r>
        <w:separator/>
      </w:r>
    </w:p>
  </w:footnote>
  <w:footnote w:type="continuationSeparator" w:id="0">
    <w:p w14:paraId="1EDBF280" w14:textId="77777777" w:rsidR="008E18F1" w:rsidRDefault="008E18F1"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09CA9" w14:textId="77777777" w:rsidR="001674D9" w:rsidRPr="00FE00CC" w:rsidRDefault="001674D9"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63F94"/>
    <w:multiLevelType w:val="hybridMultilevel"/>
    <w:tmpl w:val="4324AD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F138E"/>
    <w:multiLevelType w:val="hybridMultilevel"/>
    <w:tmpl w:val="9C1E907C"/>
    <w:lvl w:ilvl="0" w:tplc="3884689C">
      <w:numFmt w:val="bullet"/>
      <w:lvlText w:val="-"/>
      <w:lvlJc w:val="left"/>
      <w:pPr>
        <w:ind w:left="720" w:hanging="360"/>
      </w:pPr>
      <w:rPr>
        <w:rFonts w:ascii="Arial" w:eastAsia="TimesNewRomanPS-BoldMT"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F20A9"/>
    <w:multiLevelType w:val="hybridMultilevel"/>
    <w:tmpl w:val="7A82388A"/>
    <w:lvl w:ilvl="0" w:tplc="28E4242C">
      <w:start w:val="1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6">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2A512024"/>
    <w:multiLevelType w:val="hybridMultilevel"/>
    <w:tmpl w:val="68109D24"/>
    <w:lvl w:ilvl="0" w:tplc="030E83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5A0BB6"/>
    <w:multiLevelType w:val="hybridMultilevel"/>
    <w:tmpl w:val="271CD976"/>
    <w:lvl w:ilvl="0" w:tplc="CC0A4D5C">
      <w:numFmt w:val="bullet"/>
      <w:lvlText w:val="-"/>
      <w:lvlJc w:val="left"/>
      <w:pPr>
        <w:ind w:left="720" w:hanging="360"/>
      </w:pPr>
      <w:rPr>
        <w:rFonts w:ascii="Calibri" w:eastAsia="Times New Roman"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nsid w:val="308D5A09"/>
    <w:multiLevelType w:val="hybridMultilevel"/>
    <w:tmpl w:val="D48C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779D7"/>
    <w:multiLevelType w:val="hybridMultilevel"/>
    <w:tmpl w:val="4016FF74"/>
    <w:lvl w:ilvl="0" w:tplc="5FDAA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5C2AE5"/>
    <w:multiLevelType w:val="hybridMultilevel"/>
    <w:tmpl w:val="9EAA7506"/>
    <w:lvl w:ilvl="0" w:tplc="E7D8C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3">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77B217E"/>
    <w:multiLevelType w:val="hybridMultilevel"/>
    <w:tmpl w:val="EC5AE09A"/>
    <w:lvl w:ilvl="0" w:tplc="D94A6876">
      <w:numFmt w:val="bullet"/>
      <w:lvlText w:val="-"/>
      <w:lvlJc w:val="left"/>
      <w:pPr>
        <w:ind w:left="720" w:hanging="360"/>
      </w:pPr>
      <w:rPr>
        <w:rFonts w:ascii="Arial" w:eastAsia="TimesNewRomanPSMT" w:hAnsi="Arial" w:cs="Aria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E0464"/>
    <w:multiLevelType w:val="hybridMultilevel"/>
    <w:tmpl w:val="9ABBE8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7">
    <w:nsid w:val="73BE012D"/>
    <w:multiLevelType w:val="hybridMultilevel"/>
    <w:tmpl w:val="8D544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8"/>
  </w:num>
  <w:num w:numId="4">
    <w:abstractNumId w:val="16"/>
  </w:num>
  <w:num w:numId="5">
    <w:abstractNumId w:val="4"/>
  </w:num>
  <w:num w:numId="6">
    <w:abstractNumId w:val="12"/>
  </w:num>
  <w:num w:numId="7">
    <w:abstractNumId w:val="5"/>
  </w:num>
  <w:num w:numId="8">
    <w:abstractNumId w:val="13"/>
  </w:num>
  <w:num w:numId="9">
    <w:abstractNumId w:val="6"/>
  </w:num>
  <w:num w:numId="10">
    <w:abstractNumId w:val="11"/>
  </w:num>
  <w:num w:numId="11">
    <w:abstractNumId w:val="17"/>
  </w:num>
  <w:num w:numId="12">
    <w:abstractNumId w:val="10"/>
  </w:num>
  <w:num w:numId="13">
    <w:abstractNumId w:val="7"/>
  </w:num>
  <w:num w:numId="14">
    <w:abstractNumId w:val="14"/>
  </w:num>
  <w:num w:numId="15">
    <w:abstractNumId w:val="2"/>
  </w:num>
  <w:num w:numId="16">
    <w:abstractNumId w:val="3"/>
  </w:num>
  <w:num w:numId="17">
    <w:abstractNumId w:val="0"/>
  </w:num>
  <w:num w:numId="18">
    <w:abstractNumId w:val="15"/>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70B7"/>
    <w:rsid w:val="00012CA3"/>
    <w:rsid w:val="0001533B"/>
    <w:rsid w:val="000154D3"/>
    <w:rsid w:val="0001653B"/>
    <w:rsid w:val="00024911"/>
    <w:rsid w:val="00024B89"/>
    <w:rsid w:val="00025DF2"/>
    <w:rsid w:val="00026DB1"/>
    <w:rsid w:val="000406AB"/>
    <w:rsid w:val="00041E21"/>
    <w:rsid w:val="00043EAE"/>
    <w:rsid w:val="00057C6A"/>
    <w:rsid w:val="00062266"/>
    <w:rsid w:val="000668B5"/>
    <w:rsid w:val="000744E1"/>
    <w:rsid w:val="00081424"/>
    <w:rsid w:val="00096491"/>
    <w:rsid w:val="00096E00"/>
    <w:rsid w:val="000974D8"/>
    <w:rsid w:val="000A59BF"/>
    <w:rsid w:val="000B06D8"/>
    <w:rsid w:val="000B10D8"/>
    <w:rsid w:val="000B32A5"/>
    <w:rsid w:val="000B35F3"/>
    <w:rsid w:val="000C065D"/>
    <w:rsid w:val="000D45D7"/>
    <w:rsid w:val="000D56D3"/>
    <w:rsid w:val="000D65B5"/>
    <w:rsid w:val="000D6FA8"/>
    <w:rsid w:val="000D7828"/>
    <w:rsid w:val="000F4836"/>
    <w:rsid w:val="000F7B5E"/>
    <w:rsid w:val="000F7CBB"/>
    <w:rsid w:val="0010059B"/>
    <w:rsid w:val="0010064A"/>
    <w:rsid w:val="00101A08"/>
    <w:rsid w:val="00105205"/>
    <w:rsid w:val="00105BC1"/>
    <w:rsid w:val="00111747"/>
    <w:rsid w:val="00112DF3"/>
    <w:rsid w:val="00112F10"/>
    <w:rsid w:val="00115E2E"/>
    <w:rsid w:val="00120061"/>
    <w:rsid w:val="00126F2F"/>
    <w:rsid w:val="00135BBA"/>
    <w:rsid w:val="00140DDD"/>
    <w:rsid w:val="00142C39"/>
    <w:rsid w:val="00147ACC"/>
    <w:rsid w:val="00155ED4"/>
    <w:rsid w:val="00156E08"/>
    <w:rsid w:val="001674D9"/>
    <w:rsid w:val="00183943"/>
    <w:rsid w:val="00184B48"/>
    <w:rsid w:val="001A66A4"/>
    <w:rsid w:val="001A6C0B"/>
    <w:rsid w:val="001C2AAF"/>
    <w:rsid w:val="001C4B80"/>
    <w:rsid w:val="001E06C3"/>
    <w:rsid w:val="001E0AD9"/>
    <w:rsid w:val="001F2466"/>
    <w:rsid w:val="00200040"/>
    <w:rsid w:val="00201484"/>
    <w:rsid w:val="00207979"/>
    <w:rsid w:val="00213DB8"/>
    <w:rsid w:val="00217E50"/>
    <w:rsid w:val="00224836"/>
    <w:rsid w:val="00224A0C"/>
    <w:rsid w:val="0022748E"/>
    <w:rsid w:val="00237523"/>
    <w:rsid w:val="00251B5A"/>
    <w:rsid w:val="0025382F"/>
    <w:rsid w:val="00255C96"/>
    <w:rsid w:val="00261526"/>
    <w:rsid w:val="002660C0"/>
    <w:rsid w:val="00271712"/>
    <w:rsid w:val="00282F8F"/>
    <w:rsid w:val="00283892"/>
    <w:rsid w:val="00286D44"/>
    <w:rsid w:val="00290A38"/>
    <w:rsid w:val="00295176"/>
    <w:rsid w:val="002A4AA1"/>
    <w:rsid w:val="002B14CE"/>
    <w:rsid w:val="002B6027"/>
    <w:rsid w:val="002B619C"/>
    <w:rsid w:val="002B76DE"/>
    <w:rsid w:val="002B7D18"/>
    <w:rsid w:val="002C1CEE"/>
    <w:rsid w:val="002C42BC"/>
    <w:rsid w:val="002C470B"/>
    <w:rsid w:val="002C4AFC"/>
    <w:rsid w:val="002C53F8"/>
    <w:rsid w:val="002C7F38"/>
    <w:rsid w:val="002D45CA"/>
    <w:rsid w:val="002D5013"/>
    <w:rsid w:val="002E1FA7"/>
    <w:rsid w:val="002E5644"/>
    <w:rsid w:val="002E69AA"/>
    <w:rsid w:val="00300196"/>
    <w:rsid w:val="0030282D"/>
    <w:rsid w:val="003029D2"/>
    <w:rsid w:val="00303D60"/>
    <w:rsid w:val="003064BF"/>
    <w:rsid w:val="00311C7A"/>
    <w:rsid w:val="003206D9"/>
    <w:rsid w:val="00321CBF"/>
    <w:rsid w:val="003229BF"/>
    <w:rsid w:val="00323B91"/>
    <w:rsid w:val="003264F0"/>
    <w:rsid w:val="00326E9A"/>
    <w:rsid w:val="0033633D"/>
    <w:rsid w:val="00336513"/>
    <w:rsid w:val="003411FD"/>
    <w:rsid w:val="003457EE"/>
    <w:rsid w:val="003464CD"/>
    <w:rsid w:val="00350F78"/>
    <w:rsid w:val="003510AB"/>
    <w:rsid w:val="003564CD"/>
    <w:rsid w:val="0035743D"/>
    <w:rsid w:val="0036066F"/>
    <w:rsid w:val="0036332E"/>
    <w:rsid w:val="00363467"/>
    <w:rsid w:val="0036406D"/>
    <w:rsid w:val="00364620"/>
    <w:rsid w:val="00371959"/>
    <w:rsid w:val="00376223"/>
    <w:rsid w:val="003811CA"/>
    <w:rsid w:val="00385776"/>
    <w:rsid w:val="00385831"/>
    <w:rsid w:val="003858C3"/>
    <w:rsid w:val="003956B7"/>
    <w:rsid w:val="003A093F"/>
    <w:rsid w:val="003A5B13"/>
    <w:rsid w:val="003A7340"/>
    <w:rsid w:val="003A75FD"/>
    <w:rsid w:val="003B147A"/>
    <w:rsid w:val="003B717C"/>
    <w:rsid w:val="003B78B9"/>
    <w:rsid w:val="003C4740"/>
    <w:rsid w:val="003C53C0"/>
    <w:rsid w:val="003C6DFF"/>
    <w:rsid w:val="003D6BE2"/>
    <w:rsid w:val="003D6D0C"/>
    <w:rsid w:val="003E215C"/>
    <w:rsid w:val="003E758B"/>
    <w:rsid w:val="003E7AB6"/>
    <w:rsid w:val="003F2ED6"/>
    <w:rsid w:val="00403387"/>
    <w:rsid w:val="00403460"/>
    <w:rsid w:val="00412961"/>
    <w:rsid w:val="00427880"/>
    <w:rsid w:val="00431C22"/>
    <w:rsid w:val="00434B34"/>
    <w:rsid w:val="00435C9C"/>
    <w:rsid w:val="00436058"/>
    <w:rsid w:val="004431F2"/>
    <w:rsid w:val="00447ABB"/>
    <w:rsid w:val="004538A7"/>
    <w:rsid w:val="00457C8F"/>
    <w:rsid w:val="00460E54"/>
    <w:rsid w:val="00462642"/>
    <w:rsid w:val="00463843"/>
    <w:rsid w:val="004725B8"/>
    <w:rsid w:val="004741FB"/>
    <w:rsid w:val="004749A7"/>
    <w:rsid w:val="004773F0"/>
    <w:rsid w:val="00477DB9"/>
    <w:rsid w:val="00480FC5"/>
    <w:rsid w:val="00487313"/>
    <w:rsid w:val="004878C1"/>
    <w:rsid w:val="00490065"/>
    <w:rsid w:val="00497DA5"/>
    <w:rsid w:val="004A1CED"/>
    <w:rsid w:val="004B1095"/>
    <w:rsid w:val="004B1390"/>
    <w:rsid w:val="004B32C1"/>
    <w:rsid w:val="004B5967"/>
    <w:rsid w:val="004C34AF"/>
    <w:rsid w:val="004C6010"/>
    <w:rsid w:val="004E079D"/>
    <w:rsid w:val="004E3649"/>
    <w:rsid w:val="004E3C15"/>
    <w:rsid w:val="004E599E"/>
    <w:rsid w:val="004E6B25"/>
    <w:rsid w:val="004F0EC0"/>
    <w:rsid w:val="004F3864"/>
    <w:rsid w:val="004F521D"/>
    <w:rsid w:val="004F6DEE"/>
    <w:rsid w:val="005025E9"/>
    <w:rsid w:val="00507325"/>
    <w:rsid w:val="0051528E"/>
    <w:rsid w:val="005161F5"/>
    <w:rsid w:val="00516357"/>
    <w:rsid w:val="00516380"/>
    <w:rsid w:val="0051676E"/>
    <w:rsid w:val="00525F65"/>
    <w:rsid w:val="00527F4B"/>
    <w:rsid w:val="005317E8"/>
    <w:rsid w:val="00536C64"/>
    <w:rsid w:val="0054217F"/>
    <w:rsid w:val="00544154"/>
    <w:rsid w:val="005462E0"/>
    <w:rsid w:val="00546308"/>
    <w:rsid w:val="0055026B"/>
    <w:rsid w:val="00551D17"/>
    <w:rsid w:val="00556538"/>
    <w:rsid w:val="00556558"/>
    <w:rsid w:val="00562AFC"/>
    <w:rsid w:val="00562DC9"/>
    <w:rsid w:val="00563211"/>
    <w:rsid w:val="00564FA3"/>
    <w:rsid w:val="00570AD6"/>
    <w:rsid w:val="00577BEA"/>
    <w:rsid w:val="00580EFB"/>
    <w:rsid w:val="00582B2B"/>
    <w:rsid w:val="005831F9"/>
    <w:rsid w:val="00585A3A"/>
    <w:rsid w:val="005A1081"/>
    <w:rsid w:val="005A5C42"/>
    <w:rsid w:val="005A6D6A"/>
    <w:rsid w:val="005A75DE"/>
    <w:rsid w:val="005B5B7D"/>
    <w:rsid w:val="005C0221"/>
    <w:rsid w:val="005C1282"/>
    <w:rsid w:val="005C2436"/>
    <w:rsid w:val="005C4002"/>
    <w:rsid w:val="005E014D"/>
    <w:rsid w:val="005E30A8"/>
    <w:rsid w:val="005E44DC"/>
    <w:rsid w:val="005F28BB"/>
    <w:rsid w:val="0060458E"/>
    <w:rsid w:val="00617900"/>
    <w:rsid w:val="006200ED"/>
    <w:rsid w:val="006242E9"/>
    <w:rsid w:val="00624B2A"/>
    <w:rsid w:val="00624F67"/>
    <w:rsid w:val="00626998"/>
    <w:rsid w:val="0063379D"/>
    <w:rsid w:val="00633C15"/>
    <w:rsid w:val="0063434E"/>
    <w:rsid w:val="00642A2A"/>
    <w:rsid w:val="00647FDB"/>
    <w:rsid w:val="0066259F"/>
    <w:rsid w:val="0066699B"/>
    <w:rsid w:val="00666A6D"/>
    <w:rsid w:val="00674071"/>
    <w:rsid w:val="006743A9"/>
    <w:rsid w:val="006810E1"/>
    <w:rsid w:val="00685641"/>
    <w:rsid w:val="00690B1E"/>
    <w:rsid w:val="006A3D46"/>
    <w:rsid w:val="006A3F62"/>
    <w:rsid w:val="006A4A34"/>
    <w:rsid w:val="006C4F0F"/>
    <w:rsid w:val="006D6B37"/>
    <w:rsid w:val="006E1919"/>
    <w:rsid w:val="006E342F"/>
    <w:rsid w:val="006E4F7F"/>
    <w:rsid w:val="006F51FD"/>
    <w:rsid w:val="006F525E"/>
    <w:rsid w:val="00700336"/>
    <w:rsid w:val="00703320"/>
    <w:rsid w:val="00703B5A"/>
    <w:rsid w:val="00713B97"/>
    <w:rsid w:val="00716680"/>
    <w:rsid w:val="007169AD"/>
    <w:rsid w:val="007221E8"/>
    <w:rsid w:val="007275C9"/>
    <w:rsid w:val="0073346C"/>
    <w:rsid w:val="007371B3"/>
    <w:rsid w:val="007372E6"/>
    <w:rsid w:val="00740B93"/>
    <w:rsid w:val="00740EA0"/>
    <w:rsid w:val="0075059C"/>
    <w:rsid w:val="00752ACE"/>
    <w:rsid w:val="007538F3"/>
    <w:rsid w:val="007552B2"/>
    <w:rsid w:val="00755B20"/>
    <w:rsid w:val="007571A8"/>
    <w:rsid w:val="00760575"/>
    <w:rsid w:val="00761E17"/>
    <w:rsid w:val="00763158"/>
    <w:rsid w:val="00766462"/>
    <w:rsid w:val="00772DEA"/>
    <w:rsid w:val="007735CF"/>
    <w:rsid w:val="0077401D"/>
    <w:rsid w:val="00774B17"/>
    <w:rsid w:val="0077539B"/>
    <w:rsid w:val="007762C3"/>
    <w:rsid w:val="00784ECF"/>
    <w:rsid w:val="0078638A"/>
    <w:rsid w:val="007971AD"/>
    <w:rsid w:val="00797DC5"/>
    <w:rsid w:val="007B0257"/>
    <w:rsid w:val="007B16FD"/>
    <w:rsid w:val="007B2B71"/>
    <w:rsid w:val="007C0944"/>
    <w:rsid w:val="007C652E"/>
    <w:rsid w:val="007E4432"/>
    <w:rsid w:val="007E72F5"/>
    <w:rsid w:val="007E7683"/>
    <w:rsid w:val="007E7DC3"/>
    <w:rsid w:val="007F3825"/>
    <w:rsid w:val="007F4C73"/>
    <w:rsid w:val="008005DC"/>
    <w:rsid w:val="008060A7"/>
    <w:rsid w:val="008078D8"/>
    <w:rsid w:val="00815245"/>
    <w:rsid w:val="00822D5D"/>
    <w:rsid w:val="00825AA5"/>
    <w:rsid w:val="00827AFE"/>
    <w:rsid w:val="00830A6E"/>
    <w:rsid w:val="00831615"/>
    <w:rsid w:val="00831795"/>
    <w:rsid w:val="00832758"/>
    <w:rsid w:val="00836BC7"/>
    <w:rsid w:val="0083742C"/>
    <w:rsid w:val="008444E3"/>
    <w:rsid w:val="00856A4A"/>
    <w:rsid w:val="008606AC"/>
    <w:rsid w:val="00862238"/>
    <w:rsid w:val="00866019"/>
    <w:rsid w:val="00874420"/>
    <w:rsid w:val="00877CE9"/>
    <w:rsid w:val="00885906"/>
    <w:rsid w:val="00890FEF"/>
    <w:rsid w:val="008A71D3"/>
    <w:rsid w:val="008A7D78"/>
    <w:rsid w:val="008B08EC"/>
    <w:rsid w:val="008B1D3F"/>
    <w:rsid w:val="008B6F79"/>
    <w:rsid w:val="008B749B"/>
    <w:rsid w:val="008C04BE"/>
    <w:rsid w:val="008C158B"/>
    <w:rsid w:val="008D38B2"/>
    <w:rsid w:val="008D4369"/>
    <w:rsid w:val="008D565B"/>
    <w:rsid w:val="008D620B"/>
    <w:rsid w:val="008D78FF"/>
    <w:rsid w:val="008E18F1"/>
    <w:rsid w:val="008E21AB"/>
    <w:rsid w:val="008E2572"/>
    <w:rsid w:val="008E745D"/>
    <w:rsid w:val="008F7524"/>
    <w:rsid w:val="009010D9"/>
    <w:rsid w:val="00902679"/>
    <w:rsid w:val="009047F8"/>
    <w:rsid w:val="00914DE0"/>
    <w:rsid w:val="00916444"/>
    <w:rsid w:val="009219FB"/>
    <w:rsid w:val="00927C51"/>
    <w:rsid w:val="009332DD"/>
    <w:rsid w:val="00934989"/>
    <w:rsid w:val="0095228E"/>
    <w:rsid w:val="009524DB"/>
    <w:rsid w:val="00952A37"/>
    <w:rsid w:val="00952F4D"/>
    <w:rsid w:val="009568DA"/>
    <w:rsid w:val="00957C92"/>
    <w:rsid w:val="009648B6"/>
    <w:rsid w:val="00975358"/>
    <w:rsid w:val="00987DF3"/>
    <w:rsid w:val="00990559"/>
    <w:rsid w:val="0099408C"/>
    <w:rsid w:val="00995621"/>
    <w:rsid w:val="00997CD3"/>
    <w:rsid w:val="00997E8D"/>
    <w:rsid w:val="009A0729"/>
    <w:rsid w:val="009A20C5"/>
    <w:rsid w:val="009A7ADD"/>
    <w:rsid w:val="009A7CCB"/>
    <w:rsid w:val="009B69A9"/>
    <w:rsid w:val="009C2BA7"/>
    <w:rsid w:val="009C40A7"/>
    <w:rsid w:val="009D1135"/>
    <w:rsid w:val="009D6643"/>
    <w:rsid w:val="009F4D38"/>
    <w:rsid w:val="00A00A76"/>
    <w:rsid w:val="00A156A2"/>
    <w:rsid w:val="00A24C3B"/>
    <w:rsid w:val="00A35E7C"/>
    <w:rsid w:val="00A458F0"/>
    <w:rsid w:val="00A45B30"/>
    <w:rsid w:val="00A53536"/>
    <w:rsid w:val="00A545CC"/>
    <w:rsid w:val="00A54A39"/>
    <w:rsid w:val="00A579B3"/>
    <w:rsid w:val="00A605C2"/>
    <w:rsid w:val="00A65214"/>
    <w:rsid w:val="00A66C55"/>
    <w:rsid w:val="00A70CA0"/>
    <w:rsid w:val="00A7254D"/>
    <w:rsid w:val="00A75C62"/>
    <w:rsid w:val="00A832CB"/>
    <w:rsid w:val="00A84AEE"/>
    <w:rsid w:val="00A95507"/>
    <w:rsid w:val="00A96472"/>
    <w:rsid w:val="00A968ED"/>
    <w:rsid w:val="00AA5D2D"/>
    <w:rsid w:val="00AB1842"/>
    <w:rsid w:val="00AB29C9"/>
    <w:rsid w:val="00AC026B"/>
    <w:rsid w:val="00AC1B42"/>
    <w:rsid w:val="00AC7B42"/>
    <w:rsid w:val="00AD0B9C"/>
    <w:rsid w:val="00AD2353"/>
    <w:rsid w:val="00AD4B79"/>
    <w:rsid w:val="00AD5114"/>
    <w:rsid w:val="00AE684E"/>
    <w:rsid w:val="00AF3997"/>
    <w:rsid w:val="00AF3F5A"/>
    <w:rsid w:val="00AF6F0A"/>
    <w:rsid w:val="00B013AE"/>
    <w:rsid w:val="00B057E6"/>
    <w:rsid w:val="00B115B5"/>
    <w:rsid w:val="00B13C11"/>
    <w:rsid w:val="00B13FE9"/>
    <w:rsid w:val="00B20B78"/>
    <w:rsid w:val="00B2109F"/>
    <w:rsid w:val="00B216E7"/>
    <w:rsid w:val="00B2669B"/>
    <w:rsid w:val="00B266FC"/>
    <w:rsid w:val="00B311C9"/>
    <w:rsid w:val="00B32256"/>
    <w:rsid w:val="00B43A39"/>
    <w:rsid w:val="00B44DAE"/>
    <w:rsid w:val="00B467B6"/>
    <w:rsid w:val="00B50A20"/>
    <w:rsid w:val="00B556CE"/>
    <w:rsid w:val="00B65AAB"/>
    <w:rsid w:val="00B73738"/>
    <w:rsid w:val="00B8625B"/>
    <w:rsid w:val="00BA0670"/>
    <w:rsid w:val="00BB44F8"/>
    <w:rsid w:val="00BC62BE"/>
    <w:rsid w:val="00BD0012"/>
    <w:rsid w:val="00BE49DA"/>
    <w:rsid w:val="00BE50B2"/>
    <w:rsid w:val="00BE6E01"/>
    <w:rsid w:val="00BF7897"/>
    <w:rsid w:val="00C0236E"/>
    <w:rsid w:val="00C029C0"/>
    <w:rsid w:val="00C064D2"/>
    <w:rsid w:val="00C06C0D"/>
    <w:rsid w:val="00C07C45"/>
    <w:rsid w:val="00C30CF4"/>
    <w:rsid w:val="00C33801"/>
    <w:rsid w:val="00C35A49"/>
    <w:rsid w:val="00C414E6"/>
    <w:rsid w:val="00C4374D"/>
    <w:rsid w:val="00C4599B"/>
    <w:rsid w:val="00C52186"/>
    <w:rsid w:val="00C53162"/>
    <w:rsid w:val="00C535DA"/>
    <w:rsid w:val="00C545A3"/>
    <w:rsid w:val="00C63258"/>
    <w:rsid w:val="00C737AA"/>
    <w:rsid w:val="00C738CF"/>
    <w:rsid w:val="00C74FFC"/>
    <w:rsid w:val="00C77B6A"/>
    <w:rsid w:val="00C80D64"/>
    <w:rsid w:val="00C81377"/>
    <w:rsid w:val="00C91C31"/>
    <w:rsid w:val="00C96499"/>
    <w:rsid w:val="00CA5B31"/>
    <w:rsid w:val="00CB5298"/>
    <w:rsid w:val="00CC43A9"/>
    <w:rsid w:val="00CC7EFD"/>
    <w:rsid w:val="00CD4A47"/>
    <w:rsid w:val="00CE0027"/>
    <w:rsid w:val="00CE4AF3"/>
    <w:rsid w:val="00CF6E64"/>
    <w:rsid w:val="00D0527A"/>
    <w:rsid w:val="00D138B4"/>
    <w:rsid w:val="00D16399"/>
    <w:rsid w:val="00D2061E"/>
    <w:rsid w:val="00D209A9"/>
    <w:rsid w:val="00D23B6D"/>
    <w:rsid w:val="00D2445E"/>
    <w:rsid w:val="00D24D22"/>
    <w:rsid w:val="00D52897"/>
    <w:rsid w:val="00D662BE"/>
    <w:rsid w:val="00D70EFC"/>
    <w:rsid w:val="00D77EBF"/>
    <w:rsid w:val="00D818E5"/>
    <w:rsid w:val="00D83CF3"/>
    <w:rsid w:val="00D8421B"/>
    <w:rsid w:val="00DA222E"/>
    <w:rsid w:val="00DB15DC"/>
    <w:rsid w:val="00DC2A97"/>
    <w:rsid w:val="00DC60CE"/>
    <w:rsid w:val="00DC79C7"/>
    <w:rsid w:val="00DD0C7B"/>
    <w:rsid w:val="00DD3BF6"/>
    <w:rsid w:val="00DD653F"/>
    <w:rsid w:val="00DE3AF2"/>
    <w:rsid w:val="00DE421F"/>
    <w:rsid w:val="00DE4E5F"/>
    <w:rsid w:val="00DE5BC3"/>
    <w:rsid w:val="00DF5C60"/>
    <w:rsid w:val="00E01EB8"/>
    <w:rsid w:val="00E17C83"/>
    <w:rsid w:val="00E200B8"/>
    <w:rsid w:val="00E21857"/>
    <w:rsid w:val="00E23E73"/>
    <w:rsid w:val="00E262B2"/>
    <w:rsid w:val="00E264E6"/>
    <w:rsid w:val="00E3214A"/>
    <w:rsid w:val="00E3260C"/>
    <w:rsid w:val="00E32FC0"/>
    <w:rsid w:val="00E351C4"/>
    <w:rsid w:val="00E443ED"/>
    <w:rsid w:val="00E479BE"/>
    <w:rsid w:val="00E522C4"/>
    <w:rsid w:val="00E52651"/>
    <w:rsid w:val="00E53CEE"/>
    <w:rsid w:val="00E623DA"/>
    <w:rsid w:val="00E66D03"/>
    <w:rsid w:val="00E75F05"/>
    <w:rsid w:val="00E90A18"/>
    <w:rsid w:val="00E91E8C"/>
    <w:rsid w:val="00E9336E"/>
    <w:rsid w:val="00E97131"/>
    <w:rsid w:val="00EA251C"/>
    <w:rsid w:val="00EA25F6"/>
    <w:rsid w:val="00EA4C0D"/>
    <w:rsid w:val="00EA5E33"/>
    <w:rsid w:val="00EB0445"/>
    <w:rsid w:val="00EB1926"/>
    <w:rsid w:val="00EB210E"/>
    <w:rsid w:val="00EB3929"/>
    <w:rsid w:val="00EB548D"/>
    <w:rsid w:val="00EC12CC"/>
    <w:rsid w:val="00ED23E6"/>
    <w:rsid w:val="00ED47FC"/>
    <w:rsid w:val="00EE0BAB"/>
    <w:rsid w:val="00F0010E"/>
    <w:rsid w:val="00F004C3"/>
    <w:rsid w:val="00F0103F"/>
    <w:rsid w:val="00F10DF3"/>
    <w:rsid w:val="00F10E1D"/>
    <w:rsid w:val="00F12715"/>
    <w:rsid w:val="00F14FAD"/>
    <w:rsid w:val="00F21316"/>
    <w:rsid w:val="00F23948"/>
    <w:rsid w:val="00F34051"/>
    <w:rsid w:val="00F37BA9"/>
    <w:rsid w:val="00F44750"/>
    <w:rsid w:val="00F47B13"/>
    <w:rsid w:val="00F5393E"/>
    <w:rsid w:val="00F56C6D"/>
    <w:rsid w:val="00F57EE9"/>
    <w:rsid w:val="00F61BA9"/>
    <w:rsid w:val="00F71B2E"/>
    <w:rsid w:val="00F7431A"/>
    <w:rsid w:val="00F846F4"/>
    <w:rsid w:val="00F85524"/>
    <w:rsid w:val="00F856C6"/>
    <w:rsid w:val="00F86A90"/>
    <w:rsid w:val="00F91E70"/>
    <w:rsid w:val="00F936EE"/>
    <w:rsid w:val="00FA238B"/>
    <w:rsid w:val="00FB1C59"/>
    <w:rsid w:val="00FB3B53"/>
    <w:rsid w:val="00FB5202"/>
    <w:rsid w:val="00FC0870"/>
    <w:rsid w:val="00FC3F82"/>
    <w:rsid w:val="00FC40B7"/>
    <w:rsid w:val="00FC43F2"/>
    <w:rsid w:val="00FC671A"/>
    <w:rsid w:val="00FD48D3"/>
    <w:rsid w:val="00FD723D"/>
    <w:rsid w:val="00FE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B2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paragraph" w:styleId="Heading5">
    <w:name w:val="heading 5"/>
    <w:basedOn w:val="Normal"/>
    <w:next w:val="Normal"/>
    <w:link w:val="Heading5Char"/>
    <w:semiHidden/>
    <w:unhideWhenUsed/>
    <w:qFormat/>
    <w:locked/>
    <w:rsid w:val="006C4F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table" w:styleId="MediumGrid3-Accent1">
    <w:name w:val="Medium Grid 3 Accent 1"/>
    <w:basedOn w:val="TableNormal"/>
    <w:uiPriority w:val="69"/>
    <w:rsid w:val="00527F4B"/>
    <w:rPr>
      <w:rFonts w:asciiTheme="minorHAnsi" w:eastAsiaTheme="minorEastAsia" w:hAnsiTheme="minorHAnsi" w:cstheme="minorBidi"/>
      <w:sz w:val="22"/>
      <w:szCs w:val="22"/>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rsid w:val="00527F4B"/>
    <w:pPr>
      <w:jc w:val="both"/>
    </w:pPr>
    <w:rPr>
      <w:lang w:val="nb-NO" w:eastAsia="en-US"/>
    </w:rPr>
  </w:style>
  <w:style w:type="character" w:customStyle="1" w:styleId="BodyTextChar">
    <w:name w:val="Body Text Char"/>
    <w:basedOn w:val="DefaultParagraphFont"/>
    <w:link w:val="BodyText"/>
    <w:rsid w:val="00527F4B"/>
    <w:rPr>
      <w:rFonts w:eastAsia="Times New Roman"/>
      <w:sz w:val="24"/>
      <w:szCs w:val="24"/>
      <w:lang w:val="nb-NO" w:eastAsia="en-US"/>
    </w:rPr>
  </w:style>
  <w:style w:type="paragraph" w:styleId="NoSpacing">
    <w:name w:val="No Spacing"/>
    <w:uiPriority w:val="1"/>
    <w:qFormat/>
    <w:rsid w:val="00527F4B"/>
    <w:rPr>
      <w:rFonts w:eastAsia="Times New Roman"/>
      <w:sz w:val="24"/>
      <w:szCs w:val="24"/>
    </w:rPr>
  </w:style>
  <w:style w:type="character" w:customStyle="1" w:styleId="Heading5Char">
    <w:name w:val="Heading 5 Char"/>
    <w:basedOn w:val="DefaultParagraphFont"/>
    <w:link w:val="Heading5"/>
    <w:rsid w:val="006C4F0F"/>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FC3F82"/>
    <w:rPr>
      <w:color w:val="0000FF" w:themeColor="hyperlink"/>
      <w:u w:val="single"/>
    </w:rPr>
  </w:style>
  <w:style w:type="character" w:customStyle="1" w:styleId="Mention">
    <w:name w:val="Mention"/>
    <w:basedOn w:val="DefaultParagraphFont"/>
    <w:uiPriority w:val="99"/>
    <w:semiHidden/>
    <w:unhideWhenUsed/>
    <w:rsid w:val="00FC3F82"/>
    <w:rPr>
      <w:color w:val="2B579A"/>
      <w:shd w:val="clear" w:color="auto" w:fill="E6E6E6"/>
    </w:rPr>
  </w:style>
  <w:style w:type="paragraph" w:customStyle="1" w:styleId="Default">
    <w:name w:val="Default"/>
    <w:rsid w:val="00FC3F82"/>
    <w:pPr>
      <w:autoSpaceDE w:val="0"/>
      <w:autoSpaceDN w:val="0"/>
      <w:adjustRightInd w:val="0"/>
    </w:pPr>
    <w:rPr>
      <w:rFonts w:ascii="PF DinDisplay Pro" w:hAnsi="PF DinDisplay Pro" w:cs="PF DinDisplay Pro"/>
      <w:color w:val="000000"/>
      <w:sz w:val="24"/>
      <w:szCs w:val="24"/>
      <w:lang w:val="en-US"/>
    </w:rPr>
  </w:style>
  <w:style w:type="character" w:customStyle="1" w:styleId="A0">
    <w:name w:val="A0"/>
    <w:uiPriority w:val="99"/>
    <w:rsid w:val="003564CD"/>
    <w:rPr>
      <w:rFonts w:cs="PF DinDisplay Pro"/>
      <w:color w:val="000000"/>
      <w:sz w:val="20"/>
      <w:szCs w:val="20"/>
    </w:rPr>
  </w:style>
  <w:style w:type="character" w:customStyle="1" w:styleId="A1">
    <w:name w:val="A1"/>
    <w:uiPriority w:val="99"/>
    <w:rsid w:val="003264F0"/>
    <w:rPr>
      <w:rFonts w:cs="PF DinDisplay Pro"/>
      <w:color w:val="000000"/>
      <w:sz w:val="18"/>
      <w:szCs w:val="18"/>
    </w:rPr>
  </w:style>
  <w:style w:type="paragraph" w:customStyle="1" w:styleId="Pa3">
    <w:name w:val="Pa3"/>
    <w:basedOn w:val="Default"/>
    <w:next w:val="Default"/>
    <w:uiPriority w:val="99"/>
    <w:rsid w:val="002D45CA"/>
    <w:pPr>
      <w:spacing w:line="241" w:lineRule="atLeast"/>
    </w:pPr>
    <w:rPr>
      <w:rFonts w:ascii="Cambria" w:hAnsi="Cambria" w:cs="Times New Roman"/>
      <w:color w:val="auto"/>
    </w:rPr>
  </w:style>
  <w:style w:type="character" w:customStyle="1" w:styleId="A5">
    <w:name w:val="A5"/>
    <w:uiPriority w:val="99"/>
    <w:rsid w:val="002D45CA"/>
    <w:rPr>
      <w:rFonts w:cs="Cambria"/>
      <w:b/>
      <w:bCs/>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paragraph" w:styleId="Heading5">
    <w:name w:val="heading 5"/>
    <w:basedOn w:val="Normal"/>
    <w:next w:val="Normal"/>
    <w:link w:val="Heading5Char"/>
    <w:semiHidden/>
    <w:unhideWhenUsed/>
    <w:qFormat/>
    <w:locked/>
    <w:rsid w:val="006C4F0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table" w:styleId="MediumGrid3-Accent1">
    <w:name w:val="Medium Grid 3 Accent 1"/>
    <w:basedOn w:val="TableNormal"/>
    <w:uiPriority w:val="69"/>
    <w:rsid w:val="00527F4B"/>
    <w:rPr>
      <w:rFonts w:asciiTheme="minorHAnsi" w:eastAsiaTheme="minorEastAsia" w:hAnsiTheme="minorHAnsi" w:cstheme="minorBidi"/>
      <w:sz w:val="22"/>
      <w:szCs w:val="22"/>
      <w:lang w:val="en-US" w:eastAsia="en-U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BodyText">
    <w:name w:val="Body Text"/>
    <w:basedOn w:val="Normal"/>
    <w:link w:val="BodyTextChar"/>
    <w:rsid w:val="00527F4B"/>
    <w:pPr>
      <w:jc w:val="both"/>
    </w:pPr>
    <w:rPr>
      <w:lang w:val="nb-NO" w:eastAsia="en-US"/>
    </w:rPr>
  </w:style>
  <w:style w:type="character" w:customStyle="1" w:styleId="BodyTextChar">
    <w:name w:val="Body Text Char"/>
    <w:basedOn w:val="DefaultParagraphFont"/>
    <w:link w:val="BodyText"/>
    <w:rsid w:val="00527F4B"/>
    <w:rPr>
      <w:rFonts w:eastAsia="Times New Roman"/>
      <w:sz w:val="24"/>
      <w:szCs w:val="24"/>
      <w:lang w:val="nb-NO" w:eastAsia="en-US"/>
    </w:rPr>
  </w:style>
  <w:style w:type="paragraph" w:styleId="NoSpacing">
    <w:name w:val="No Spacing"/>
    <w:uiPriority w:val="1"/>
    <w:qFormat/>
    <w:rsid w:val="00527F4B"/>
    <w:rPr>
      <w:rFonts w:eastAsia="Times New Roman"/>
      <w:sz w:val="24"/>
      <w:szCs w:val="24"/>
    </w:rPr>
  </w:style>
  <w:style w:type="character" w:customStyle="1" w:styleId="Heading5Char">
    <w:name w:val="Heading 5 Char"/>
    <w:basedOn w:val="DefaultParagraphFont"/>
    <w:link w:val="Heading5"/>
    <w:rsid w:val="006C4F0F"/>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FC3F82"/>
    <w:rPr>
      <w:color w:val="0000FF" w:themeColor="hyperlink"/>
      <w:u w:val="single"/>
    </w:rPr>
  </w:style>
  <w:style w:type="character" w:customStyle="1" w:styleId="Mention">
    <w:name w:val="Mention"/>
    <w:basedOn w:val="DefaultParagraphFont"/>
    <w:uiPriority w:val="99"/>
    <w:semiHidden/>
    <w:unhideWhenUsed/>
    <w:rsid w:val="00FC3F82"/>
    <w:rPr>
      <w:color w:val="2B579A"/>
      <w:shd w:val="clear" w:color="auto" w:fill="E6E6E6"/>
    </w:rPr>
  </w:style>
  <w:style w:type="paragraph" w:customStyle="1" w:styleId="Default">
    <w:name w:val="Default"/>
    <w:rsid w:val="00FC3F82"/>
    <w:pPr>
      <w:autoSpaceDE w:val="0"/>
      <w:autoSpaceDN w:val="0"/>
      <w:adjustRightInd w:val="0"/>
    </w:pPr>
    <w:rPr>
      <w:rFonts w:ascii="PF DinDisplay Pro" w:hAnsi="PF DinDisplay Pro" w:cs="PF DinDisplay Pro"/>
      <w:color w:val="000000"/>
      <w:sz w:val="24"/>
      <w:szCs w:val="24"/>
      <w:lang w:val="en-US"/>
    </w:rPr>
  </w:style>
  <w:style w:type="character" w:customStyle="1" w:styleId="A0">
    <w:name w:val="A0"/>
    <w:uiPriority w:val="99"/>
    <w:rsid w:val="003564CD"/>
    <w:rPr>
      <w:rFonts w:cs="PF DinDisplay Pro"/>
      <w:color w:val="000000"/>
      <w:sz w:val="20"/>
      <w:szCs w:val="20"/>
    </w:rPr>
  </w:style>
  <w:style w:type="character" w:customStyle="1" w:styleId="A1">
    <w:name w:val="A1"/>
    <w:uiPriority w:val="99"/>
    <w:rsid w:val="003264F0"/>
    <w:rPr>
      <w:rFonts w:cs="PF DinDisplay Pro"/>
      <w:color w:val="000000"/>
      <w:sz w:val="18"/>
      <w:szCs w:val="18"/>
    </w:rPr>
  </w:style>
  <w:style w:type="paragraph" w:customStyle="1" w:styleId="Pa3">
    <w:name w:val="Pa3"/>
    <w:basedOn w:val="Default"/>
    <w:next w:val="Default"/>
    <w:uiPriority w:val="99"/>
    <w:rsid w:val="002D45CA"/>
    <w:pPr>
      <w:spacing w:line="241" w:lineRule="atLeast"/>
    </w:pPr>
    <w:rPr>
      <w:rFonts w:ascii="Cambria" w:hAnsi="Cambria" w:cs="Times New Roman"/>
      <w:color w:val="auto"/>
    </w:rPr>
  </w:style>
  <w:style w:type="character" w:customStyle="1" w:styleId="A5">
    <w:name w:val="A5"/>
    <w:uiPriority w:val="99"/>
    <w:rsid w:val="002D45CA"/>
    <w:rPr>
      <w:rFonts w:cs="Cambria"/>
      <w:b/>
      <w:bCs/>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07315">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arm-reduction.org/library/impact-transition-global-fund-support-governmental-funding-sustainability-harm-reduc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ventas.co.me/images/Izvje%C5%A1taj_o_pra%C4%87enju_realizacije_Nacionalnog_strate%C5%A1kog_odgovora_na_HIV_-_AIDS_u_Crnoj_Gori_2010-2014.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juventas.co.me/images/publikacije/Javna_prakti%C4%8Dna_politika_o_smanjenju_%C5%A1tetnih_posljedica_upotrebe_droga_u_Crnoj_Gori.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9322E-DE35-41CB-8A68-471CD14A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7006</Words>
  <Characters>39938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46851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Milica Skiljevic</cp:lastModifiedBy>
  <cp:revision>2</cp:revision>
  <cp:lastPrinted>2017-09-15T10:56:00Z</cp:lastPrinted>
  <dcterms:created xsi:type="dcterms:W3CDTF">2017-09-15T13:08:00Z</dcterms:created>
  <dcterms:modified xsi:type="dcterms:W3CDTF">2017-09-15T13:08:00Z</dcterms:modified>
</cp:coreProperties>
</file>