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975" w:rsidRPr="00313DD6" w:rsidRDefault="00965975" w:rsidP="0097127E">
      <w:pPr>
        <w:pStyle w:val="Heading1"/>
        <w:pBdr>
          <w:top w:val="single" w:sz="12" w:space="0" w:color="1F497D" w:themeColor="text2"/>
        </w:pBdr>
        <w:spacing w:before="0" w:line="240" w:lineRule="auto"/>
        <w:rPr>
          <w:rStyle w:val="A9"/>
          <w:rFonts w:asciiTheme="minorHAnsi" w:eastAsiaTheme="minorEastAsia" w:hAnsiTheme="minorHAnsi" w:cs="Times New Roman"/>
          <w:b w:val="0"/>
          <w:bCs w:val="0"/>
          <w:color w:val="244061" w:themeColor="accent1" w:themeShade="80"/>
          <w:sz w:val="32"/>
          <w:szCs w:val="24"/>
          <w:lang w:eastAsia="sr-Latn-ME"/>
        </w:rPr>
      </w:pPr>
      <w:bookmarkStart w:id="0" w:name="_GoBack"/>
      <w:bookmarkEnd w:id="0"/>
      <w:r w:rsidRPr="00313DD6">
        <w:rPr>
          <w:rStyle w:val="A9"/>
          <w:rFonts w:cs="Times New Roman"/>
          <w:b w:val="0"/>
          <w:bCs w:val="0"/>
          <w:color w:val="244061" w:themeColor="accent1" w:themeShade="80"/>
          <w:sz w:val="32"/>
          <w:szCs w:val="24"/>
        </w:rPr>
        <w:t>Program za razvoj i podršku talentovanim učenicima 20</w:t>
      </w:r>
      <w:r w:rsidR="00E007BD" w:rsidRPr="00313DD6">
        <w:rPr>
          <w:rStyle w:val="A9"/>
          <w:rFonts w:cs="Times New Roman"/>
          <w:b w:val="0"/>
          <w:bCs w:val="0"/>
          <w:color w:val="244061" w:themeColor="accent1" w:themeShade="80"/>
          <w:sz w:val="32"/>
          <w:szCs w:val="24"/>
        </w:rPr>
        <w:t>20</w:t>
      </w:r>
      <w:r w:rsidR="00A30359">
        <w:rPr>
          <w:rStyle w:val="A9"/>
          <w:rFonts w:cs="Times New Roman"/>
          <w:b w:val="0"/>
          <w:bCs w:val="0"/>
          <w:color w:val="244061" w:themeColor="accent1" w:themeShade="80"/>
          <w:sz w:val="32"/>
          <w:szCs w:val="24"/>
        </w:rPr>
        <w:sym w:font="Symbol" w:char="F02D"/>
      </w:r>
      <w:r w:rsidRPr="00313DD6">
        <w:rPr>
          <w:rStyle w:val="A9"/>
          <w:rFonts w:cs="Times New Roman"/>
          <w:b w:val="0"/>
          <w:bCs w:val="0"/>
          <w:color w:val="244061" w:themeColor="accent1" w:themeShade="80"/>
          <w:sz w:val="32"/>
          <w:szCs w:val="24"/>
        </w:rPr>
        <w:t>202</w:t>
      </w:r>
      <w:r w:rsidR="0091095B" w:rsidRPr="00313DD6">
        <w:rPr>
          <w:rStyle w:val="A9"/>
          <w:rFonts w:cs="Times New Roman"/>
          <w:b w:val="0"/>
          <w:bCs w:val="0"/>
          <w:color w:val="244061" w:themeColor="accent1" w:themeShade="80"/>
          <w:sz w:val="32"/>
          <w:szCs w:val="24"/>
        </w:rPr>
        <w:t>2</w:t>
      </w:r>
      <w:r w:rsidR="002C193A">
        <w:rPr>
          <w:rStyle w:val="A9"/>
          <w:rFonts w:cs="Times New Roman"/>
          <w:b w:val="0"/>
          <w:bCs w:val="0"/>
          <w:color w:val="244061" w:themeColor="accent1" w:themeShade="80"/>
          <w:sz w:val="32"/>
          <w:szCs w:val="24"/>
        </w:rPr>
        <w:t>.</w:t>
      </w:r>
    </w:p>
    <w:p w:rsidR="00965975" w:rsidRPr="00313DD6" w:rsidRDefault="00965975" w:rsidP="00A16509">
      <w:pPr>
        <w:pStyle w:val="Pa13"/>
        <w:spacing w:line="240" w:lineRule="auto"/>
        <w:ind w:right="288"/>
        <w:jc w:val="both"/>
        <w:rPr>
          <w:rStyle w:val="A9"/>
          <w:rFonts w:ascii="Garamond" w:hAnsi="Garamond" w:cs="Times New Roman"/>
          <w:sz w:val="24"/>
          <w:szCs w:val="24"/>
          <w:lang w:val="sr-Latn-ME"/>
        </w:rPr>
      </w:pPr>
    </w:p>
    <w:p w:rsidR="00867853" w:rsidRPr="00313DD6" w:rsidRDefault="00867853" w:rsidP="00A16509">
      <w:pPr>
        <w:pStyle w:val="Heading2"/>
        <w:spacing w:before="0" w:line="240" w:lineRule="auto"/>
        <w:rPr>
          <w:rStyle w:val="A9"/>
          <w:rFonts w:cs="Times New Roman"/>
          <w:bCs w:val="0"/>
          <w:color w:val="365F91" w:themeColor="accent1" w:themeShade="BF"/>
          <w:sz w:val="24"/>
          <w:szCs w:val="24"/>
          <w:lang w:val="sr-Latn-ME"/>
        </w:rPr>
      </w:pPr>
      <w:r w:rsidRPr="00313DD6">
        <w:rPr>
          <w:rStyle w:val="A9"/>
          <w:rFonts w:cs="Times New Roman"/>
          <w:bCs w:val="0"/>
          <w:color w:val="365F91" w:themeColor="accent1" w:themeShade="BF"/>
          <w:sz w:val="24"/>
          <w:szCs w:val="24"/>
          <w:lang w:val="sr-Latn-ME"/>
        </w:rPr>
        <w:t>Uvod</w:t>
      </w:r>
    </w:p>
    <w:p w:rsidR="00965975" w:rsidRPr="00313DD6" w:rsidRDefault="00965975" w:rsidP="00A16509">
      <w:pPr>
        <w:autoSpaceDE w:val="0"/>
        <w:autoSpaceDN w:val="0"/>
        <w:adjustRightInd w:val="0"/>
        <w:spacing w:after="0" w:line="240" w:lineRule="auto"/>
        <w:ind w:right="288"/>
        <w:jc w:val="both"/>
        <w:rPr>
          <w:rFonts w:ascii="Garamond" w:eastAsia="VladaRHSerif-Lt" w:hAnsi="Garamond" w:cs="VladaRHSerif-Lt"/>
          <w:sz w:val="24"/>
          <w:szCs w:val="24"/>
        </w:rPr>
      </w:pPr>
    </w:p>
    <w:p w:rsidR="00A30359" w:rsidRPr="00313DD6" w:rsidRDefault="00A30359" w:rsidP="00A16509">
      <w:pPr>
        <w:spacing w:after="0" w:line="240" w:lineRule="auto"/>
        <w:jc w:val="both"/>
        <w:rPr>
          <w:rFonts w:ascii="Garamond" w:eastAsia="VladaRHSerif-Lt" w:hAnsi="Garamond" w:cs="VladaRHSerif-Lt"/>
          <w:sz w:val="24"/>
          <w:szCs w:val="24"/>
        </w:rPr>
      </w:pPr>
      <w:r>
        <w:rPr>
          <w:rFonts w:ascii="Garamond" w:eastAsia="VladaRHSerif-Lt" w:hAnsi="Garamond" w:cs="VladaRHSerif-Lt"/>
          <w:sz w:val="24"/>
          <w:szCs w:val="24"/>
        </w:rPr>
        <w:t>Talentovani pojedinci</w:t>
      </w:r>
      <w:r w:rsidRPr="00313DD6">
        <w:rPr>
          <w:rFonts w:ascii="Garamond" w:eastAsia="VladaRHSerif-Lt" w:hAnsi="Garamond" w:cs="VladaRHSerif-Lt"/>
          <w:sz w:val="24"/>
          <w:szCs w:val="24"/>
        </w:rPr>
        <w:t xml:space="preserve"> </w:t>
      </w:r>
      <w:r w:rsidR="00867853" w:rsidRPr="00313DD6">
        <w:rPr>
          <w:rFonts w:ascii="Garamond" w:eastAsia="VladaRHSerif-Lt" w:hAnsi="Garamond" w:cs="VladaRHSerif-Lt"/>
          <w:sz w:val="24"/>
          <w:szCs w:val="24"/>
        </w:rPr>
        <w:t xml:space="preserve">u svakoj </w:t>
      </w:r>
      <w:r w:rsidRPr="00313DD6">
        <w:rPr>
          <w:rFonts w:ascii="Garamond" w:eastAsia="VladaRHSerif-Lt" w:hAnsi="Garamond" w:cs="VladaRHSerif-Lt"/>
          <w:sz w:val="24"/>
          <w:szCs w:val="24"/>
        </w:rPr>
        <w:t xml:space="preserve">su </w:t>
      </w:r>
      <w:r w:rsidR="00867853" w:rsidRPr="00313DD6">
        <w:rPr>
          <w:rFonts w:ascii="Garamond" w:eastAsia="VladaRHSerif-Lt" w:hAnsi="Garamond" w:cs="VladaRHSerif-Lt"/>
          <w:sz w:val="24"/>
          <w:szCs w:val="24"/>
        </w:rPr>
        <w:t xml:space="preserve">ljudskoj zajednici heterogena grupa koja pokazuje visoke natprosječne opšte ili specifične sposobnosti. </w:t>
      </w:r>
      <w:r w:rsidR="00C34A23" w:rsidRPr="00313DD6">
        <w:rPr>
          <w:rFonts w:ascii="Garamond" w:hAnsi="Garamond" w:cs="Garamond,Bold"/>
          <w:bCs/>
          <w:sz w:val="24"/>
          <w:szCs w:val="24"/>
        </w:rPr>
        <w:t>D</w:t>
      </w:r>
      <w:r w:rsidR="00867853" w:rsidRPr="00313DD6">
        <w:rPr>
          <w:rFonts w:ascii="Garamond" w:hAnsi="Garamond" w:cs="Garamond,Bold"/>
          <w:bCs/>
          <w:sz w:val="24"/>
          <w:szCs w:val="24"/>
        </w:rPr>
        <w:t xml:space="preserve">ruštva koja žele da se razvijaju i modernizuju, </w:t>
      </w:r>
      <w:r w:rsidR="001136E6">
        <w:rPr>
          <w:rFonts w:ascii="Garamond" w:hAnsi="Garamond" w:cs="Garamond,Bold"/>
          <w:bCs/>
          <w:sz w:val="24"/>
          <w:szCs w:val="24"/>
        </w:rPr>
        <w:t>s</w:t>
      </w:r>
      <w:r w:rsidR="00CF3B43" w:rsidRPr="00CF3B43">
        <w:rPr>
          <w:rFonts w:ascii="Garamond" w:hAnsi="Garamond" w:cs="Garamond,Bold"/>
          <w:bCs/>
          <w:sz w:val="24"/>
          <w:szCs w:val="24"/>
        </w:rPr>
        <w:t>tvaraju uslove i kreiraju pogodan ambijent u kojem se njeguju i razvijaju najtalentovanij</w:t>
      </w:r>
      <w:r w:rsidR="002C193A">
        <w:rPr>
          <w:rFonts w:ascii="Garamond" w:hAnsi="Garamond" w:cs="Garamond,Bold"/>
          <w:bCs/>
          <w:sz w:val="24"/>
          <w:szCs w:val="24"/>
        </w:rPr>
        <w:t>i pojedinci</w:t>
      </w:r>
      <w:r w:rsidR="00867853" w:rsidRPr="00313DD6">
        <w:rPr>
          <w:rFonts w:ascii="Garamond" w:hAnsi="Garamond" w:cs="Garamond,Bold"/>
          <w:bCs/>
          <w:sz w:val="24"/>
          <w:szCs w:val="24"/>
        </w:rPr>
        <w:t>.</w:t>
      </w:r>
      <w:r w:rsidR="00313DD6" w:rsidRPr="00313DD6">
        <w:rPr>
          <w:rFonts w:ascii="Garamond" w:hAnsi="Garamond" w:cs="Garamond,Bold"/>
          <w:bCs/>
          <w:sz w:val="24"/>
          <w:szCs w:val="24"/>
        </w:rPr>
        <w:t xml:space="preserve"> </w:t>
      </w:r>
      <w:r w:rsidRPr="00313DD6">
        <w:rPr>
          <w:rFonts w:ascii="Garamond" w:eastAsia="VladaRHSerif-Lt" w:hAnsi="Garamond" w:cs="VladaRHSerif-Lt"/>
          <w:sz w:val="24"/>
          <w:szCs w:val="24"/>
        </w:rPr>
        <w:t>Razvijene zemlje svijeta prepoznaju talentovane učenike kao važan resurs za opšti napredak i koriste se njime da se pripreme za izazove savremenog društva. Iskustva tih zemalja ukazuju na različite pristupe u obrazovnim sistemima kada su u pitanju talentovani učenici.</w:t>
      </w:r>
    </w:p>
    <w:p w:rsidR="00A30359" w:rsidRDefault="00A30359" w:rsidP="00A16509">
      <w:pPr>
        <w:autoSpaceDE w:val="0"/>
        <w:autoSpaceDN w:val="0"/>
        <w:adjustRightInd w:val="0"/>
        <w:spacing w:after="0" w:line="240" w:lineRule="auto"/>
        <w:jc w:val="both"/>
        <w:rPr>
          <w:rFonts w:ascii="Garamond" w:hAnsi="Garamond" w:cs="Garamond,Bold"/>
          <w:bCs/>
          <w:sz w:val="24"/>
          <w:szCs w:val="24"/>
        </w:rPr>
      </w:pPr>
    </w:p>
    <w:p w:rsidR="00313DD6" w:rsidRDefault="008B184F" w:rsidP="00A16509">
      <w:pPr>
        <w:autoSpaceDE w:val="0"/>
        <w:autoSpaceDN w:val="0"/>
        <w:adjustRightInd w:val="0"/>
        <w:spacing w:after="0" w:line="240" w:lineRule="auto"/>
        <w:jc w:val="both"/>
        <w:rPr>
          <w:rFonts w:ascii="Garamond" w:hAnsi="Garamond" w:cs="Calibri"/>
          <w:sz w:val="24"/>
          <w:szCs w:val="24"/>
        </w:rPr>
      </w:pPr>
      <w:r w:rsidRPr="00313DD6">
        <w:rPr>
          <w:rFonts w:ascii="Garamond" w:hAnsi="Garamond" w:cs="Times New Roman"/>
          <w:sz w:val="24"/>
          <w:szCs w:val="24"/>
        </w:rPr>
        <w:t>Postoji veliki broj talenata, odnosno prirodnih predispozicija</w:t>
      </w:r>
      <w:r w:rsidR="00313DD6" w:rsidRPr="00313DD6">
        <w:rPr>
          <w:rFonts w:ascii="Garamond" w:hAnsi="Garamond" w:cs="Times New Roman"/>
          <w:sz w:val="24"/>
          <w:szCs w:val="24"/>
        </w:rPr>
        <w:t xml:space="preserve"> </w:t>
      </w:r>
      <w:r w:rsidRPr="00313DD6">
        <w:rPr>
          <w:rFonts w:ascii="Garamond" w:hAnsi="Garamond" w:cs="Calibri"/>
          <w:sz w:val="24"/>
          <w:szCs w:val="24"/>
        </w:rPr>
        <w:t>talen</w:t>
      </w:r>
      <w:r w:rsidR="002C193A">
        <w:rPr>
          <w:rFonts w:ascii="Garamond" w:hAnsi="Garamond" w:cs="Calibri"/>
          <w:sz w:val="24"/>
          <w:szCs w:val="24"/>
        </w:rPr>
        <w:t>t</w:t>
      </w:r>
      <w:r w:rsidRPr="00313DD6">
        <w:rPr>
          <w:rFonts w:ascii="Garamond" w:hAnsi="Garamond" w:cs="Calibri"/>
          <w:sz w:val="24"/>
          <w:szCs w:val="24"/>
        </w:rPr>
        <w:t>ovanih učenika</w:t>
      </w:r>
      <w:r w:rsidR="002C193A">
        <w:rPr>
          <w:rFonts w:ascii="Garamond" w:hAnsi="Garamond" w:cs="Calibri"/>
          <w:sz w:val="24"/>
          <w:szCs w:val="24"/>
        </w:rPr>
        <w:t xml:space="preserve"> i</w:t>
      </w:r>
      <w:r w:rsidR="00313DD6">
        <w:rPr>
          <w:rFonts w:ascii="Garamond" w:hAnsi="Garamond" w:cs="Calibri"/>
          <w:sz w:val="24"/>
          <w:szCs w:val="24"/>
        </w:rPr>
        <w:t xml:space="preserve"> mogu</w:t>
      </w:r>
      <w:r w:rsidRPr="00313DD6">
        <w:rPr>
          <w:rFonts w:ascii="Garamond" w:hAnsi="Garamond" w:cs="Calibri"/>
          <w:sz w:val="24"/>
          <w:szCs w:val="24"/>
        </w:rPr>
        <w:t xml:space="preserve"> </w:t>
      </w:r>
      <w:r w:rsidR="002C193A">
        <w:rPr>
          <w:rFonts w:ascii="Garamond" w:hAnsi="Garamond" w:cs="Calibri"/>
          <w:sz w:val="24"/>
          <w:szCs w:val="24"/>
        </w:rPr>
        <w:t xml:space="preserve">se </w:t>
      </w:r>
      <w:r w:rsidRPr="00313DD6">
        <w:rPr>
          <w:rFonts w:ascii="Garamond" w:hAnsi="Garamond" w:cs="Calibri"/>
          <w:sz w:val="24"/>
          <w:szCs w:val="24"/>
        </w:rPr>
        <w:t>podijeliti u dvije grupe</w:t>
      </w:r>
      <w:r w:rsidR="00313DD6">
        <w:rPr>
          <w:rFonts w:ascii="Garamond" w:hAnsi="Garamond" w:cs="Calibri"/>
          <w:sz w:val="24"/>
          <w:szCs w:val="24"/>
        </w:rPr>
        <w:t>:</w:t>
      </w:r>
      <w:r w:rsidRPr="00313DD6">
        <w:rPr>
          <w:rFonts w:ascii="Garamond" w:hAnsi="Garamond" w:cs="Calibri"/>
          <w:sz w:val="24"/>
          <w:szCs w:val="24"/>
        </w:rPr>
        <w:t xml:space="preserve"> </w:t>
      </w:r>
    </w:p>
    <w:p w:rsidR="00313DD6" w:rsidRDefault="008B184F" w:rsidP="0097127E">
      <w:pPr>
        <w:pStyle w:val="ListParagraph"/>
        <w:numPr>
          <w:ilvl w:val="0"/>
          <w:numId w:val="7"/>
        </w:numPr>
        <w:autoSpaceDE w:val="0"/>
        <w:autoSpaceDN w:val="0"/>
        <w:adjustRightInd w:val="0"/>
        <w:spacing w:after="0" w:line="240" w:lineRule="auto"/>
        <w:rPr>
          <w:rFonts w:ascii="Garamond" w:hAnsi="Garamond" w:cs="Calibri"/>
          <w:sz w:val="24"/>
          <w:szCs w:val="24"/>
        </w:rPr>
      </w:pPr>
      <w:r w:rsidRPr="00313DD6">
        <w:rPr>
          <w:rFonts w:ascii="Garamond" w:hAnsi="Garamond" w:cs="Calibri"/>
          <w:i/>
          <w:sz w:val="24"/>
          <w:szCs w:val="24"/>
        </w:rPr>
        <w:t>intelektualne</w:t>
      </w:r>
      <w:r w:rsidR="00313DD6">
        <w:rPr>
          <w:rFonts w:ascii="Garamond" w:hAnsi="Garamond" w:cs="Calibri"/>
          <w:i/>
          <w:sz w:val="24"/>
          <w:szCs w:val="24"/>
        </w:rPr>
        <w:t xml:space="preserve"> </w:t>
      </w:r>
      <w:r w:rsidR="00A30359">
        <w:rPr>
          <w:rFonts w:ascii="Garamond" w:hAnsi="Garamond" w:cs="Calibri"/>
          <w:i/>
          <w:sz w:val="24"/>
          <w:szCs w:val="24"/>
        </w:rPr>
        <w:sym w:font="Symbol" w:char="F02D"/>
      </w:r>
      <w:r w:rsidRPr="00313DD6">
        <w:rPr>
          <w:rFonts w:ascii="Garamond" w:hAnsi="Garamond" w:cs="Calibri"/>
          <w:i/>
          <w:sz w:val="24"/>
          <w:szCs w:val="24"/>
        </w:rPr>
        <w:t xml:space="preserve"> </w:t>
      </w:r>
      <w:r w:rsidR="00A30359">
        <w:rPr>
          <w:rFonts w:ascii="Garamond" w:hAnsi="Garamond" w:cs="Calibri"/>
          <w:sz w:val="24"/>
          <w:szCs w:val="24"/>
        </w:rPr>
        <w:t>u koje</w:t>
      </w:r>
      <w:r w:rsidR="00A30359" w:rsidRPr="00313DD6">
        <w:rPr>
          <w:rFonts w:ascii="Garamond" w:hAnsi="Garamond" w:cs="Calibri"/>
          <w:sz w:val="24"/>
          <w:szCs w:val="24"/>
        </w:rPr>
        <w:t xml:space="preserve"> </w:t>
      </w:r>
      <w:r w:rsidRPr="00313DD6">
        <w:rPr>
          <w:rFonts w:ascii="Garamond" w:hAnsi="Garamond" w:cs="Calibri"/>
          <w:sz w:val="24"/>
          <w:szCs w:val="24"/>
        </w:rPr>
        <w:t xml:space="preserve">ubrajamo visoko </w:t>
      </w:r>
      <w:r w:rsidR="002C193A" w:rsidRPr="00313DD6">
        <w:rPr>
          <w:rFonts w:ascii="Garamond" w:hAnsi="Garamond" w:cs="Calibri"/>
          <w:sz w:val="24"/>
          <w:szCs w:val="24"/>
        </w:rPr>
        <w:t>razvijen</w:t>
      </w:r>
      <w:r w:rsidR="002C193A">
        <w:rPr>
          <w:rFonts w:ascii="Garamond" w:hAnsi="Garamond" w:cs="Calibri"/>
          <w:sz w:val="24"/>
          <w:szCs w:val="24"/>
        </w:rPr>
        <w:t>u</w:t>
      </w:r>
      <w:r w:rsidR="002C193A" w:rsidRPr="00313DD6">
        <w:rPr>
          <w:rFonts w:ascii="Garamond" w:hAnsi="Garamond" w:cs="Calibri"/>
          <w:sz w:val="24"/>
          <w:szCs w:val="24"/>
        </w:rPr>
        <w:t xml:space="preserve"> </w:t>
      </w:r>
      <w:r w:rsidRPr="00313DD6">
        <w:rPr>
          <w:rFonts w:ascii="Garamond" w:hAnsi="Garamond" w:cs="Calibri"/>
          <w:sz w:val="24"/>
          <w:szCs w:val="24"/>
        </w:rPr>
        <w:t xml:space="preserve">sposobnost rezonovanja i logičkog zaključivanja; uočavanje odnosa, zakonitosti; sposobnost povezivanja informacija; sposobnost rješavanja problema; </w:t>
      </w:r>
      <w:r w:rsidR="002C193A" w:rsidRPr="00313DD6">
        <w:rPr>
          <w:rFonts w:ascii="Garamond" w:hAnsi="Garamond" w:cs="Calibri"/>
          <w:sz w:val="24"/>
          <w:szCs w:val="24"/>
        </w:rPr>
        <w:t>intelektualn</w:t>
      </w:r>
      <w:r w:rsidR="002C193A">
        <w:rPr>
          <w:rFonts w:ascii="Garamond" w:hAnsi="Garamond" w:cs="Calibri"/>
          <w:sz w:val="24"/>
          <w:szCs w:val="24"/>
        </w:rPr>
        <w:t>u</w:t>
      </w:r>
      <w:r w:rsidR="002C193A" w:rsidRPr="00313DD6">
        <w:rPr>
          <w:rFonts w:ascii="Garamond" w:hAnsi="Garamond" w:cs="Calibri"/>
          <w:sz w:val="24"/>
          <w:szCs w:val="24"/>
        </w:rPr>
        <w:t xml:space="preserve"> </w:t>
      </w:r>
      <w:r w:rsidRPr="00313DD6">
        <w:rPr>
          <w:rFonts w:ascii="Garamond" w:hAnsi="Garamond" w:cs="Calibri"/>
          <w:sz w:val="24"/>
          <w:szCs w:val="24"/>
        </w:rPr>
        <w:t xml:space="preserve">radoznalost; razvijeno divergentno mišljenje, inventivnost; fluentnost ideja, maštovitost, </w:t>
      </w:r>
      <w:r w:rsidR="002C193A" w:rsidRPr="00313DD6">
        <w:rPr>
          <w:rFonts w:ascii="Garamond" w:hAnsi="Garamond" w:cs="Calibri"/>
          <w:sz w:val="24"/>
          <w:szCs w:val="24"/>
        </w:rPr>
        <w:t>razvijen</w:t>
      </w:r>
      <w:r w:rsidR="002C193A">
        <w:rPr>
          <w:rFonts w:ascii="Garamond" w:hAnsi="Garamond" w:cs="Calibri"/>
          <w:sz w:val="24"/>
          <w:szCs w:val="24"/>
        </w:rPr>
        <w:t>u</w:t>
      </w:r>
      <w:r w:rsidR="002C193A" w:rsidRPr="00313DD6">
        <w:rPr>
          <w:rFonts w:ascii="Garamond" w:hAnsi="Garamond" w:cs="Calibri"/>
          <w:sz w:val="24"/>
          <w:szCs w:val="24"/>
        </w:rPr>
        <w:t xml:space="preserve"> meta</w:t>
      </w:r>
      <w:r w:rsidR="002C193A">
        <w:rPr>
          <w:rFonts w:ascii="Garamond" w:hAnsi="Garamond" w:cs="Calibri"/>
          <w:sz w:val="24"/>
          <w:szCs w:val="24"/>
        </w:rPr>
        <w:t xml:space="preserve">kogniciju </w:t>
      </w:r>
      <w:r w:rsidR="00D56F55">
        <w:rPr>
          <w:rFonts w:ascii="Garamond" w:hAnsi="Garamond" w:cs="Calibri"/>
          <w:sz w:val="24"/>
          <w:szCs w:val="24"/>
        </w:rPr>
        <w:t>i odlično pamćenje</w:t>
      </w:r>
      <w:r w:rsidR="002C193A">
        <w:rPr>
          <w:rFonts w:ascii="Garamond" w:hAnsi="Garamond" w:cs="Calibri"/>
          <w:sz w:val="24"/>
          <w:szCs w:val="24"/>
        </w:rPr>
        <w:t>;</w:t>
      </w:r>
    </w:p>
    <w:p w:rsidR="008B184F" w:rsidRPr="00313DD6" w:rsidRDefault="008B184F" w:rsidP="0097127E">
      <w:pPr>
        <w:pStyle w:val="ListParagraph"/>
        <w:numPr>
          <w:ilvl w:val="0"/>
          <w:numId w:val="7"/>
        </w:numPr>
        <w:autoSpaceDE w:val="0"/>
        <w:autoSpaceDN w:val="0"/>
        <w:adjustRightInd w:val="0"/>
        <w:spacing w:after="0" w:line="240" w:lineRule="auto"/>
        <w:rPr>
          <w:rFonts w:ascii="Garamond" w:hAnsi="Garamond" w:cs="Calibri"/>
          <w:sz w:val="24"/>
          <w:szCs w:val="24"/>
        </w:rPr>
      </w:pPr>
      <w:r w:rsidRPr="00313DD6">
        <w:rPr>
          <w:rFonts w:ascii="Garamond" w:hAnsi="Garamond" w:cs="Calibri"/>
          <w:sz w:val="24"/>
          <w:szCs w:val="24"/>
        </w:rPr>
        <w:t>o</w:t>
      </w:r>
      <w:r w:rsidRPr="00313DD6">
        <w:rPr>
          <w:rFonts w:ascii="Garamond" w:hAnsi="Garamond" w:cs="Calibri"/>
          <w:i/>
          <w:sz w:val="24"/>
          <w:szCs w:val="24"/>
        </w:rPr>
        <w:t>sobine ličnosti</w:t>
      </w:r>
      <w:r w:rsidRPr="00313DD6">
        <w:rPr>
          <w:rFonts w:ascii="Garamond" w:hAnsi="Garamond" w:cs="Calibri"/>
          <w:sz w:val="24"/>
          <w:szCs w:val="24"/>
        </w:rPr>
        <w:t xml:space="preserve"> </w:t>
      </w:r>
      <w:r w:rsidR="00A30359">
        <w:rPr>
          <w:rFonts w:ascii="Garamond" w:hAnsi="Garamond" w:cs="Calibri"/>
          <w:sz w:val="24"/>
          <w:szCs w:val="24"/>
        </w:rPr>
        <w:sym w:font="Symbol" w:char="F02D"/>
      </w:r>
      <w:r w:rsidR="00313DD6">
        <w:rPr>
          <w:rFonts w:ascii="Garamond" w:hAnsi="Garamond" w:cs="Calibri"/>
          <w:sz w:val="24"/>
          <w:szCs w:val="24"/>
        </w:rPr>
        <w:t xml:space="preserve"> </w:t>
      </w:r>
      <w:r w:rsidRPr="00313DD6">
        <w:rPr>
          <w:rFonts w:ascii="Garamond" w:hAnsi="Garamond" w:cs="Calibri"/>
          <w:sz w:val="24"/>
          <w:szCs w:val="24"/>
        </w:rPr>
        <w:t xml:space="preserve">pod kojima se podrazumijeva razvijena unutrašnja motivacija; upornost i istrajnost; smisao za humor; naglašena emocionalna osjetljivost; preispitivanje pravila i autoriteta; </w:t>
      </w:r>
      <w:r w:rsidR="002C193A">
        <w:rPr>
          <w:rFonts w:ascii="Garamond" w:hAnsi="Garamond" w:cs="Calibri"/>
          <w:sz w:val="24"/>
          <w:szCs w:val="24"/>
        </w:rPr>
        <w:t xml:space="preserve">sposobnost </w:t>
      </w:r>
      <w:r w:rsidRPr="00313DD6">
        <w:rPr>
          <w:rFonts w:ascii="Garamond" w:hAnsi="Garamond" w:cs="Calibri"/>
          <w:sz w:val="24"/>
          <w:szCs w:val="24"/>
        </w:rPr>
        <w:t>empati</w:t>
      </w:r>
      <w:r w:rsidR="002C193A">
        <w:rPr>
          <w:rFonts w:ascii="Garamond" w:hAnsi="Garamond" w:cs="Calibri"/>
          <w:sz w:val="24"/>
          <w:szCs w:val="24"/>
        </w:rPr>
        <w:t>je</w:t>
      </w:r>
      <w:r w:rsidRPr="00313DD6">
        <w:rPr>
          <w:rFonts w:ascii="Garamond" w:hAnsi="Garamond" w:cs="Calibri"/>
          <w:sz w:val="24"/>
          <w:szCs w:val="24"/>
        </w:rPr>
        <w:t>; razvijena svijest o sebi. Ostaje pitanje kako na najbolji način obrazovni sistem može da utiče na njihov dalji razvoj.</w:t>
      </w:r>
    </w:p>
    <w:p w:rsidR="00867853" w:rsidRPr="00313DD6" w:rsidRDefault="00867853" w:rsidP="00A16509">
      <w:pPr>
        <w:autoSpaceDE w:val="0"/>
        <w:autoSpaceDN w:val="0"/>
        <w:adjustRightInd w:val="0"/>
        <w:spacing w:after="0" w:line="240" w:lineRule="auto"/>
        <w:jc w:val="both"/>
        <w:rPr>
          <w:rFonts w:ascii="Garamond" w:hAnsi="Garamond" w:cs="Times New Roman"/>
          <w:sz w:val="24"/>
          <w:szCs w:val="24"/>
        </w:rPr>
      </w:pPr>
    </w:p>
    <w:p w:rsidR="00A30359" w:rsidRPr="00760A15" w:rsidRDefault="00A30359" w:rsidP="00A16509">
      <w:pPr>
        <w:spacing w:after="0" w:line="240" w:lineRule="auto"/>
        <w:jc w:val="both"/>
        <w:rPr>
          <w:rFonts w:ascii="Garamond" w:hAnsi="Garamond" w:cs="Calibri"/>
          <w:sz w:val="24"/>
          <w:szCs w:val="24"/>
        </w:rPr>
      </w:pPr>
      <w:r w:rsidRPr="00760A15">
        <w:rPr>
          <w:rFonts w:ascii="Garamond" w:hAnsi="Garamond" w:cs="Calibri"/>
          <w:sz w:val="24"/>
          <w:szCs w:val="24"/>
        </w:rPr>
        <w:t xml:space="preserve">Moguća područja u kojima treba </w:t>
      </w:r>
      <w:r w:rsidR="00DD3E57" w:rsidRPr="00760A15">
        <w:rPr>
          <w:rFonts w:ascii="Garamond" w:hAnsi="Garamond" w:cs="Calibri"/>
          <w:sz w:val="24"/>
          <w:szCs w:val="24"/>
        </w:rPr>
        <w:t>otkrivati i identifikovati</w:t>
      </w:r>
      <w:r w:rsidRPr="00760A15">
        <w:rPr>
          <w:rFonts w:ascii="Garamond" w:hAnsi="Garamond" w:cs="Calibri"/>
          <w:sz w:val="24"/>
          <w:szCs w:val="24"/>
        </w:rPr>
        <w:t xml:space="preserve"> kreativnost</w:t>
      </w:r>
      <w:r w:rsidR="008455F8" w:rsidRPr="00760A15">
        <w:rPr>
          <w:rFonts w:ascii="Garamond" w:hAnsi="Garamond" w:cs="Calibri"/>
          <w:sz w:val="24"/>
          <w:szCs w:val="24"/>
        </w:rPr>
        <w:t xml:space="preserve"> jesu</w:t>
      </w:r>
      <w:r w:rsidR="00DD3E57" w:rsidRPr="00760A15">
        <w:rPr>
          <w:rStyle w:val="FootnoteReference"/>
          <w:rFonts w:ascii="Garamond" w:hAnsi="Garamond"/>
          <w:sz w:val="24"/>
          <w:szCs w:val="24"/>
        </w:rPr>
        <w:footnoteReference w:id="1"/>
      </w:r>
      <w:r w:rsidRPr="00760A15">
        <w:rPr>
          <w:rFonts w:ascii="Garamond" w:hAnsi="Garamond" w:cs="Calibri"/>
          <w:sz w:val="24"/>
          <w:szCs w:val="24"/>
        </w:rPr>
        <w:t xml:space="preserve">: </w:t>
      </w:r>
      <w:r w:rsidR="00DD3E57" w:rsidRPr="00760A15">
        <w:rPr>
          <w:rFonts w:ascii="Garamond" w:hAnsi="Garamond" w:cs="Calibri"/>
          <w:sz w:val="24"/>
          <w:szCs w:val="24"/>
        </w:rPr>
        <w:t xml:space="preserve">izuzetne sposobnosti </w:t>
      </w:r>
      <w:r w:rsidRPr="00760A15">
        <w:rPr>
          <w:rFonts w:ascii="Garamond" w:hAnsi="Garamond" w:cs="Calibri"/>
          <w:sz w:val="24"/>
          <w:szCs w:val="24"/>
        </w:rPr>
        <w:t>učenika</w:t>
      </w:r>
      <w:r w:rsidR="00DD3E57" w:rsidRPr="00760A15">
        <w:rPr>
          <w:rFonts w:ascii="Garamond" w:hAnsi="Garamond" w:cs="Calibri"/>
          <w:sz w:val="24"/>
          <w:szCs w:val="24"/>
        </w:rPr>
        <w:t xml:space="preserve"> kada je u pitanju učenje u generalnom smislu,</w:t>
      </w:r>
      <w:r w:rsidRPr="00760A15">
        <w:rPr>
          <w:rFonts w:ascii="Garamond" w:hAnsi="Garamond" w:cs="Calibri"/>
          <w:sz w:val="24"/>
          <w:szCs w:val="24"/>
        </w:rPr>
        <w:t xml:space="preserve"> </w:t>
      </w:r>
      <w:r w:rsidR="00617DA3" w:rsidRPr="00760A15">
        <w:rPr>
          <w:rFonts w:ascii="Garamond" w:hAnsi="Garamond" w:cs="Calibri"/>
          <w:sz w:val="24"/>
          <w:szCs w:val="24"/>
        </w:rPr>
        <w:t>liderstv</w:t>
      </w:r>
      <w:r w:rsidR="00DD3E57" w:rsidRPr="00760A15">
        <w:rPr>
          <w:rFonts w:ascii="Garamond" w:hAnsi="Garamond" w:cs="Calibri"/>
          <w:sz w:val="24"/>
          <w:szCs w:val="24"/>
        </w:rPr>
        <w:t>o</w:t>
      </w:r>
      <w:r w:rsidRPr="00760A15">
        <w:rPr>
          <w:rFonts w:ascii="Garamond" w:hAnsi="Garamond" w:cs="Calibri"/>
          <w:sz w:val="24"/>
          <w:szCs w:val="24"/>
        </w:rPr>
        <w:t xml:space="preserve">, </w:t>
      </w:r>
      <w:r w:rsidR="009E2F9B">
        <w:rPr>
          <w:rFonts w:ascii="Garamond" w:hAnsi="Garamond" w:cs="Calibri"/>
          <w:sz w:val="24"/>
          <w:szCs w:val="24"/>
        </w:rPr>
        <w:t>nadarenost</w:t>
      </w:r>
      <w:r w:rsidR="00DD3E57" w:rsidRPr="00760A15">
        <w:rPr>
          <w:rFonts w:ascii="Garamond" w:hAnsi="Garamond" w:cs="Calibri"/>
          <w:sz w:val="24"/>
          <w:szCs w:val="24"/>
        </w:rPr>
        <w:t xml:space="preserve"> za nauku</w:t>
      </w:r>
      <w:r w:rsidRPr="00760A15">
        <w:rPr>
          <w:rFonts w:ascii="Garamond" w:hAnsi="Garamond" w:cs="Calibri"/>
          <w:sz w:val="24"/>
          <w:szCs w:val="24"/>
        </w:rPr>
        <w:t>, matematičk</w:t>
      </w:r>
      <w:r w:rsidR="00DD3E57" w:rsidRPr="00760A15">
        <w:rPr>
          <w:rFonts w:ascii="Garamond" w:hAnsi="Garamond" w:cs="Calibri"/>
          <w:sz w:val="24"/>
          <w:szCs w:val="24"/>
        </w:rPr>
        <w:t>e</w:t>
      </w:r>
      <w:r w:rsidRPr="00760A15">
        <w:rPr>
          <w:rFonts w:ascii="Garamond" w:hAnsi="Garamond" w:cs="Calibri"/>
          <w:sz w:val="24"/>
          <w:szCs w:val="24"/>
        </w:rPr>
        <w:t xml:space="preserve"> sposobnosti, jezičk</w:t>
      </w:r>
      <w:r w:rsidR="00DD3E57" w:rsidRPr="00760A15">
        <w:rPr>
          <w:rFonts w:ascii="Garamond" w:hAnsi="Garamond" w:cs="Calibri"/>
          <w:sz w:val="24"/>
          <w:szCs w:val="24"/>
        </w:rPr>
        <w:t>e</w:t>
      </w:r>
      <w:r w:rsidRPr="00760A15">
        <w:rPr>
          <w:rFonts w:ascii="Garamond" w:hAnsi="Garamond" w:cs="Calibri"/>
          <w:sz w:val="24"/>
          <w:szCs w:val="24"/>
        </w:rPr>
        <w:t xml:space="preserve"> sposobnosti</w:t>
      </w:r>
      <w:r w:rsidR="00DD3E57" w:rsidRPr="00760A15">
        <w:rPr>
          <w:rFonts w:ascii="Garamond" w:hAnsi="Garamond" w:cs="Calibri"/>
          <w:sz w:val="24"/>
          <w:szCs w:val="24"/>
        </w:rPr>
        <w:t xml:space="preserve"> (jezička produkcija – pisanje i govor)</w:t>
      </w:r>
      <w:r w:rsidRPr="00760A15">
        <w:rPr>
          <w:rFonts w:ascii="Garamond" w:hAnsi="Garamond" w:cs="Calibri"/>
          <w:sz w:val="24"/>
          <w:szCs w:val="24"/>
        </w:rPr>
        <w:t>, umjetnosti</w:t>
      </w:r>
      <w:r w:rsidR="00DD3E57" w:rsidRPr="00760A15">
        <w:rPr>
          <w:rFonts w:ascii="Garamond" w:hAnsi="Garamond" w:cs="Calibri"/>
          <w:sz w:val="24"/>
          <w:szCs w:val="24"/>
        </w:rPr>
        <w:t xml:space="preserve"> (likovne, muzike…), </w:t>
      </w:r>
      <w:r w:rsidRPr="00760A15">
        <w:rPr>
          <w:rFonts w:ascii="Garamond" w:hAnsi="Garamond" w:cs="Calibri"/>
          <w:sz w:val="24"/>
          <w:szCs w:val="24"/>
        </w:rPr>
        <w:t>glum</w:t>
      </w:r>
      <w:r w:rsidR="00DD3E57" w:rsidRPr="00760A15">
        <w:rPr>
          <w:rFonts w:ascii="Garamond" w:hAnsi="Garamond" w:cs="Calibri"/>
          <w:sz w:val="24"/>
          <w:szCs w:val="24"/>
        </w:rPr>
        <w:t>a</w:t>
      </w:r>
      <w:r w:rsidRPr="00760A15">
        <w:rPr>
          <w:rFonts w:ascii="Garamond" w:hAnsi="Garamond" w:cs="Calibri"/>
          <w:sz w:val="24"/>
          <w:szCs w:val="24"/>
        </w:rPr>
        <w:t>, komunikacij</w:t>
      </w:r>
      <w:r w:rsidR="00DD3E57" w:rsidRPr="00760A15">
        <w:rPr>
          <w:rFonts w:ascii="Garamond" w:hAnsi="Garamond" w:cs="Calibri"/>
          <w:sz w:val="24"/>
          <w:szCs w:val="24"/>
        </w:rPr>
        <w:t>a</w:t>
      </w:r>
      <w:r w:rsidRPr="00760A15">
        <w:rPr>
          <w:rFonts w:ascii="Garamond" w:hAnsi="Garamond" w:cs="Calibri"/>
          <w:sz w:val="24"/>
          <w:szCs w:val="24"/>
        </w:rPr>
        <w:t>, planiranj</w:t>
      </w:r>
      <w:r w:rsidR="00DD3E57" w:rsidRPr="00760A15">
        <w:rPr>
          <w:rFonts w:ascii="Garamond" w:hAnsi="Garamond" w:cs="Calibri"/>
          <w:sz w:val="24"/>
          <w:szCs w:val="24"/>
        </w:rPr>
        <w:t>e</w:t>
      </w:r>
      <w:r w:rsidRPr="00760A15">
        <w:rPr>
          <w:rFonts w:ascii="Garamond" w:hAnsi="Garamond" w:cs="Calibri"/>
          <w:sz w:val="24"/>
          <w:szCs w:val="24"/>
        </w:rPr>
        <w:t>, tehnologija, fizičkih sposobnosti</w:t>
      </w:r>
      <w:r w:rsidR="00DD3E57" w:rsidRPr="00760A15">
        <w:rPr>
          <w:rFonts w:ascii="Garamond" w:hAnsi="Garamond" w:cs="Calibri"/>
          <w:sz w:val="24"/>
          <w:szCs w:val="24"/>
        </w:rPr>
        <w:t xml:space="preserve"> (razni sportovi)</w:t>
      </w:r>
      <w:r w:rsidR="00D56F55">
        <w:rPr>
          <w:rFonts w:ascii="Garamond" w:hAnsi="Garamond" w:cs="Calibri"/>
          <w:sz w:val="24"/>
          <w:szCs w:val="24"/>
        </w:rPr>
        <w:t xml:space="preserve"> i sl.</w:t>
      </w:r>
      <w:r w:rsidR="00D56F55" w:rsidRPr="00760A15">
        <w:rPr>
          <w:rFonts w:ascii="Garamond" w:hAnsi="Garamond" w:cs="Calibri"/>
          <w:sz w:val="24"/>
          <w:szCs w:val="24"/>
        </w:rPr>
        <w:t xml:space="preserve"> </w:t>
      </w:r>
    </w:p>
    <w:p w:rsidR="00C34A23" w:rsidRPr="00313DD6" w:rsidRDefault="00C34A23" w:rsidP="00A16509">
      <w:pPr>
        <w:autoSpaceDE w:val="0"/>
        <w:autoSpaceDN w:val="0"/>
        <w:adjustRightInd w:val="0"/>
        <w:spacing w:after="0" w:line="240" w:lineRule="auto"/>
        <w:jc w:val="both"/>
        <w:rPr>
          <w:rFonts w:ascii="Garamond" w:hAnsi="Garamond" w:cs="Times New Roman"/>
          <w:sz w:val="24"/>
          <w:szCs w:val="24"/>
        </w:rPr>
      </w:pPr>
    </w:p>
    <w:p w:rsidR="002C193A" w:rsidRDefault="00A03955" w:rsidP="00A16509">
      <w:pPr>
        <w:spacing w:after="0" w:line="240" w:lineRule="auto"/>
        <w:jc w:val="both"/>
        <w:rPr>
          <w:rFonts w:ascii="Garamond" w:hAnsi="Garamond"/>
          <w:sz w:val="24"/>
          <w:szCs w:val="24"/>
        </w:rPr>
      </w:pPr>
      <w:r w:rsidRPr="00313DD6">
        <w:rPr>
          <w:rFonts w:ascii="Garamond" w:hAnsi="Garamond"/>
          <w:sz w:val="24"/>
          <w:szCs w:val="24"/>
        </w:rPr>
        <w:t>Opšti cilj Programa za razvoj i podršku talentovanim učenicima (2020</w:t>
      </w:r>
      <w:r w:rsidR="00DD3E57">
        <w:rPr>
          <w:rFonts w:ascii="Garamond" w:hAnsi="Garamond"/>
          <w:sz w:val="24"/>
          <w:szCs w:val="24"/>
        </w:rPr>
        <w:sym w:font="Symbol" w:char="F02D"/>
      </w:r>
      <w:r w:rsidRPr="00313DD6">
        <w:rPr>
          <w:rFonts w:ascii="Garamond" w:hAnsi="Garamond"/>
          <w:sz w:val="24"/>
          <w:szCs w:val="24"/>
        </w:rPr>
        <w:t>2022) je</w:t>
      </w:r>
      <w:r w:rsidR="00DD3E57">
        <w:rPr>
          <w:rFonts w:ascii="Garamond" w:hAnsi="Garamond"/>
          <w:sz w:val="24"/>
          <w:szCs w:val="24"/>
        </w:rPr>
        <w:t>ste</w:t>
      </w:r>
      <w:r w:rsidRPr="00313DD6">
        <w:rPr>
          <w:rFonts w:ascii="Garamond" w:hAnsi="Garamond"/>
          <w:sz w:val="24"/>
          <w:szCs w:val="24"/>
        </w:rPr>
        <w:t xml:space="preserve"> stvaranje sistemskih uslova za kvalitetno osnovno i srednje obrazovanje i vaspitanje talentovanih učenika.</w:t>
      </w:r>
      <w:r w:rsidR="00313DD6">
        <w:rPr>
          <w:rFonts w:ascii="Garamond" w:hAnsi="Garamond"/>
          <w:sz w:val="24"/>
          <w:szCs w:val="24"/>
        </w:rPr>
        <w:t xml:space="preserve"> </w:t>
      </w:r>
    </w:p>
    <w:p w:rsidR="00C34A23" w:rsidRDefault="00C34A23" w:rsidP="00A16509">
      <w:pPr>
        <w:spacing w:after="0" w:line="240" w:lineRule="auto"/>
        <w:jc w:val="both"/>
        <w:rPr>
          <w:rFonts w:ascii="Garamond" w:hAnsi="Garamond"/>
          <w:sz w:val="24"/>
          <w:szCs w:val="24"/>
        </w:rPr>
      </w:pPr>
      <w:r w:rsidRPr="00313DD6">
        <w:rPr>
          <w:rFonts w:ascii="Garamond" w:hAnsi="Garamond"/>
          <w:sz w:val="24"/>
          <w:szCs w:val="24"/>
        </w:rPr>
        <w:t>Ovaj cilj će se ostvariti realizacijom s</w:t>
      </w:r>
      <w:r w:rsidR="00A03955" w:rsidRPr="00313DD6">
        <w:rPr>
          <w:rFonts w:ascii="Garamond" w:hAnsi="Garamond"/>
          <w:sz w:val="24"/>
          <w:szCs w:val="24"/>
        </w:rPr>
        <w:t>pecifični</w:t>
      </w:r>
      <w:r w:rsidR="00DD3E57">
        <w:rPr>
          <w:rFonts w:ascii="Garamond" w:hAnsi="Garamond"/>
          <w:sz w:val="24"/>
          <w:szCs w:val="24"/>
        </w:rPr>
        <w:t>h</w:t>
      </w:r>
      <w:r w:rsidR="00A03955" w:rsidRPr="00313DD6">
        <w:rPr>
          <w:rFonts w:ascii="Garamond" w:hAnsi="Garamond"/>
          <w:sz w:val="24"/>
          <w:szCs w:val="24"/>
        </w:rPr>
        <w:t xml:space="preserve"> ciljev</w:t>
      </w:r>
      <w:r w:rsidRPr="00313DD6">
        <w:rPr>
          <w:rFonts w:ascii="Garamond" w:hAnsi="Garamond"/>
          <w:sz w:val="24"/>
          <w:szCs w:val="24"/>
        </w:rPr>
        <w:t>a</w:t>
      </w:r>
      <w:r w:rsidR="00A03955" w:rsidRPr="00313DD6">
        <w:rPr>
          <w:rFonts w:ascii="Garamond" w:hAnsi="Garamond"/>
          <w:sz w:val="24"/>
          <w:szCs w:val="24"/>
        </w:rPr>
        <w:t xml:space="preserve">: </w:t>
      </w:r>
    </w:p>
    <w:p w:rsidR="00A8695B" w:rsidRDefault="002C193A" w:rsidP="0097127E">
      <w:pPr>
        <w:pStyle w:val="ListParagraph"/>
        <w:numPr>
          <w:ilvl w:val="0"/>
          <w:numId w:val="9"/>
        </w:numPr>
        <w:spacing w:after="0" w:line="240" w:lineRule="auto"/>
        <w:rPr>
          <w:rFonts w:ascii="Garamond" w:hAnsi="Garamond"/>
          <w:sz w:val="24"/>
          <w:szCs w:val="24"/>
        </w:rPr>
      </w:pPr>
      <w:r>
        <w:rPr>
          <w:rFonts w:ascii="Garamond" w:hAnsi="Garamond"/>
          <w:sz w:val="24"/>
          <w:szCs w:val="24"/>
        </w:rPr>
        <w:t>u</w:t>
      </w:r>
      <w:r w:rsidRPr="008F6CBD">
        <w:rPr>
          <w:rFonts w:ascii="Garamond" w:hAnsi="Garamond"/>
          <w:sz w:val="24"/>
          <w:szCs w:val="24"/>
        </w:rPr>
        <w:t xml:space="preserve">naprijediti </w:t>
      </w:r>
      <w:r w:rsidR="00A8695B" w:rsidRPr="008F6CBD">
        <w:rPr>
          <w:rFonts w:ascii="Garamond" w:hAnsi="Garamond"/>
          <w:sz w:val="24"/>
          <w:szCs w:val="24"/>
        </w:rPr>
        <w:t xml:space="preserve">podršku i praćenje rada s </w:t>
      </w:r>
      <w:r w:rsidR="009E2F9B">
        <w:rPr>
          <w:rFonts w:ascii="Garamond" w:hAnsi="Garamond"/>
          <w:sz w:val="24"/>
          <w:szCs w:val="24"/>
        </w:rPr>
        <w:t>talentovanim</w:t>
      </w:r>
      <w:r w:rsidR="00A8695B" w:rsidRPr="008F6CBD">
        <w:rPr>
          <w:rFonts w:ascii="Garamond" w:hAnsi="Garamond"/>
          <w:sz w:val="24"/>
          <w:szCs w:val="24"/>
        </w:rPr>
        <w:t xml:space="preserve"> učenicima i poboljšati sistem evidentiranja </w:t>
      </w:r>
      <w:r w:rsidR="009E2F9B">
        <w:rPr>
          <w:rFonts w:ascii="Garamond" w:hAnsi="Garamond"/>
          <w:sz w:val="24"/>
          <w:szCs w:val="24"/>
        </w:rPr>
        <w:t>talentovan</w:t>
      </w:r>
      <w:r w:rsidR="00A8695B" w:rsidRPr="008F6CBD">
        <w:rPr>
          <w:rFonts w:ascii="Garamond" w:hAnsi="Garamond"/>
          <w:sz w:val="24"/>
          <w:szCs w:val="24"/>
        </w:rPr>
        <w:t>ih učenika i njihovih mentora</w:t>
      </w:r>
      <w:r w:rsidR="009E2F9B">
        <w:rPr>
          <w:rFonts w:ascii="Garamond" w:hAnsi="Garamond"/>
          <w:sz w:val="24"/>
          <w:szCs w:val="24"/>
        </w:rPr>
        <w:t>;</w:t>
      </w:r>
    </w:p>
    <w:p w:rsidR="00A8695B" w:rsidRDefault="002C193A" w:rsidP="0097127E">
      <w:pPr>
        <w:pStyle w:val="ListParagraph"/>
        <w:numPr>
          <w:ilvl w:val="0"/>
          <w:numId w:val="9"/>
        </w:numPr>
        <w:spacing w:after="0" w:line="240" w:lineRule="auto"/>
        <w:rPr>
          <w:rFonts w:ascii="Garamond" w:hAnsi="Garamond"/>
          <w:sz w:val="24"/>
          <w:szCs w:val="24"/>
        </w:rPr>
      </w:pPr>
      <w:r>
        <w:rPr>
          <w:rFonts w:ascii="Garamond" w:hAnsi="Garamond"/>
          <w:sz w:val="24"/>
          <w:szCs w:val="24"/>
        </w:rPr>
        <w:t>u</w:t>
      </w:r>
      <w:r w:rsidRPr="00A8695B">
        <w:rPr>
          <w:rFonts w:ascii="Garamond" w:hAnsi="Garamond"/>
          <w:sz w:val="24"/>
          <w:szCs w:val="24"/>
        </w:rPr>
        <w:t xml:space="preserve">naprijediti </w:t>
      </w:r>
      <w:r w:rsidR="00A8695B" w:rsidRPr="00A8695B">
        <w:rPr>
          <w:rFonts w:ascii="Garamond" w:hAnsi="Garamond"/>
          <w:sz w:val="24"/>
          <w:szCs w:val="24"/>
        </w:rPr>
        <w:t>profesionalne kompetencije nastavnika za rad s</w:t>
      </w:r>
      <w:r w:rsidR="000B06D3">
        <w:rPr>
          <w:rFonts w:ascii="Garamond" w:hAnsi="Garamond"/>
          <w:sz w:val="24"/>
          <w:szCs w:val="24"/>
        </w:rPr>
        <w:t xml:space="preserve">a </w:t>
      </w:r>
      <w:r w:rsidR="009E2F9B">
        <w:rPr>
          <w:rFonts w:ascii="Garamond" w:hAnsi="Garamond"/>
          <w:sz w:val="24"/>
          <w:szCs w:val="24"/>
        </w:rPr>
        <w:t>talentovani</w:t>
      </w:r>
      <w:r w:rsidR="00A8695B" w:rsidRPr="00A8695B">
        <w:rPr>
          <w:rFonts w:ascii="Garamond" w:hAnsi="Garamond"/>
          <w:sz w:val="24"/>
          <w:szCs w:val="24"/>
        </w:rPr>
        <w:t>m učenicima</w:t>
      </w:r>
      <w:r w:rsidR="009E2F9B">
        <w:rPr>
          <w:rFonts w:ascii="Garamond" w:hAnsi="Garamond"/>
          <w:sz w:val="24"/>
          <w:szCs w:val="24"/>
        </w:rPr>
        <w:t>;</w:t>
      </w:r>
    </w:p>
    <w:p w:rsidR="00A8695B" w:rsidRDefault="002C193A" w:rsidP="002C193A">
      <w:pPr>
        <w:pStyle w:val="ListParagraph"/>
        <w:numPr>
          <w:ilvl w:val="0"/>
          <w:numId w:val="9"/>
        </w:numPr>
        <w:spacing w:after="0" w:line="240" w:lineRule="auto"/>
        <w:rPr>
          <w:rFonts w:ascii="Garamond" w:hAnsi="Garamond"/>
          <w:sz w:val="24"/>
          <w:szCs w:val="24"/>
        </w:rPr>
      </w:pPr>
      <w:r>
        <w:rPr>
          <w:rFonts w:ascii="Garamond" w:hAnsi="Garamond"/>
          <w:sz w:val="24"/>
          <w:szCs w:val="24"/>
        </w:rPr>
        <w:t>o</w:t>
      </w:r>
      <w:r w:rsidRPr="004C626F">
        <w:rPr>
          <w:rFonts w:ascii="Garamond" w:hAnsi="Garamond"/>
          <w:sz w:val="24"/>
          <w:szCs w:val="24"/>
        </w:rPr>
        <w:t xml:space="preserve">bogaćivanje </w:t>
      </w:r>
      <w:r w:rsidR="004C626F" w:rsidRPr="004C626F">
        <w:rPr>
          <w:rFonts w:ascii="Garamond" w:hAnsi="Garamond"/>
          <w:sz w:val="24"/>
          <w:szCs w:val="24"/>
        </w:rPr>
        <w:t xml:space="preserve">kurikuluma u cilju podsticanja talenata i poboljšanje </w:t>
      </w:r>
      <w:r w:rsidR="00324694">
        <w:rPr>
          <w:rFonts w:ascii="Garamond" w:hAnsi="Garamond"/>
          <w:sz w:val="24"/>
          <w:szCs w:val="24"/>
        </w:rPr>
        <w:t>informatičke infrastrukture</w:t>
      </w:r>
      <w:r w:rsidR="009E2F9B">
        <w:rPr>
          <w:rFonts w:ascii="Garamond" w:hAnsi="Garamond"/>
          <w:sz w:val="24"/>
          <w:szCs w:val="24"/>
        </w:rPr>
        <w:t>;</w:t>
      </w:r>
    </w:p>
    <w:p w:rsidR="004E7F87" w:rsidRDefault="002C193A" w:rsidP="0097127E">
      <w:pPr>
        <w:pStyle w:val="ListParagraph"/>
        <w:numPr>
          <w:ilvl w:val="0"/>
          <w:numId w:val="9"/>
        </w:numPr>
        <w:spacing w:after="0" w:line="240" w:lineRule="auto"/>
        <w:rPr>
          <w:rFonts w:ascii="Garamond" w:hAnsi="Garamond"/>
          <w:sz w:val="24"/>
          <w:szCs w:val="24"/>
        </w:rPr>
      </w:pPr>
      <w:r>
        <w:rPr>
          <w:rFonts w:ascii="Garamond" w:hAnsi="Garamond"/>
          <w:sz w:val="24"/>
          <w:szCs w:val="24"/>
        </w:rPr>
        <w:t>u</w:t>
      </w:r>
      <w:r w:rsidRPr="004E7F87">
        <w:rPr>
          <w:rFonts w:ascii="Garamond" w:hAnsi="Garamond"/>
          <w:sz w:val="24"/>
          <w:szCs w:val="24"/>
        </w:rPr>
        <w:t xml:space="preserve">naprijediti </w:t>
      </w:r>
      <w:r w:rsidR="004E7F87" w:rsidRPr="004E7F87">
        <w:rPr>
          <w:rFonts w:ascii="Garamond" w:hAnsi="Garamond"/>
          <w:sz w:val="24"/>
          <w:szCs w:val="24"/>
        </w:rPr>
        <w:t xml:space="preserve">sistem takmičenja organizovanjem </w:t>
      </w:r>
      <w:r w:rsidR="00EE6752">
        <w:rPr>
          <w:rFonts w:ascii="Garamond" w:hAnsi="Garamond"/>
          <w:sz w:val="24"/>
          <w:szCs w:val="24"/>
        </w:rPr>
        <w:t>njihov</w:t>
      </w:r>
      <w:r w:rsidR="00B65DF2">
        <w:rPr>
          <w:rFonts w:ascii="Garamond" w:hAnsi="Garamond"/>
          <w:sz w:val="24"/>
          <w:szCs w:val="24"/>
        </w:rPr>
        <w:t>o</w:t>
      </w:r>
      <w:r w:rsidR="00EE6752">
        <w:rPr>
          <w:rFonts w:ascii="Garamond" w:hAnsi="Garamond"/>
          <w:sz w:val="24"/>
          <w:szCs w:val="24"/>
        </w:rPr>
        <w:t xml:space="preserve">g </w:t>
      </w:r>
      <w:r w:rsidR="004E7F87" w:rsidRPr="004E7F87">
        <w:rPr>
          <w:rFonts w:ascii="Garamond" w:hAnsi="Garamond"/>
          <w:sz w:val="24"/>
          <w:szCs w:val="24"/>
        </w:rPr>
        <w:t>većeg broja i primjenom viš</w:t>
      </w:r>
      <w:r w:rsidR="000454C4">
        <w:rPr>
          <w:rFonts w:ascii="Garamond" w:hAnsi="Garamond"/>
          <w:sz w:val="24"/>
          <w:szCs w:val="24"/>
        </w:rPr>
        <w:t>ih</w:t>
      </w:r>
      <w:r w:rsidR="004E7F87" w:rsidRPr="004E7F87">
        <w:rPr>
          <w:rFonts w:ascii="Garamond" w:hAnsi="Garamond"/>
          <w:sz w:val="24"/>
          <w:szCs w:val="24"/>
        </w:rPr>
        <w:t xml:space="preserve"> oblika provjer</w:t>
      </w:r>
      <w:r w:rsidR="00EE6752">
        <w:rPr>
          <w:rFonts w:ascii="Garamond" w:hAnsi="Garamond"/>
          <w:sz w:val="24"/>
          <w:szCs w:val="24"/>
        </w:rPr>
        <w:t>a</w:t>
      </w:r>
      <w:r w:rsidR="004E7F87" w:rsidRPr="004E7F87">
        <w:rPr>
          <w:rFonts w:ascii="Garamond" w:hAnsi="Garamond"/>
          <w:sz w:val="24"/>
          <w:szCs w:val="24"/>
        </w:rPr>
        <w:t xml:space="preserve"> znanja i vještina</w:t>
      </w:r>
      <w:r w:rsidR="009E2F9B">
        <w:rPr>
          <w:rFonts w:ascii="Garamond" w:hAnsi="Garamond"/>
          <w:sz w:val="24"/>
          <w:szCs w:val="24"/>
        </w:rPr>
        <w:t>;</w:t>
      </w:r>
    </w:p>
    <w:p w:rsidR="00A8695B" w:rsidRPr="00313DD6" w:rsidRDefault="002C193A" w:rsidP="002C193A">
      <w:pPr>
        <w:pStyle w:val="ListParagraph"/>
        <w:numPr>
          <w:ilvl w:val="0"/>
          <w:numId w:val="9"/>
        </w:numPr>
        <w:spacing w:after="0" w:line="240" w:lineRule="auto"/>
        <w:rPr>
          <w:rFonts w:ascii="Garamond" w:hAnsi="Garamond"/>
          <w:sz w:val="24"/>
          <w:szCs w:val="24"/>
        </w:rPr>
      </w:pPr>
      <w:r>
        <w:rPr>
          <w:rFonts w:ascii="Garamond" w:hAnsi="Garamond"/>
          <w:sz w:val="24"/>
          <w:szCs w:val="24"/>
        </w:rPr>
        <w:t>o</w:t>
      </w:r>
      <w:r w:rsidRPr="00154D2B">
        <w:rPr>
          <w:rFonts w:ascii="Garamond" w:hAnsi="Garamond"/>
          <w:sz w:val="24"/>
          <w:szCs w:val="24"/>
        </w:rPr>
        <w:t xml:space="preserve">bezbijediti </w:t>
      </w:r>
      <w:r w:rsidR="00A8695B" w:rsidRPr="00154D2B">
        <w:rPr>
          <w:rFonts w:ascii="Garamond" w:hAnsi="Garamond"/>
          <w:sz w:val="24"/>
          <w:szCs w:val="24"/>
        </w:rPr>
        <w:t xml:space="preserve">dodatnu literaturu za </w:t>
      </w:r>
      <w:r w:rsidR="009E2F9B">
        <w:rPr>
          <w:rFonts w:ascii="Garamond" w:hAnsi="Garamond"/>
          <w:sz w:val="24"/>
          <w:szCs w:val="24"/>
        </w:rPr>
        <w:t>talentovane učenike;</w:t>
      </w:r>
    </w:p>
    <w:p w:rsidR="00A8695B" w:rsidRDefault="002C193A" w:rsidP="002C193A">
      <w:pPr>
        <w:pStyle w:val="ListParagraph"/>
        <w:numPr>
          <w:ilvl w:val="0"/>
          <w:numId w:val="9"/>
        </w:numPr>
        <w:spacing w:after="0" w:line="240" w:lineRule="auto"/>
        <w:rPr>
          <w:rFonts w:ascii="Garamond" w:hAnsi="Garamond"/>
          <w:sz w:val="24"/>
          <w:szCs w:val="24"/>
        </w:rPr>
      </w:pPr>
      <w:r>
        <w:rPr>
          <w:rFonts w:ascii="Garamond" w:hAnsi="Garamond"/>
          <w:sz w:val="24"/>
          <w:szCs w:val="24"/>
        </w:rPr>
        <w:t>u</w:t>
      </w:r>
      <w:r w:rsidRPr="00313DD6">
        <w:rPr>
          <w:rFonts w:ascii="Garamond" w:hAnsi="Garamond"/>
          <w:sz w:val="24"/>
          <w:szCs w:val="24"/>
        </w:rPr>
        <w:t xml:space="preserve">naprijediti </w:t>
      </w:r>
      <w:r w:rsidR="00A8695B" w:rsidRPr="00313DD6">
        <w:rPr>
          <w:rFonts w:ascii="Garamond" w:hAnsi="Garamond"/>
          <w:sz w:val="24"/>
          <w:szCs w:val="24"/>
        </w:rPr>
        <w:t>mehanizme interne i eksterne evaluacije rada</w:t>
      </w:r>
      <w:r w:rsidR="00A8695B">
        <w:rPr>
          <w:rFonts w:ascii="Garamond" w:hAnsi="Garamond"/>
          <w:sz w:val="24"/>
          <w:szCs w:val="24"/>
        </w:rPr>
        <w:t xml:space="preserve"> </w:t>
      </w:r>
      <w:r w:rsidR="00A8695B" w:rsidRPr="00313DD6">
        <w:rPr>
          <w:rFonts w:ascii="Garamond" w:hAnsi="Garamond"/>
          <w:sz w:val="24"/>
          <w:szCs w:val="24"/>
        </w:rPr>
        <w:t>s talentovanim učenicima</w:t>
      </w:r>
      <w:r>
        <w:rPr>
          <w:rFonts w:ascii="Garamond" w:hAnsi="Garamond"/>
          <w:sz w:val="24"/>
          <w:szCs w:val="24"/>
        </w:rPr>
        <w:t>.</w:t>
      </w:r>
    </w:p>
    <w:p w:rsidR="00A8695B" w:rsidRPr="00A8695B" w:rsidRDefault="00A8695B" w:rsidP="00A8695B">
      <w:pPr>
        <w:pStyle w:val="ListParagraph"/>
        <w:spacing w:after="0" w:line="240" w:lineRule="auto"/>
        <w:jc w:val="both"/>
        <w:rPr>
          <w:rFonts w:ascii="Garamond" w:hAnsi="Garamond"/>
          <w:sz w:val="24"/>
          <w:szCs w:val="24"/>
        </w:rPr>
      </w:pPr>
    </w:p>
    <w:p w:rsidR="00DD3E57" w:rsidRDefault="00AB1158" w:rsidP="00A16509">
      <w:pPr>
        <w:spacing w:after="0" w:line="240" w:lineRule="auto"/>
        <w:jc w:val="both"/>
        <w:rPr>
          <w:rFonts w:ascii="Garamond" w:hAnsi="Garamond"/>
          <w:sz w:val="24"/>
          <w:szCs w:val="24"/>
        </w:rPr>
      </w:pPr>
      <w:r>
        <w:rPr>
          <w:rFonts w:ascii="Garamond" w:hAnsi="Garamond"/>
          <w:sz w:val="24"/>
          <w:szCs w:val="24"/>
        </w:rPr>
        <w:t xml:space="preserve">Program ima za cilj da se nastavi sa reformom koja je započeta </w:t>
      </w:r>
      <w:r w:rsidRPr="00AB1158">
        <w:rPr>
          <w:rFonts w:ascii="Garamond" w:hAnsi="Garamond" w:cs="Times New Roman"/>
          <w:sz w:val="24"/>
          <w:szCs w:val="24"/>
        </w:rPr>
        <w:t>Strategij</w:t>
      </w:r>
      <w:r>
        <w:rPr>
          <w:rFonts w:ascii="Garamond" w:hAnsi="Garamond" w:cs="Times New Roman"/>
          <w:sz w:val="24"/>
          <w:szCs w:val="24"/>
        </w:rPr>
        <w:t>om</w:t>
      </w:r>
      <w:r w:rsidRPr="00AB1158">
        <w:rPr>
          <w:rFonts w:ascii="Garamond" w:hAnsi="Garamond" w:cs="Times New Roman"/>
          <w:sz w:val="24"/>
          <w:szCs w:val="24"/>
        </w:rPr>
        <w:t xml:space="preserve"> za razvoj i podršku darovitim učenicima 2015</w:t>
      </w:r>
      <w:r w:rsidRPr="00AB1158">
        <w:rPr>
          <w:rFonts w:ascii="Garamond" w:hAnsi="Garamond" w:cs="Times New Roman"/>
          <w:sz w:val="24"/>
          <w:szCs w:val="24"/>
        </w:rPr>
        <w:sym w:font="Symbol" w:char="F02D"/>
      </w:r>
      <w:r w:rsidRPr="00AB1158">
        <w:rPr>
          <w:rFonts w:ascii="Garamond" w:hAnsi="Garamond" w:cs="Times New Roman"/>
          <w:sz w:val="24"/>
          <w:szCs w:val="24"/>
        </w:rPr>
        <w:t xml:space="preserve">2019. </w:t>
      </w:r>
      <w:r w:rsidRPr="00313DD6">
        <w:rPr>
          <w:rFonts w:ascii="Garamond" w:hAnsi="Garamond" w:cs="Times New Roman"/>
          <w:sz w:val="24"/>
          <w:szCs w:val="24"/>
        </w:rPr>
        <w:t>godine</w:t>
      </w:r>
      <w:r>
        <w:rPr>
          <w:rFonts w:ascii="Garamond" w:hAnsi="Garamond"/>
          <w:sz w:val="24"/>
          <w:szCs w:val="24"/>
        </w:rPr>
        <w:t>. Ministarstvo prosvjete je</w:t>
      </w:r>
      <w:r w:rsidR="00DD3E57">
        <w:rPr>
          <w:rFonts w:ascii="Garamond" w:hAnsi="Garamond"/>
          <w:sz w:val="24"/>
          <w:szCs w:val="24"/>
        </w:rPr>
        <w:t>,</w:t>
      </w:r>
      <w:r>
        <w:rPr>
          <w:rFonts w:ascii="Garamond" w:hAnsi="Garamond"/>
          <w:sz w:val="24"/>
          <w:szCs w:val="24"/>
        </w:rPr>
        <w:t xml:space="preserve"> u saradnji s nadležnim institucijama, Ministarstvom kulture i Ministarstvom sporta</w:t>
      </w:r>
      <w:r w:rsidR="00DD3E57">
        <w:rPr>
          <w:rFonts w:ascii="Garamond" w:hAnsi="Garamond"/>
          <w:sz w:val="24"/>
          <w:szCs w:val="24"/>
        </w:rPr>
        <w:t>,</w:t>
      </w:r>
      <w:r w:rsidR="00810B30">
        <w:rPr>
          <w:rFonts w:ascii="Garamond" w:hAnsi="Garamond"/>
          <w:sz w:val="24"/>
          <w:szCs w:val="24"/>
        </w:rPr>
        <w:t xml:space="preserve"> kroz realizaciju aktivnosti definisanih Strategijom</w:t>
      </w:r>
      <w:r w:rsidR="00DD3E57">
        <w:rPr>
          <w:rFonts w:ascii="Garamond" w:hAnsi="Garamond"/>
          <w:sz w:val="24"/>
          <w:szCs w:val="24"/>
        </w:rPr>
        <w:t>,</w:t>
      </w:r>
      <w:r w:rsidR="00810B30">
        <w:rPr>
          <w:rFonts w:ascii="Garamond" w:hAnsi="Garamond"/>
          <w:sz w:val="24"/>
          <w:szCs w:val="24"/>
        </w:rPr>
        <w:t xml:space="preserve"> unaprijedilo oblast talentovanih učenika, kroz </w:t>
      </w:r>
      <w:r>
        <w:rPr>
          <w:rFonts w:ascii="Garamond" w:hAnsi="Garamond"/>
          <w:sz w:val="24"/>
          <w:szCs w:val="24"/>
        </w:rPr>
        <w:t>stvarnj</w:t>
      </w:r>
      <w:r w:rsidR="00810B30">
        <w:rPr>
          <w:rFonts w:ascii="Garamond" w:hAnsi="Garamond"/>
          <w:sz w:val="24"/>
          <w:szCs w:val="24"/>
        </w:rPr>
        <w:t>e</w:t>
      </w:r>
      <w:r>
        <w:rPr>
          <w:rFonts w:ascii="Garamond" w:hAnsi="Garamond"/>
          <w:sz w:val="24"/>
          <w:szCs w:val="24"/>
        </w:rPr>
        <w:t xml:space="preserve"> uslova za </w:t>
      </w:r>
      <w:r w:rsidR="00810B30">
        <w:rPr>
          <w:rFonts w:ascii="Garamond" w:hAnsi="Garamond"/>
          <w:sz w:val="24"/>
          <w:szCs w:val="24"/>
        </w:rPr>
        <w:t xml:space="preserve">njihovo </w:t>
      </w:r>
      <w:r>
        <w:rPr>
          <w:rFonts w:ascii="Garamond" w:hAnsi="Garamond"/>
          <w:sz w:val="24"/>
          <w:szCs w:val="24"/>
        </w:rPr>
        <w:t>brže prepoznavanje</w:t>
      </w:r>
      <w:r w:rsidR="00810B30">
        <w:rPr>
          <w:rFonts w:ascii="Garamond" w:hAnsi="Garamond"/>
          <w:sz w:val="24"/>
          <w:szCs w:val="24"/>
        </w:rPr>
        <w:t xml:space="preserve"> i</w:t>
      </w:r>
      <w:r>
        <w:rPr>
          <w:rFonts w:ascii="Garamond" w:hAnsi="Garamond"/>
          <w:sz w:val="24"/>
          <w:szCs w:val="24"/>
        </w:rPr>
        <w:t xml:space="preserve"> kvalitetniji rad</w:t>
      </w:r>
      <w:r w:rsidR="00810B30">
        <w:rPr>
          <w:rFonts w:ascii="Garamond" w:hAnsi="Garamond"/>
          <w:sz w:val="24"/>
          <w:szCs w:val="24"/>
        </w:rPr>
        <w:t xml:space="preserve">, kao </w:t>
      </w:r>
      <w:r>
        <w:rPr>
          <w:rFonts w:ascii="Garamond" w:hAnsi="Garamond"/>
          <w:sz w:val="24"/>
          <w:szCs w:val="24"/>
        </w:rPr>
        <w:t>i unapređenje cjelokupnog obrazovnog ambijenta</w:t>
      </w:r>
      <w:r w:rsidR="00810B30">
        <w:rPr>
          <w:rFonts w:ascii="Garamond" w:hAnsi="Garamond"/>
          <w:sz w:val="24"/>
          <w:szCs w:val="24"/>
        </w:rPr>
        <w:t xml:space="preserve">. </w:t>
      </w:r>
    </w:p>
    <w:p w:rsidR="00F75889" w:rsidRPr="00313DD6" w:rsidRDefault="00F75889" w:rsidP="00A16509">
      <w:pPr>
        <w:pStyle w:val="Heading2"/>
        <w:spacing w:before="0" w:line="240" w:lineRule="auto"/>
        <w:rPr>
          <w:rStyle w:val="A9"/>
          <w:rFonts w:cs="Times New Roman"/>
          <w:bCs w:val="0"/>
          <w:color w:val="365F91" w:themeColor="accent1" w:themeShade="BF"/>
          <w:sz w:val="24"/>
          <w:szCs w:val="24"/>
          <w:lang w:val="sr-Latn-ME"/>
        </w:rPr>
      </w:pPr>
      <w:r w:rsidRPr="00313DD6">
        <w:rPr>
          <w:rStyle w:val="A9"/>
          <w:rFonts w:cs="Times New Roman"/>
          <w:bCs w:val="0"/>
          <w:color w:val="365F91" w:themeColor="accent1" w:themeShade="BF"/>
          <w:sz w:val="24"/>
          <w:szCs w:val="24"/>
          <w:lang w:val="sr-Latn-ME"/>
        </w:rPr>
        <w:lastRenderedPageBreak/>
        <w:t xml:space="preserve">Opis stanja </w:t>
      </w:r>
    </w:p>
    <w:p w:rsidR="00DB5C3A" w:rsidRPr="00313DD6" w:rsidRDefault="00DB5C3A" w:rsidP="00A16509">
      <w:pPr>
        <w:spacing w:after="0" w:line="240" w:lineRule="auto"/>
        <w:ind w:firstLine="708"/>
        <w:jc w:val="both"/>
        <w:rPr>
          <w:rFonts w:ascii="Garamond" w:hAnsi="Garamond" w:cs="Times New Roman"/>
          <w:i/>
          <w:sz w:val="24"/>
          <w:szCs w:val="24"/>
        </w:rPr>
      </w:pPr>
    </w:p>
    <w:p w:rsidR="009B4701" w:rsidRDefault="00D56F55" w:rsidP="00A16509">
      <w:pPr>
        <w:spacing w:line="240" w:lineRule="auto"/>
        <w:ind w:right="288"/>
        <w:jc w:val="both"/>
        <w:rPr>
          <w:rFonts w:ascii="Garamond" w:hAnsi="Garamond" w:cs="Times New Roman"/>
          <w:sz w:val="24"/>
          <w:szCs w:val="24"/>
        </w:rPr>
      </w:pPr>
      <w:r w:rsidRPr="00D56F55">
        <w:rPr>
          <w:rFonts w:ascii="Garamond" w:hAnsi="Garamond"/>
          <w:bCs/>
          <w:sz w:val="24"/>
          <w:szCs w:val="24"/>
        </w:rPr>
        <w:t xml:space="preserve">Radi sveobuhvatne podrške talentovanim učenicima </w:t>
      </w:r>
      <w:r w:rsidR="009B4701" w:rsidRPr="00D56F55">
        <w:rPr>
          <w:rFonts w:ascii="Garamond" w:hAnsi="Garamond"/>
          <w:bCs/>
          <w:sz w:val="24"/>
          <w:szCs w:val="24"/>
        </w:rPr>
        <w:t>Zavod za udžbenike i nastavna sredstva – P</w:t>
      </w:r>
      <w:r w:rsidR="009B4701">
        <w:rPr>
          <w:rFonts w:ascii="Garamond" w:hAnsi="Garamond" w:cs="Times New Roman"/>
          <w:sz w:val="24"/>
          <w:szCs w:val="24"/>
        </w:rPr>
        <w:t xml:space="preserve">odgorica </w:t>
      </w:r>
      <w:r w:rsidR="002D489C">
        <w:rPr>
          <w:rFonts w:ascii="Garamond" w:hAnsi="Garamond" w:cs="Times New Roman"/>
          <w:sz w:val="24"/>
          <w:szCs w:val="24"/>
        </w:rPr>
        <w:t>2014</w:t>
      </w:r>
      <w:r w:rsidR="009B4701">
        <w:rPr>
          <w:rFonts w:ascii="Garamond" w:hAnsi="Garamond" w:cs="Times New Roman"/>
          <w:sz w:val="24"/>
          <w:szCs w:val="24"/>
        </w:rPr>
        <w:t>.</w:t>
      </w:r>
      <w:r w:rsidR="002D489C">
        <w:rPr>
          <w:rFonts w:ascii="Garamond" w:hAnsi="Garamond" w:cs="Times New Roman"/>
          <w:sz w:val="24"/>
          <w:szCs w:val="24"/>
        </w:rPr>
        <w:t xml:space="preserve"> godine objavio </w:t>
      </w:r>
      <w:r w:rsidR="002C193A">
        <w:rPr>
          <w:rFonts w:ascii="Garamond" w:hAnsi="Garamond" w:cs="Times New Roman"/>
          <w:sz w:val="24"/>
          <w:szCs w:val="24"/>
        </w:rPr>
        <w:t xml:space="preserve">je </w:t>
      </w:r>
      <w:r w:rsidR="009B4701">
        <w:rPr>
          <w:rFonts w:ascii="Garamond" w:hAnsi="Garamond" w:cs="Times New Roman"/>
          <w:sz w:val="24"/>
          <w:szCs w:val="24"/>
        </w:rPr>
        <w:t xml:space="preserve">priručnik za nastavnike </w:t>
      </w:r>
      <w:r w:rsidR="009B4701" w:rsidRPr="00E443B4">
        <w:rPr>
          <w:rFonts w:ascii="Garamond" w:hAnsi="Garamond" w:cs="Times New Roman"/>
          <w:i/>
          <w:sz w:val="24"/>
          <w:szCs w:val="24"/>
        </w:rPr>
        <w:t>Podrška darovitim i talentovanim učenicima</w:t>
      </w:r>
      <w:r w:rsidR="009B4701">
        <w:rPr>
          <w:rFonts w:ascii="Garamond" w:hAnsi="Garamond" w:cs="Times New Roman"/>
          <w:sz w:val="24"/>
          <w:szCs w:val="24"/>
        </w:rPr>
        <w:t xml:space="preserve">. Nakon toga je urađena </w:t>
      </w:r>
      <w:r w:rsidR="009B4701" w:rsidRPr="00B3218E">
        <w:rPr>
          <w:rFonts w:ascii="Garamond" w:hAnsi="Garamond" w:cs="Times New Roman"/>
          <w:i/>
          <w:sz w:val="24"/>
          <w:szCs w:val="24"/>
        </w:rPr>
        <w:t>Strategije za razvoj i podršku darovitim učenicima 2015</w:t>
      </w:r>
      <w:r w:rsidR="009B4701" w:rsidRPr="00B3218E">
        <w:rPr>
          <w:rFonts w:ascii="Garamond" w:hAnsi="Garamond" w:cs="Times New Roman"/>
          <w:i/>
          <w:sz w:val="24"/>
          <w:szCs w:val="24"/>
        </w:rPr>
        <w:sym w:font="Symbol" w:char="F02D"/>
      </w:r>
      <w:r w:rsidR="009B4701" w:rsidRPr="00B3218E">
        <w:rPr>
          <w:rFonts w:ascii="Garamond" w:hAnsi="Garamond" w:cs="Times New Roman"/>
          <w:i/>
          <w:sz w:val="24"/>
          <w:szCs w:val="24"/>
        </w:rPr>
        <w:t>2019</w:t>
      </w:r>
      <w:r w:rsidR="009B4701">
        <w:rPr>
          <w:rFonts w:ascii="Garamond" w:hAnsi="Garamond" w:cs="Times New Roman"/>
          <w:sz w:val="24"/>
          <w:szCs w:val="24"/>
        </w:rPr>
        <w:t>,</w:t>
      </w:r>
      <w:r w:rsidR="009B4701" w:rsidRPr="000657F3">
        <w:rPr>
          <w:rFonts w:ascii="Garamond" w:hAnsi="Garamond" w:cs="Times New Roman"/>
          <w:sz w:val="24"/>
          <w:szCs w:val="24"/>
        </w:rPr>
        <w:t xml:space="preserve"> </w:t>
      </w:r>
      <w:r w:rsidR="009B4701">
        <w:rPr>
          <w:rFonts w:ascii="Garamond" w:hAnsi="Garamond" w:cs="Times New Roman"/>
          <w:sz w:val="24"/>
          <w:szCs w:val="24"/>
        </w:rPr>
        <w:t>koja se prepoznaje kao prvi zvanični dokument koji je</w:t>
      </w:r>
      <w:r w:rsidR="002C193A">
        <w:rPr>
          <w:rFonts w:ascii="Garamond" w:hAnsi="Garamond" w:cs="Times New Roman"/>
          <w:sz w:val="24"/>
          <w:szCs w:val="24"/>
        </w:rPr>
        <w:t xml:space="preserve"> na sistematski i sveobuhvatan način</w:t>
      </w:r>
      <w:r w:rsidR="009B4701">
        <w:rPr>
          <w:rFonts w:ascii="Garamond" w:hAnsi="Garamond" w:cs="Times New Roman"/>
          <w:sz w:val="24"/>
          <w:szCs w:val="24"/>
        </w:rPr>
        <w:t xml:space="preserve"> tretirao ovu problematiku. </w:t>
      </w:r>
    </w:p>
    <w:p w:rsidR="00765374" w:rsidRPr="00313DD6" w:rsidRDefault="00765374" w:rsidP="00A16509">
      <w:pPr>
        <w:spacing w:after="0" w:line="240" w:lineRule="auto"/>
        <w:jc w:val="both"/>
        <w:rPr>
          <w:rFonts w:ascii="Garamond" w:hAnsi="Garamond" w:cs="Times New Roman"/>
          <w:sz w:val="24"/>
          <w:szCs w:val="24"/>
        </w:rPr>
      </w:pPr>
      <w:r w:rsidRPr="00313DD6">
        <w:rPr>
          <w:rFonts w:ascii="Garamond" w:hAnsi="Garamond"/>
          <w:bCs/>
          <w:sz w:val="24"/>
          <w:szCs w:val="24"/>
        </w:rPr>
        <w:t xml:space="preserve">Program za </w:t>
      </w:r>
      <w:r w:rsidR="00EA1216" w:rsidRPr="00313DD6">
        <w:rPr>
          <w:rFonts w:ascii="Garamond" w:hAnsi="Garamond"/>
          <w:bCs/>
          <w:sz w:val="24"/>
          <w:szCs w:val="24"/>
        </w:rPr>
        <w:t xml:space="preserve">razvoj i </w:t>
      </w:r>
      <w:r w:rsidRPr="00313DD6">
        <w:rPr>
          <w:rFonts w:ascii="Garamond" w:hAnsi="Garamond"/>
          <w:bCs/>
          <w:sz w:val="24"/>
          <w:szCs w:val="24"/>
        </w:rPr>
        <w:t>podršku talentovanim učenicima (2020</w:t>
      </w:r>
      <w:r w:rsidR="009B4701">
        <w:rPr>
          <w:rFonts w:ascii="Garamond" w:hAnsi="Garamond"/>
          <w:bCs/>
          <w:sz w:val="24"/>
          <w:szCs w:val="24"/>
        </w:rPr>
        <w:sym w:font="Symbol" w:char="F02D"/>
      </w:r>
      <w:r w:rsidRPr="00313DD6">
        <w:rPr>
          <w:rFonts w:ascii="Garamond" w:hAnsi="Garamond"/>
          <w:bCs/>
          <w:sz w:val="24"/>
          <w:szCs w:val="24"/>
        </w:rPr>
        <w:t>2022)</w:t>
      </w:r>
      <w:r w:rsidRPr="00313DD6">
        <w:rPr>
          <w:rFonts w:ascii="Garamond" w:hAnsi="Garamond"/>
          <w:sz w:val="24"/>
          <w:szCs w:val="24"/>
        </w:rPr>
        <w:t xml:space="preserve">, </w:t>
      </w:r>
      <w:r w:rsidR="002D4E0B" w:rsidRPr="00313DD6">
        <w:rPr>
          <w:rFonts w:ascii="Garamond" w:hAnsi="Garamond"/>
          <w:sz w:val="24"/>
          <w:szCs w:val="24"/>
        </w:rPr>
        <w:t>predstavlja</w:t>
      </w:r>
      <w:r w:rsidR="009B4701">
        <w:rPr>
          <w:rFonts w:ascii="Garamond" w:hAnsi="Garamond"/>
          <w:sz w:val="24"/>
          <w:szCs w:val="24"/>
        </w:rPr>
        <w:t xml:space="preserve"> </w:t>
      </w:r>
      <w:r w:rsidRPr="00313DD6">
        <w:rPr>
          <w:rFonts w:ascii="Garamond" w:hAnsi="Garamond"/>
          <w:sz w:val="24"/>
          <w:szCs w:val="24"/>
        </w:rPr>
        <w:t xml:space="preserve">kontinuitet u radu s talentovanim učenicima. Program </w:t>
      </w:r>
      <w:r w:rsidR="002D4E0B" w:rsidRPr="00313DD6">
        <w:rPr>
          <w:rFonts w:ascii="Garamond" w:hAnsi="Garamond"/>
          <w:sz w:val="24"/>
          <w:szCs w:val="24"/>
        </w:rPr>
        <w:t>ima za cilj</w:t>
      </w:r>
      <w:r w:rsidR="002D489C">
        <w:rPr>
          <w:rFonts w:ascii="Garamond" w:hAnsi="Garamond"/>
          <w:sz w:val="24"/>
          <w:szCs w:val="24"/>
        </w:rPr>
        <w:t xml:space="preserve"> </w:t>
      </w:r>
      <w:r w:rsidRPr="00313DD6">
        <w:rPr>
          <w:rFonts w:ascii="Garamond" w:hAnsi="Garamond"/>
          <w:sz w:val="24"/>
          <w:szCs w:val="24"/>
        </w:rPr>
        <w:t xml:space="preserve">da obuhvati sve neophodne aspekte koji će doprinijeti prvenstveno prepoznavanju talenata, a onda i aktivnom radu s njima. </w:t>
      </w:r>
    </w:p>
    <w:p w:rsidR="00025709" w:rsidRPr="00313DD6" w:rsidRDefault="00025709" w:rsidP="00A16509">
      <w:pPr>
        <w:spacing w:after="0" w:line="240" w:lineRule="auto"/>
        <w:jc w:val="both"/>
        <w:rPr>
          <w:rFonts w:ascii="Garamond" w:hAnsi="Garamond"/>
          <w:sz w:val="24"/>
          <w:szCs w:val="24"/>
        </w:rPr>
      </w:pPr>
    </w:p>
    <w:p w:rsidR="009B4701" w:rsidRDefault="00715F21" w:rsidP="00A16509">
      <w:pPr>
        <w:spacing w:after="0" w:line="240" w:lineRule="auto"/>
        <w:jc w:val="both"/>
        <w:rPr>
          <w:rFonts w:ascii="Garamond" w:hAnsi="Garamond"/>
          <w:sz w:val="24"/>
          <w:szCs w:val="24"/>
        </w:rPr>
      </w:pPr>
      <w:r w:rsidRPr="00313DD6">
        <w:rPr>
          <w:rFonts w:ascii="Garamond" w:hAnsi="Garamond"/>
          <w:sz w:val="24"/>
          <w:szCs w:val="24"/>
        </w:rPr>
        <w:t>Realizacijom Strateg</w:t>
      </w:r>
      <w:r w:rsidR="006462E7" w:rsidRPr="00313DD6">
        <w:rPr>
          <w:rFonts w:ascii="Garamond" w:hAnsi="Garamond"/>
          <w:sz w:val="24"/>
          <w:szCs w:val="24"/>
        </w:rPr>
        <w:t xml:space="preserve">ije postavljen je osnov za dalji razvoj ove oblasti. </w:t>
      </w:r>
    </w:p>
    <w:p w:rsidR="009B4701" w:rsidRDefault="009B4701" w:rsidP="00A16509">
      <w:pPr>
        <w:spacing w:after="0" w:line="240" w:lineRule="auto"/>
        <w:jc w:val="both"/>
        <w:rPr>
          <w:rFonts w:ascii="Garamond" w:hAnsi="Garamond"/>
          <w:sz w:val="24"/>
          <w:szCs w:val="24"/>
        </w:rPr>
      </w:pPr>
    </w:p>
    <w:p w:rsidR="009B4701" w:rsidRDefault="006462E7" w:rsidP="00A16509">
      <w:pPr>
        <w:spacing w:after="0" w:line="240" w:lineRule="auto"/>
        <w:jc w:val="both"/>
        <w:rPr>
          <w:rFonts w:ascii="Garamond" w:eastAsia="Times New Roman" w:hAnsi="Garamond" w:cs="Times New Roman"/>
          <w:color w:val="000000"/>
          <w:sz w:val="24"/>
          <w:szCs w:val="24"/>
        </w:rPr>
      </w:pPr>
      <w:r w:rsidRPr="00313DD6">
        <w:rPr>
          <w:rFonts w:ascii="Garamond" w:hAnsi="Garamond"/>
          <w:sz w:val="24"/>
          <w:szCs w:val="24"/>
        </w:rPr>
        <w:t>U prethodnom periodu u okviru škola f</w:t>
      </w:r>
      <w:r w:rsidR="003D678E" w:rsidRPr="00313DD6">
        <w:rPr>
          <w:rFonts w:ascii="Garamond" w:eastAsia="Times New Roman" w:hAnsi="Garamond" w:cs="Times New Roman"/>
          <w:color w:val="000000"/>
          <w:sz w:val="24"/>
          <w:szCs w:val="24"/>
        </w:rPr>
        <w:t>ormiran</w:t>
      </w:r>
      <w:r w:rsidRPr="00313DD6">
        <w:rPr>
          <w:rFonts w:ascii="Garamond" w:eastAsia="Times New Roman" w:hAnsi="Garamond" w:cs="Times New Roman"/>
          <w:color w:val="000000"/>
          <w:sz w:val="24"/>
          <w:szCs w:val="24"/>
        </w:rPr>
        <w:t>i su</w:t>
      </w:r>
      <w:r w:rsidR="003D678E" w:rsidRPr="00313DD6">
        <w:rPr>
          <w:rFonts w:ascii="Garamond" w:eastAsia="Times New Roman" w:hAnsi="Garamond" w:cs="Times New Roman"/>
          <w:color w:val="000000"/>
          <w:sz w:val="24"/>
          <w:szCs w:val="24"/>
        </w:rPr>
        <w:t xml:space="preserve"> tim</w:t>
      </w:r>
      <w:r w:rsidRPr="00313DD6">
        <w:rPr>
          <w:rFonts w:ascii="Garamond" w:eastAsia="Times New Roman" w:hAnsi="Garamond" w:cs="Times New Roman"/>
          <w:color w:val="000000"/>
          <w:sz w:val="24"/>
          <w:szCs w:val="24"/>
        </w:rPr>
        <w:t>ovi</w:t>
      </w:r>
      <w:r w:rsidR="003D678E" w:rsidRPr="00313DD6">
        <w:rPr>
          <w:rFonts w:ascii="Garamond" w:eastAsia="Times New Roman" w:hAnsi="Garamond" w:cs="Times New Roman"/>
          <w:color w:val="000000"/>
          <w:sz w:val="24"/>
          <w:szCs w:val="24"/>
        </w:rPr>
        <w:t xml:space="preserve"> za podršku i praćenje rada s </w:t>
      </w:r>
      <w:r w:rsidR="00CF3B43">
        <w:rPr>
          <w:rFonts w:ascii="Garamond" w:eastAsia="Times New Roman" w:hAnsi="Garamond" w:cs="Times New Roman"/>
          <w:color w:val="000000"/>
          <w:sz w:val="24"/>
          <w:szCs w:val="24"/>
        </w:rPr>
        <w:t>talentovanim</w:t>
      </w:r>
      <w:r w:rsidR="003D678E" w:rsidRPr="00313DD6">
        <w:rPr>
          <w:rFonts w:ascii="Garamond" w:eastAsia="Times New Roman" w:hAnsi="Garamond" w:cs="Times New Roman"/>
          <w:color w:val="000000"/>
          <w:sz w:val="24"/>
          <w:szCs w:val="24"/>
        </w:rPr>
        <w:t xml:space="preserve"> učenicima i imenovan koordinator.</w:t>
      </w:r>
      <w:r w:rsidR="009B4701">
        <w:rPr>
          <w:rFonts w:ascii="Garamond" w:eastAsia="Times New Roman" w:hAnsi="Garamond" w:cs="Times New Roman"/>
          <w:color w:val="000000"/>
          <w:sz w:val="24"/>
          <w:szCs w:val="24"/>
        </w:rPr>
        <w:t xml:space="preserve"> </w:t>
      </w:r>
      <w:r w:rsidR="003D678E" w:rsidRPr="00313DD6">
        <w:rPr>
          <w:rFonts w:ascii="Garamond" w:eastAsia="Times New Roman" w:hAnsi="Garamond" w:cs="Times New Roman"/>
          <w:color w:val="000000"/>
          <w:sz w:val="24"/>
          <w:szCs w:val="24"/>
        </w:rPr>
        <w:t xml:space="preserve">Škole su na osnovu ponuđene metodologije izvršile procjenu </w:t>
      </w:r>
      <w:r w:rsidR="00CF3B43">
        <w:rPr>
          <w:rFonts w:ascii="Garamond" w:eastAsia="Times New Roman" w:hAnsi="Garamond" w:cs="Times New Roman"/>
          <w:color w:val="000000"/>
          <w:sz w:val="24"/>
          <w:szCs w:val="24"/>
        </w:rPr>
        <w:t>talentovanih</w:t>
      </w:r>
      <w:r w:rsidR="003D678E" w:rsidRPr="00313DD6">
        <w:rPr>
          <w:rFonts w:ascii="Garamond" w:eastAsia="Times New Roman" w:hAnsi="Garamond" w:cs="Times New Roman"/>
          <w:color w:val="000000"/>
          <w:sz w:val="24"/>
          <w:szCs w:val="24"/>
        </w:rPr>
        <w:t xml:space="preserve"> učenika.</w:t>
      </w:r>
      <w:r w:rsidR="009B4701">
        <w:rPr>
          <w:rFonts w:ascii="Garamond" w:eastAsia="Times New Roman" w:hAnsi="Garamond" w:cs="Times New Roman"/>
          <w:color w:val="000000"/>
          <w:sz w:val="24"/>
          <w:szCs w:val="24"/>
        </w:rPr>
        <w:t xml:space="preserve"> </w:t>
      </w:r>
      <w:r w:rsidR="003D678E" w:rsidRPr="00313DD6">
        <w:rPr>
          <w:rFonts w:ascii="Garamond" w:eastAsia="Times New Roman" w:hAnsi="Garamond" w:cs="Times New Roman"/>
          <w:color w:val="000000"/>
          <w:sz w:val="24"/>
          <w:szCs w:val="24"/>
        </w:rPr>
        <w:t>U okviru svakog predmetnog programa date su smjernice za rad s nadarenim učenicima</w:t>
      </w:r>
      <w:r w:rsidR="00364C4B">
        <w:rPr>
          <w:rFonts w:ascii="Garamond" w:eastAsia="Times New Roman" w:hAnsi="Garamond" w:cs="Times New Roman"/>
          <w:color w:val="000000"/>
          <w:sz w:val="24"/>
          <w:szCs w:val="24"/>
        </w:rPr>
        <w:t>,</w:t>
      </w:r>
      <w:r w:rsidR="003D678E" w:rsidRPr="00313DD6">
        <w:rPr>
          <w:rFonts w:ascii="Garamond" w:eastAsia="Times New Roman" w:hAnsi="Garamond" w:cs="Times New Roman"/>
          <w:color w:val="000000"/>
          <w:sz w:val="24"/>
          <w:szCs w:val="24"/>
        </w:rPr>
        <w:t xml:space="preserve"> koji se odnosi na proširivanje ili produbljivanje sadržaja u odnosu na sposobnosti, interesovanja učenika i ishode učenja.</w:t>
      </w:r>
    </w:p>
    <w:p w:rsidR="009B4701" w:rsidRDefault="009B4701" w:rsidP="00A16509">
      <w:pPr>
        <w:spacing w:after="0" w:line="240" w:lineRule="auto"/>
        <w:jc w:val="both"/>
        <w:rPr>
          <w:rFonts w:ascii="Garamond" w:eastAsia="Times New Roman" w:hAnsi="Garamond" w:cs="Times New Roman"/>
          <w:color w:val="000000"/>
          <w:sz w:val="24"/>
          <w:szCs w:val="24"/>
        </w:rPr>
      </w:pPr>
    </w:p>
    <w:p w:rsidR="009B4701" w:rsidRDefault="007C26BD" w:rsidP="00A16509">
      <w:pPr>
        <w:spacing w:after="0" w:line="240" w:lineRule="auto"/>
        <w:jc w:val="both"/>
        <w:rPr>
          <w:rFonts w:ascii="Garamond" w:eastAsia="Times New Roman" w:hAnsi="Garamond" w:cs="Times New Roman"/>
          <w:color w:val="000000"/>
          <w:sz w:val="24"/>
          <w:szCs w:val="24"/>
        </w:rPr>
      </w:pPr>
      <w:r w:rsidRPr="007C26BD">
        <w:rPr>
          <w:rFonts w:ascii="Garamond" w:eastAsia="Times New Roman" w:hAnsi="Garamond" w:cs="Times New Roman"/>
          <w:color w:val="000000"/>
          <w:sz w:val="24"/>
          <w:szCs w:val="24"/>
        </w:rPr>
        <w:t xml:space="preserve">U </w:t>
      </w:r>
      <w:r w:rsidR="001C3D38" w:rsidRPr="007C26BD">
        <w:rPr>
          <w:rFonts w:ascii="Garamond" w:eastAsia="Times New Roman" w:hAnsi="Garamond" w:cs="Times New Roman"/>
          <w:color w:val="000000"/>
          <w:sz w:val="24"/>
          <w:szCs w:val="24"/>
        </w:rPr>
        <w:t>katalog</w:t>
      </w:r>
      <w:r w:rsidRPr="007C26BD">
        <w:rPr>
          <w:rFonts w:ascii="Garamond" w:eastAsia="Times New Roman" w:hAnsi="Garamond" w:cs="Times New Roman"/>
          <w:color w:val="000000"/>
          <w:sz w:val="24"/>
          <w:szCs w:val="24"/>
        </w:rPr>
        <w:t>u</w:t>
      </w:r>
      <w:r w:rsidR="001C3D38" w:rsidRPr="007C26BD">
        <w:rPr>
          <w:rFonts w:ascii="Garamond" w:eastAsia="Times New Roman" w:hAnsi="Garamond" w:cs="Times New Roman"/>
          <w:color w:val="000000"/>
          <w:sz w:val="24"/>
          <w:szCs w:val="24"/>
        </w:rPr>
        <w:t xml:space="preserve"> programa stručnog usavršavanja nastavnika</w:t>
      </w:r>
      <w:r w:rsidRPr="007C26BD">
        <w:rPr>
          <w:rFonts w:ascii="Garamond" w:eastAsia="Times New Roman" w:hAnsi="Garamond" w:cs="Times New Roman"/>
          <w:color w:val="000000"/>
          <w:sz w:val="24"/>
          <w:szCs w:val="24"/>
        </w:rPr>
        <w:t xml:space="preserve"> za period 2019</w:t>
      </w:r>
      <w:r w:rsidR="001D550A">
        <w:rPr>
          <w:rFonts w:ascii="Garamond" w:eastAsia="Times New Roman" w:hAnsi="Garamond" w:cs="Times New Roman"/>
          <w:color w:val="000000"/>
          <w:sz w:val="24"/>
          <w:szCs w:val="24"/>
        </w:rPr>
        <w:t>−</w:t>
      </w:r>
      <w:r w:rsidRPr="007C26BD">
        <w:rPr>
          <w:rFonts w:ascii="Garamond" w:eastAsia="Times New Roman" w:hAnsi="Garamond" w:cs="Times New Roman"/>
          <w:color w:val="000000"/>
          <w:sz w:val="24"/>
          <w:szCs w:val="24"/>
        </w:rPr>
        <w:t xml:space="preserve">2021. </w:t>
      </w:r>
      <w:r w:rsidR="001D550A">
        <w:rPr>
          <w:rFonts w:ascii="Garamond" w:eastAsia="Times New Roman" w:hAnsi="Garamond" w:cs="Times New Roman"/>
          <w:color w:val="000000"/>
          <w:sz w:val="24"/>
          <w:szCs w:val="24"/>
        </w:rPr>
        <w:t>g</w:t>
      </w:r>
      <w:r w:rsidR="001D550A" w:rsidRPr="007C26BD">
        <w:rPr>
          <w:rFonts w:ascii="Garamond" w:eastAsia="Times New Roman" w:hAnsi="Garamond" w:cs="Times New Roman"/>
          <w:color w:val="000000"/>
          <w:sz w:val="24"/>
          <w:szCs w:val="24"/>
        </w:rPr>
        <w:t>odine</w:t>
      </w:r>
      <w:r w:rsidR="001D550A">
        <w:rPr>
          <w:rFonts w:ascii="Garamond" w:eastAsia="Times New Roman" w:hAnsi="Garamond" w:cs="Times New Roman"/>
          <w:color w:val="000000"/>
          <w:sz w:val="24"/>
          <w:szCs w:val="24"/>
        </w:rPr>
        <w:t>,</w:t>
      </w:r>
      <w:r w:rsidRPr="007C26BD">
        <w:rPr>
          <w:rFonts w:ascii="Garamond" w:eastAsia="Times New Roman" w:hAnsi="Garamond" w:cs="Times New Roman"/>
          <w:color w:val="000000"/>
          <w:sz w:val="24"/>
          <w:szCs w:val="24"/>
        </w:rPr>
        <w:t xml:space="preserve"> koji je usvojio Nacionalni savjet za obrazovanje</w:t>
      </w:r>
      <w:r w:rsidR="001D550A">
        <w:rPr>
          <w:rFonts w:ascii="Garamond" w:eastAsia="Times New Roman" w:hAnsi="Garamond" w:cs="Times New Roman"/>
          <w:color w:val="000000"/>
          <w:sz w:val="24"/>
          <w:szCs w:val="24"/>
        </w:rPr>
        <w:t>,</w:t>
      </w:r>
      <w:r w:rsidRPr="007C26BD">
        <w:rPr>
          <w:rFonts w:ascii="Garamond" w:eastAsia="Times New Roman" w:hAnsi="Garamond" w:cs="Times New Roman"/>
          <w:color w:val="000000"/>
          <w:sz w:val="24"/>
          <w:szCs w:val="24"/>
        </w:rPr>
        <w:t xml:space="preserve"> uključena su</w:t>
      </w:r>
      <w:r w:rsidR="00B3716A" w:rsidRPr="007C26BD">
        <w:rPr>
          <w:rFonts w:ascii="Garamond" w:eastAsia="Times New Roman" w:hAnsi="Garamond" w:cs="Times New Roman"/>
          <w:color w:val="000000"/>
          <w:sz w:val="24"/>
          <w:szCs w:val="24"/>
        </w:rPr>
        <w:t xml:space="preserve"> 22</w:t>
      </w:r>
      <w:r w:rsidR="00482CCA" w:rsidRPr="007C26BD">
        <w:rPr>
          <w:rFonts w:ascii="Garamond" w:eastAsia="Times New Roman" w:hAnsi="Garamond" w:cs="Times New Roman"/>
          <w:color w:val="000000"/>
          <w:sz w:val="24"/>
          <w:szCs w:val="24"/>
        </w:rPr>
        <w:t xml:space="preserve"> programa za obuku nastavnika za rad sa </w:t>
      </w:r>
      <w:r w:rsidRPr="007C26BD">
        <w:rPr>
          <w:rFonts w:ascii="Garamond" w:eastAsia="Times New Roman" w:hAnsi="Garamond" w:cs="Times New Roman"/>
          <w:color w:val="000000"/>
          <w:sz w:val="24"/>
          <w:szCs w:val="24"/>
        </w:rPr>
        <w:t>talentovanim</w:t>
      </w:r>
      <w:r w:rsidR="00482CCA" w:rsidRPr="007C26BD">
        <w:rPr>
          <w:rFonts w:ascii="Garamond" w:eastAsia="Times New Roman" w:hAnsi="Garamond" w:cs="Times New Roman"/>
          <w:color w:val="000000"/>
          <w:sz w:val="24"/>
          <w:szCs w:val="24"/>
        </w:rPr>
        <w:t xml:space="preserve"> učenicima u različitim oblastima. </w:t>
      </w:r>
      <w:r w:rsidRPr="007C26BD">
        <w:rPr>
          <w:rFonts w:ascii="Garamond" w:eastAsia="Times New Roman" w:hAnsi="Garamond" w:cs="Times New Roman"/>
          <w:color w:val="000000"/>
          <w:sz w:val="24"/>
          <w:szCs w:val="24"/>
        </w:rPr>
        <w:t>U prethodnom periodu o</w:t>
      </w:r>
      <w:r w:rsidR="009B4701" w:rsidRPr="007C26BD">
        <w:rPr>
          <w:rFonts w:ascii="Garamond" w:eastAsia="Times New Roman" w:hAnsi="Garamond" w:cs="Times New Roman"/>
          <w:color w:val="000000"/>
          <w:sz w:val="24"/>
          <w:szCs w:val="24"/>
        </w:rPr>
        <w:t xml:space="preserve">rganizovana su savjetovanja </w:t>
      </w:r>
      <w:r w:rsidR="00482CCA" w:rsidRPr="007C26BD">
        <w:rPr>
          <w:rFonts w:ascii="Garamond" w:eastAsia="Times New Roman" w:hAnsi="Garamond" w:cs="Times New Roman"/>
          <w:color w:val="000000"/>
          <w:sz w:val="24"/>
          <w:szCs w:val="24"/>
        </w:rPr>
        <w:t xml:space="preserve">za uprave škola </w:t>
      </w:r>
      <w:r w:rsidR="009B4701" w:rsidRPr="007C26BD">
        <w:rPr>
          <w:rFonts w:ascii="Garamond" w:eastAsia="Times New Roman" w:hAnsi="Garamond" w:cs="Times New Roman"/>
          <w:color w:val="000000"/>
          <w:sz w:val="24"/>
          <w:szCs w:val="24"/>
        </w:rPr>
        <w:t xml:space="preserve">u vezi sa kreiranjem </w:t>
      </w:r>
      <w:r w:rsidR="00482CCA" w:rsidRPr="007C26BD">
        <w:rPr>
          <w:rFonts w:ascii="Garamond" w:eastAsia="Times New Roman" w:hAnsi="Garamond" w:cs="Times New Roman"/>
          <w:color w:val="000000"/>
          <w:sz w:val="24"/>
          <w:szCs w:val="24"/>
        </w:rPr>
        <w:t xml:space="preserve">školske politike obrazovanja </w:t>
      </w:r>
      <w:r w:rsidR="009B4701" w:rsidRPr="007C26BD">
        <w:rPr>
          <w:rFonts w:ascii="Garamond" w:eastAsia="Times New Roman" w:hAnsi="Garamond" w:cs="Times New Roman"/>
          <w:color w:val="000000"/>
          <w:sz w:val="24"/>
          <w:szCs w:val="24"/>
        </w:rPr>
        <w:t xml:space="preserve">kada je u pitanju rad s </w:t>
      </w:r>
      <w:r w:rsidR="001C3D38" w:rsidRPr="007C26BD">
        <w:rPr>
          <w:rFonts w:ascii="Garamond" w:eastAsia="Times New Roman" w:hAnsi="Garamond" w:cs="Times New Roman"/>
          <w:color w:val="000000"/>
          <w:sz w:val="24"/>
          <w:szCs w:val="24"/>
        </w:rPr>
        <w:t xml:space="preserve">talentovanim </w:t>
      </w:r>
      <w:r w:rsidR="009B4701" w:rsidRPr="007C26BD">
        <w:rPr>
          <w:rFonts w:ascii="Garamond" w:eastAsia="Times New Roman" w:hAnsi="Garamond" w:cs="Times New Roman"/>
          <w:color w:val="000000"/>
          <w:sz w:val="24"/>
          <w:szCs w:val="24"/>
        </w:rPr>
        <w:t xml:space="preserve">učenicima </w:t>
      </w:r>
      <w:r w:rsidR="00482CCA" w:rsidRPr="007C26BD">
        <w:rPr>
          <w:rFonts w:ascii="Garamond" w:eastAsia="Times New Roman" w:hAnsi="Garamond" w:cs="Times New Roman"/>
          <w:color w:val="000000"/>
          <w:sz w:val="24"/>
          <w:szCs w:val="24"/>
        </w:rPr>
        <w:t>i urađene prezentacije i scenarija za sprovođenje savjetovanja.</w:t>
      </w:r>
      <w:r w:rsidR="009A717E">
        <w:rPr>
          <w:rFonts w:ascii="Garamond" w:eastAsia="Times New Roman" w:hAnsi="Garamond" w:cs="Times New Roman"/>
          <w:color w:val="000000"/>
          <w:sz w:val="24"/>
          <w:szCs w:val="24"/>
        </w:rPr>
        <w:t xml:space="preserve"> </w:t>
      </w:r>
    </w:p>
    <w:p w:rsidR="009B4701" w:rsidRDefault="009B4701" w:rsidP="00A16509">
      <w:pPr>
        <w:spacing w:after="0" w:line="240" w:lineRule="auto"/>
        <w:jc w:val="both"/>
        <w:rPr>
          <w:rFonts w:ascii="Garamond" w:eastAsia="Times New Roman" w:hAnsi="Garamond" w:cs="Times New Roman"/>
          <w:color w:val="000000"/>
          <w:sz w:val="24"/>
          <w:szCs w:val="24"/>
        </w:rPr>
      </w:pPr>
    </w:p>
    <w:p w:rsidR="009B4701" w:rsidRDefault="00482CCA" w:rsidP="00A16509">
      <w:pPr>
        <w:spacing w:after="0" w:line="240" w:lineRule="auto"/>
        <w:jc w:val="both"/>
        <w:rPr>
          <w:rFonts w:ascii="Garamond" w:eastAsia="Times New Roman" w:hAnsi="Garamond" w:cs="Times New Roman"/>
          <w:color w:val="000000"/>
          <w:sz w:val="24"/>
          <w:szCs w:val="24"/>
        </w:rPr>
      </w:pPr>
      <w:r w:rsidRPr="00313DD6">
        <w:rPr>
          <w:rFonts w:ascii="Garamond" w:eastAsia="Times New Roman" w:hAnsi="Garamond" w:cs="Times New Roman"/>
          <w:color w:val="000000"/>
          <w:sz w:val="24"/>
          <w:szCs w:val="24"/>
        </w:rPr>
        <w:t>Obučeno 226 nastavnika</w:t>
      </w:r>
      <w:r w:rsidR="003C4812" w:rsidRPr="00313DD6">
        <w:rPr>
          <w:rFonts w:ascii="Garamond" w:eastAsia="Times New Roman" w:hAnsi="Garamond" w:cs="Times New Roman"/>
          <w:color w:val="000000"/>
          <w:sz w:val="24"/>
          <w:szCs w:val="24"/>
        </w:rPr>
        <w:t xml:space="preserve"> i stručnih saradnika (predstavnici aktiva) osnovnih i srednjih škola za identifikaciju talentovanih učenika</w:t>
      </w:r>
      <w:r w:rsidRPr="00313DD6">
        <w:rPr>
          <w:rFonts w:ascii="Garamond" w:eastAsia="Times New Roman" w:hAnsi="Garamond" w:cs="Times New Roman"/>
          <w:color w:val="000000"/>
          <w:sz w:val="24"/>
          <w:szCs w:val="24"/>
        </w:rPr>
        <w:t>.</w:t>
      </w:r>
      <w:r w:rsidR="009B4701">
        <w:rPr>
          <w:rFonts w:ascii="Garamond" w:eastAsia="Times New Roman" w:hAnsi="Garamond" w:cs="Times New Roman"/>
          <w:color w:val="000000"/>
          <w:sz w:val="24"/>
          <w:szCs w:val="24"/>
        </w:rPr>
        <w:t xml:space="preserve"> </w:t>
      </w:r>
    </w:p>
    <w:p w:rsidR="009B4701" w:rsidRDefault="009B4701" w:rsidP="00A16509">
      <w:pPr>
        <w:spacing w:after="0" w:line="240" w:lineRule="auto"/>
        <w:jc w:val="both"/>
        <w:rPr>
          <w:rFonts w:ascii="Garamond" w:eastAsia="Times New Roman" w:hAnsi="Garamond" w:cs="Times New Roman"/>
          <w:color w:val="000000"/>
          <w:sz w:val="24"/>
          <w:szCs w:val="24"/>
        </w:rPr>
      </w:pPr>
    </w:p>
    <w:p w:rsidR="006E0A33" w:rsidRDefault="009B4701" w:rsidP="00A16509">
      <w:pPr>
        <w:spacing w:after="0" w:line="240" w:lineRule="auto"/>
        <w:jc w:val="both"/>
        <w:rPr>
          <w:rFonts w:ascii="Garamond" w:eastAsia="Times New Roman" w:hAnsi="Garamond" w:cs="Times New Roman"/>
          <w:color w:val="000000"/>
          <w:sz w:val="24"/>
          <w:szCs w:val="24"/>
        </w:rPr>
      </w:pPr>
      <w:r>
        <w:rPr>
          <w:rFonts w:ascii="Garamond" w:eastAsia="Times New Roman" w:hAnsi="Garamond" w:cs="Times New Roman"/>
          <w:color w:val="000000"/>
          <w:sz w:val="24"/>
          <w:szCs w:val="24"/>
        </w:rPr>
        <w:t>U</w:t>
      </w:r>
      <w:r w:rsidRPr="00313DD6">
        <w:rPr>
          <w:rFonts w:ascii="Garamond" w:eastAsia="Times New Roman" w:hAnsi="Garamond" w:cs="Times New Roman"/>
          <w:color w:val="000000"/>
          <w:sz w:val="24"/>
          <w:szCs w:val="24"/>
        </w:rPr>
        <w:t xml:space="preserve">naprijeđen je </w:t>
      </w:r>
      <w:r>
        <w:rPr>
          <w:rFonts w:ascii="Garamond" w:eastAsia="Times New Roman" w:hAnsi="Garamond" w:cs="Times New Roman"/>
          <w:color w:val="000000"/>
          <w:sz w:val="24"/>
          <w:szCs w:val="24"/>
        </w:rPr>
        <w:t>s</w:t>
      </w:r>
      <w:r w:rsidRPr="00313DD6">
        <w:rPr>
          <w:rFonts w:ascii="Garamond" w:eastAsia="Times New Roman" w:hAnsi="Garamond" w:cs="Times New Roman"/>
          <w:color w:val="000000"/>
          <w:sz w:val="24"/>
          <w:szCs w:val="24"/>
        </w:rPr>
        <w:t xml:space="preserve">istem </w:t>
      </w:r>
      <w:r w:rsidR="00482CCA" w:rsidRPr="00313DD6">
        <w:rPr>
          <w:rFonts w:ascii="Garamond" w:eastAsia="Times New Roman" w:hAnsi="Garamond" w:cs="Times New Roman"/>
          <w:color w:val="000000"/>
          <w:sz w:val="24"/>
          <w:szCs w:val="24"/>
        </w:rPr>
        <w:t xml:space="preserve">takmičenja </w:t>
      </w:r>
      <w:r w:rsidR="006E0A33">
        <w:rPr>
          <w:rFonts w:ascii="Garamond" w:eastAsia="Times New Roman" w:hAnsi="Garamond" w:cs="Times New Roman"/>
          <w:color w:val="000000"/>
          <w:sz w:val="24"/>
          <w:szCs w:val="24"/>
        </w:rPr>
        <w:t xml:space="preserve">iz stranih jezika </w:t>
      </w:r>
      <w:r w:rsidR="006E0A33" w:rsidRPr="00313DD6">
        <w:rPr>
          <w:rFonts w:ascii="Garamond" w:eastAsia="Times New Roman" w:hAnsi="Garamond" w:cs="Times New Roman"/>
          <w:color w:val="000000"/>
          <w:sz w:val="24"/>
          <w:szCs w:val="24"/>
        </w:rPr>
        <w:t xml:space="preserve">(engleski, ruski, francuski, italijanski i njemački) </w:t>
      </w:r>
      <w:r w:rsidR="00482CCA" w:rsidRPr="00313DD6">
        <w:rPr>
          <w:rFonts w:ascii="Garamond" w:eastAsia="Times New Roman" w:hAnsi="Garamond" w:cs="Times New Roman"/>
          <w:color w:val="000000"/>
          <w:sz w:val="24"/>
          <w:szCs w:val="24"/>
        </w:rPr>
        <w:t xml:space="preserve">učenika osnovnih i srednjih škola uvođenjem usmenog dijela u takmičarski dio, čime se znatno dobilo na kvalitetu. </w:t>
      </w:r>
      <w:r w:rsidR="001D550A">
        <w:rPr>
          <w:rFonts w:ascii="Garamond" w:eastAsia="Times New Roman" w:hAnsi="Garamond" w:cs="Times New Roman"/>
          <w:color w:val="000000"/>
          <w:sz w:val="24"/>
          <w:szCs w:val="24"/>
        </w:rPr>
        <w:t>U</w:t>
      </w:r>
      <w:r w:rsidR="001D550A" w:rsidRPr="00313DD6">
        <w:rPr>
          <w:rFonts w:ascii="Garamond" w:eastAsia="Times New Roman" w:hAnsi="Garamond" w:cs="Times New Roman"/>
          <w:color w:val="000000"/>
          <w:sz w:val="24"/>
          <w:szCs w:val="24"/>
        </w:rPr>
        <w:t xml:space="preserve">vedena je </w:t>
      </w:r>
      <w:r w:rsidR="001D550A">
        <w:rPr>
          <w:rFonts w:ascii="Garamond" w:eastAsia="Times New Roman" w:hAnsi="Garamond" w:cs="Times New Roman"/>
          <w:color w:val="000000"/>
          <w:sz w:val="24"/>
          <w:szCs w:val="24"/>
        </w:rPr>
        <w:t>p</w:t>
      </w:r>
      <w:r w:rsidR="001D550A" w:rsidRPr="00313DD6">
        <w:rPr>
          <w:rFonts w:ascii="Garamond" w:eastAsia="Times New Roman" w:hAnsi="Garamond" w:cs="Times New Roman"/>
          <w:color w:val="000000"/>
          <w:sz w:val="24"/>
          <w:szCs w:val="24"/>
        </w:rPr>
        <w:t xml:space="preserve">raktična </w:t>
      </w:r>
      <w:r w:rsidR="00482CCA" w:rsidRPr="00313DD6">
        <w:rPr>
          <w:rFonts w:ascii="Garamond" w:eastAsia="Times New Roman" w:hAnsi="Garamond" w:cs="Times New Roman"/>
          <w:color w:val="000000"/>
          <w:sz w:val="24"/>
          <w:szCs w:val="24"/>
        </w:rPr>
        <w:t>provjera i na takmičenju iz programiranja. Takođe je ostvarena komunikacija sa državnim Univerzitetom i nekim relevantnim institucijama u okruženju poput Zavoda za vrednovanje kvaliteta, Beograd i Naučnog centra Petnica</w:t>
      </w:r>
      <w:r w:rsidR="001D550A">
        <w:rPr>
          <w:rFonts w:ascii="Garamond" w:eastAsia="Times New Roman" w:hAnsi="Garamond" w:cs="Times New Roman"/>
          <w:color w:val="000000"/>
          <w:sz w:val="24"/>
          <w:szCs w:val="24"/>
        </w:rPr>
        <w:t>,</w:t>
      </w:r>
      <w:r w:rsidR="00482CCA" w:rsidRPr="00313DD6">
        <w:rPr>
          <w:rFonts w:ascii="Garamond" w:eastAsia="Times New Roman" w:hAnsi="Garamond" w:cs="Times New Roman"/>
          <w:color w:val="000000"/>
          <w:sz w:val="24"/>
          <w:szCs w:val="24"/>
        </w:rPr>
        <w:t xml:space="preserve"> radi dodatnih obuka za naše učenike, a u cilju približavanja zahtjevima međunarodnih takmičenja.</w:t>
      </w:r>
      <w:r w:rsidR="001C3D38">
        <w:rPr>
          <w:rFonts w:ascii="Garamond" w:eastAsia="Times New Roman" w:hAnsi="Garamond" w:cs="Times New Roman"/>
          <w:color w:val="000000"/>
          <w:sz w:val="24"/>
          <w:szCs w:val="24"/>
        </w:rPr>
        <w:t xml:space="preserve"> </w:t>
      </w:r>
      <w:r w:rsidR="00482CCA" w:rsidRPr="00313DD6">
        <w:rPr>
          <w:rFonts w:ascii="Garamond" w:eastAsia="Times New Roman" w:hAnsi="Garamond" w:cs="Times New Roman"/>
          <w:color w:val="000000"/>
          <w:sz w:val="24"/>
          <w:szCs w:val="24"/>
        </w:rPr>
        <w:t>Urađena analiza</w:t>
      </w:r>
      <w:r w:rsidR="006E0A33">
        <w:rPr>
          <w:rFonts w:ascii="Garamond" w:eastAsia="Times New Roman" w:hAnsi="Garamond" w:cs="Times New Roman"/>
          <w:color w:val="000000"/>
          <w:sz w:val="24"/>
          <w:szCs w:val="24"/>
        </w:rPr>
        <w:t xml:space="preserve"> sistema takmičenja</w:t>
      </w:r>
      <w:r w:rsidR="00482CCA" w:rsidRPr="00313DD6">
        <w:rPr>
          <w:rFonts w:ascii="Garamond" w:eastAsia="Times New Roman" w:hAnsi="Garamond" w:cs="Times New Roman"/>
          <w:color w:val="000000"/>
          <w:sz w:val="24"/>
          <w:szCs w:val="24"/>
        </w:rPr>
        <w:t xml:space="preserve"> i unaprijeđen</w:t>
      </w:r>
      <w:r w:rsidR="006E0A33">
        <w:rPr>
          <w:rFonts w:ascii="Garamond" w:eastAsia="Times New Roman" w:hAnsi="Garamond" w:cs="Times New Roman"/>
          <w:color w:val="000000"/>
          <w:sz w:val="24"/>
          <w:szCs w:val="24"/>
        </w:rPr>
        <w:t>a</w:t>
      </w:r>
      <w:r w:rsidR="00482CCA" w:rsidRPr="00313DD6">
        <w:rPr>
          <w:rFonts w:ascii="Garamond" w:eastAsia="Times New Roman" w:hAnsi="Garamond" w:cs="Times New Roman"/>
          <w:color w:val="000000"/>
          <w:sz w:val="24"/>
          <w:szCs w:val="24"/>
        </w:rPr>
        <w:t xml:space="preserve"> </w:t>
      </w:r>
      <w:r w:rsidR="006E0A33">
        <w:rPr>
          <w:rFonts w:ascii="Garamond" w:eastAsia="Times New Roman" w:hAnsi="Garamond" w:cs="Times New Roman"/>
          <w:color w:val="000000"/>
          <w:sz w:val="24"/>
          <w:szCs w:val="24"/>
        </w:rPr>
        <w:t>je ta oblast</w:t>
      </w:r>
      <w:r w:rsidR="00482CCA" w:rsidRPr="00313DD6">
        <w:rPr>
          <w:rFonts w:ascii="Garamond" w:eastAsia="Times New Roman" w:hAnsi="Garamond" w:cs="Times New Roman"/>
          <w:color w:val="000000"/>
          <w:sz w:val="24"/>
          <w:szCs w:val="24"/>
        </w:rPr>
        <w:t xml:space="preserve">. </w:t>
      </w:r>
    </w:p>
    <w:p w:rsidR="006E0A33" w:rsidRDefault="006E0A33" w:rsidP="00A16509">
      <w:pPr>
        <w:spacing w:after="0" w:line="240" w:lineRule="auto"/>
        <w:jc w:val="both"/>
        <w:rPr>
          <w:rFonts w:ascii="Garamond" w:eastAsia="Times New Roman" w:hAnsi="Garamond" w:cs="Times New Roman"/>
          <w:color w:val="000000"/>
          <w:sz w:val="24"/>
          <w:szCs w:val="24"/>
        </w:rPr>
      </w:pPr>
    </w:p>
    <w:p w:rsidR="00482CCA" w:rsidRDefault="00482CCA" w:rsidP="00A16509">
      <w:pPr>
        <w:spacing w:after="0" w:line="240" w:lineRule="auto"/>
        <w:jc w:val="both"/>
        <w:rPr>
          <w:rFonts w:ascii="Garamond" w:eastAsia="Times New Roman" w:hAnsi="Garamond" w:cs="Times New Roman"/>
          <w:color w:val="000000"/>
          <w:sz w:val="24"/>
          <w:szCs w:val="24"/>
        </w:rPr>
      </w:pPr>
      <w:r w:rsidRPr="00313DD6">
        <w:rPr>
          <w:rFonts w:ascii="Garamond" w:eastAsia="Times New Roman" w:hAnsi="Garamond" w:cs="Times New Roman"/>
          <w:color w:val="000000"/>
          <w:sz w:val="24"/>
          <w:szCs w:val="24"/>
        </w:rPr>
        <w:t xml:space="preserve">Ministarstvo sporta i Ministarstvo prosvjete Crne Gore potpisali </w:t>
      </w:r>
      <w:r w:rsidR="001D550A">
        <w:rPr>
          <w:rFonts w:ascii="Garamond" w:eastAsia="Times New Roman" w:hAnsi="Garamond" w:cs="Times New Roman"/>
          <w:color w:val="000000"/>
          <w:sz w:val="24"/>
          <w:szCs w:val="24"/>
        </w:rPr>
        <w:t xml:space="preserve">su </w:t>
      </w:r>
      <w:r w:rsidRPr="00313DD6">
        <w:rPr>
          <w:rFonts w:ascii="Garamond" w:eastAsia="Times New Roman" w:hAnsi="Garamond" w:cs="Times New Roman"/>
          <w:color w:val="000000"/>
          <w:sz w:val="24"/>
          <w:szCs w:val="24"/>
        </w:rPr>
        <w:t>Sporazum o saradnji u oblasti školskog sporta.</w:t>
      </w:r>
      <w:r w:rsidR="00D957B0" w:rsidRPr="00313DD6">
        <w:rPr>
          <w:rFonts w:ascii="Garamond" w:eastAsia="Times New Roman" w:hAnsi="Garamond" w:cs="Times New Roman"/>
          <w:color w:val="000000"/>
          <w:sz w:val="24"/>
          <w:szCs w:val="24"/>
        </w:rPr>
        <w:t xml:space="preserve"> Tokom </w:t>
      </w:r>
      <w:r w:rsidRPr="00313DD6">
        <w:rPr>
          <w:rFonts w:ascii="Garamond" w:eastAsia="Times New Roman" w:hAnsi="Garamond" w:cs="Times New Roman"/>
          <w:color w:val="000000"/>
          <w:sz w:val="24"/>
          <w:szCs w:val="24"/>
        </w:rPr>
        <w:t>2017. godine urađena</w:t>
      </w:r>
      <w:r w:rsidR="00D957B0" w:rsidRPr="00313DD6">
        <w:rPr>
          <w:rFonts w:ascii="Garamond" w:eastAsia="Times New Roman" w:hAnsi="Garamond" w:cs="Times New Roman"/>
          <w:color w:val="000000"/>
          <w:sz w:val="24"/>
          <w:szCs w:val="24"/>
        </w:rPr>
        <w:t xml:space="preserve"> je</w:t>
      </w:r>
      <w:r w:rsidRPr="00313DD6">
        <w:rPr>
          <w:rFonts w:ascii="Garamond" w:eastAsia="Times New Roman" w:hAnsi="Garamond" w:cs="Times New Roman"/>
          <w:color w:val="000000"/>
          <w:sz w:val="24"/>
          <w:szCs w:val="24"/>
        </w:rPr>
        <w:t xml:space="preserve"> analiza i unaprijeđen</w:t>
      </w:r>
      <w:r w:rsidR="001D550A">
        <w:rPr>
          <w:rFonts w:ascii="Garamond" w:eastAsia="Times New Roman" w:hAnsi="Garamond" w:cs="Times New Roman"/>
          <w:color w:val="000000"/>
          <w:sz w:val="24"/>
          <w:szCs w:val="24"/>
        </w:rPr>
        <w:t xml:space="preserve"> je</w:t>
      </w:r>
      <w:r w:rsidRPr="00313DD6">
        <w:rPr>
          <w:rFonts w:ascii="Garamond" w:eastAsia="Times New Roman" w:hAnsi="Garamond" w:cs="Times New Roman"/>
          <w:color w:val="000000"/>
          <w:sz w:val="24"/>
          <w:szCs w:val="24"/>
        </w:rPr>
        <w:t xml:space="preserve"> sistem takmičenja. </w:t>
      </w:r>
      <w:r w:rsidR="00D957B0" w:rsidRPr="00313DD6">
        <w:rPr>
          <w:rFonts w:ascii="Garamond" w:eastAsia="Times New Roman" w:hAnsi="Garamond" w:cs="Times New Roman"/>
          <w:color w:val="000000"/>
          <w:sz w:val="24"/>
          <w:szCs w:val="24"/>
        </w:rPr>
        <w:t xml:space="preserve">Održano </w:t>
      </w:r>
      <w:r w:rsidR="00D957B0" w:rsidRPr="00313DD6">
        <w:rPr>
          <w:rFonts w:ascii="Garamond" w:eastAsia="Times New Roman" w:hAnsi="Garamond" w:cs="Times New Roman"/>
          <w:sz w:val="24"/>
          <w:szCs w:val="24"/>
        </w:rPr>
        <w:t>je pet</w:t>
      </w:r>
      <w:r w:rsidR="00313DD6" w:rsidRPr="00313DD6">
        <w:rPr>
          <w:rFonts w:ascii="Garamond" w:eastAsia="Times New Roman" w:hAnsi="Garamond" w:cs="Times New Roman"/>
          <w:sz w:val="24"/>
          <w:szCs w:val="24"/>
        </w:rPr>
        <w:t xml:space="preserve"> </w:t>
      </w:r>
      <w:r w:rsidR="00D957B0" w:rsidRPr="00313DD6">
        <w:rPr>
          <w:rFonts w:ascii="Garamond" w:eastAsia="Times New Roman" w:hAnsi="Garamond" w:cs="Times New Roman"/>
          <w:color w:val="000000"/>
          <w:sz w:val="24"/>
          <w:szCs w:val="24"/>
        </w:rPr>
        <w:t>m</w:t>
      </w:r>
      <w:r w:rsidRPr="00313DD6">
        <w:rPr>
          <w:rFonts w:ascii="Garamond" w:eastAsia="Times New Roman" w:hAnsi="Garamond" w:cs="Times New Roman"/>
          <w:color w:val="000000"/>
          <w:sz w:val="24"/>
          <w:szCs w:val="24"/>
        </w:rPr>
        <w:t>uzički</w:t>
      </w:r>
      <w:r w:rsidR="00D957B0" w:rsidRPr="00313DD6">
        <w:rPr>
          <w:rFonts w:ascii="Garamond" w:eastAsia="Times New Roman" w:hAnsi="Garamond" w:cs="Times New Roman"/>
          <w:color w:val="000000"/>
          <w:sz w:val="24"/>
          <w:szCs w:val="24"/>
        </w:rPr>
        <w:t>h festival</w:t>
      </w:r>
      <w:r w:rsidR="001D550A">
        <w:rPr>
          <w:rFonts w:ascii="Garamond" w:eastAsia="Times New Roman" w:hAnsi="Garamond" w:cs="Times New Roman"/>
          <w:color w:val="000000"/>
          <w:sz w:val="24"/>
          <w:szCs w:val="24"/>
        </w:rPr>
        <w:t>a</w:t>
      </w:r>
      <w:r w:rsidR="00D957B0" w:rsidRPr="00313DD6">
        <w:rPr>
          <w:rFonts w:ascii="Garamond" w:eastAsia="Times New Roman" w:hAnsi="Garamond" w:cs="Times New Roman"/>
          <w:color w:val="000000"/>
          <w:sz w:val="24"/>
          <w:szCs w:val="24"/>
        </w:rPr>
        <w:t xml:space="preserve"> mladih Crne Gore, a </w:t>
      </w:r>
      <w:r w:rsidRPr="00313DD6">
        <w:rPr>
          <w:rFonts w:ascii="Garamond" w:eastAsia="Times New Roman" w:hAnsi="Garamond" w:cs="Times New Roman"/>
          <w:color w:val="000000"/>
          <w:sz w:val="24"/>
          <w:szCs w:val="24"/>
        </w:rPr>
        <w:t>2018.</w:t>
      </w:r>
      <w:r w:rsidR="00D957B0" w:rsidRPr="00313DD6">
        <w:rPr>
          <w:rFonts w:ascii="Garamond" w:eastAsia="Times New Roman" w:hAnsi="Garamond" w:cs="Times New Roman"/>
          <w:color w:val="000000"/>
          <w:sz w:val="24"/>
          <w:szCs w:val="24"/>
        </w:rPr>
        <w:t xml:space="preserve"> </w:t>
      </w:r>
      <w:r w:rsidR="001D550A" w:rsidRPr="00313DD6">
        <w:rPr>
          <w:rFonts w:ascii="Garamond" w:eastAsia="Times New Roman" w:hAnsi="Garamond" w:cs="Times New Roman"/>
          <w:color w:val="000000"/>
          <w:sz w:val="24"/>
          <w:szCs w:val="24"/>
        </w:rPr>
        <w:t>G</w:t>
      </w:r>
      <w:r w:rsidR="00D957B0" w:rsidRPr="00313DD6">
        <w:rPr>
          <w:rFonts w:ascii="Garamond" w:eastAsia="Times New Roman" w:hAnsi="Garamond" w:cs="Times New Roman"/>
          <w:color w:val="000000"/>
          <w:sz w:val="24"/>
          <w:szCs w:val="24"/>
        </w:rPr>
        <w:t>odine</w:t>
      </w:r>
      <w:r w:rsidR="001D550A">
        <w:rPr>
          <w:rFonts w:ascii="Garamond" w:eastAsia="Times New Roman" w:hAnsi="Garamond" w:cs="Times New Roman"/>
          <w:color w:val="000000"/>
          <w:sz w:val="24"/>
          <w:szCs w:val="24"/>
        </w:rPr>
        <w:t xml:space="preserve"> je</w:t>
      </w:r>
      <w:r w:rsidR="00313DD6" w:rsidRPr="00313DD6">
        <w:rPr>
          <w:rFonts w:ascii="Garamond" w:eastAsia="Times New Roman" w:hAnsi="Garamond" w:cs="Times New Roman"/>
          <w:color w:val="000000"/>
          <w:sz w:val="24"/>
          <w:szCs w:val="24"/>
        </w:rPr>
        <w:t xml:space="preserve"> </w:t>
      </w:r>
      <w:r w:rsidR="00D957B0" w:rsidRPr="00313DD6">
        <w:rPr>
          <w:rFonts w:ascii="Garamond" w:eastAsia="Times New Roman" w:hAnsi="Garamond" w:cs="Times New Roman"/>
          <w:color w:val="000000"/>
          <w:sz w:val="24"/>
          <w:szCs w:val="24"/>
        </w:rPr>
        <w:t>u</w:t>
      </w:r>
      <w:r w:rsidRPr="00313DD6">
        <w:rPr>
          <w:rFonts w:ascii="Garamond" w:eastAsia="Times New Roman" w:hAnsi="Garamond" w:cs="Times New Roman"/>
          <w:color w:val="000000"/>
          <w:sz w:val="24"/>
          <w:szCs w:val="24"/>
        </w:rPr>
        <w:t xml:space="preserve">naprijeđen sistem takmičenja novim propozicijama. </w:t>
      </w:r>
    </w:p>
    <w:p w:rsidR="001C3D38" w:rsidRPr="00313DD6" w:rsidRDefault="001C3D38" w:rsidP="00A16509">
      <w:pPr>
        <w:spacing w:after="0" w:line="240" w:lineRule="auto"/>
        <w:jc w:val="both"/>
        <w:rPr>
          <w:rFonts w:ascii="Garamond" w:eastAsia="Times New Roman" w:hAnsi="Garamond" w:cs="Times New Roman"/>
          <w:color w:val="FF0000"/>
          <w:sz w:val="24"/>
          <w:szCs w:val="24"/>
        </w:rPr>
      </w:pPr>
    </w:p>
    <w:p w:rsidR="001C3D38" w:rsidRDefault="001D550A" w:rsidP="00A16509">
      <w:pPr>
        <w:spacing w:after="160" w:line="240" w:lineRule="auto"/>
        <w:jc w:val="both"/>
        <w:rPr>
          <w:rFonts w:ascii="Garamond" w:eastAsia="Times New Roman" w:hAnsi="Garamond" w:cs="Times New Roman"/>
          <w:color w:val="000000"/>
          <w:sz w:val="24"/>
          <w:szCs w:val="24"/>
        </w:rPr>
      </w:pPr>
      <w:r>
        <w:rPr>
          <w:rFonts w:ascii="Garamond" w:eastAsia="Times New Roman" w:hAnsi="Garamond" w:cs="Times New Roman"/>
          <w:color w:val="000000"/>
          <w:sz w:val="24"/>
          <w:szCs w:val="24"/>
        </w:rPr>
        <w:t>Navodimo m</w:t>
      </w:r>
      <w:r w:rsidRPr="001C3D38">
        <w:rPr>
          <w:rFonts w:ascii="Garamond" w:eastAsia="Times New Roman" w:hAnsi="Garamond" w:cs="Times New Roman"/>
          <w:color w:val="000000"/>
          <w:sz w:val="24"/>
          <w:szCs w:val="24"/>
        </w:rPr>
        <w:t xml:space="preserve">eđunarodne </w:t>
      </w:r>
      <w:r w:rsidR="007824B2" w:rsidRPr="001C3D38">
        <w:rPr>
          <w:rFonts w:ascii="Garamond" w:eastAsia="Times New Roman" w:hAnsi="Garamond" w:cs="Times New Roman"/>
          <w:color w:val="000000"/>
          <w:sz w:val="24"/>
          <w:szCs w:val="24"/>
        </w:rPr>
        <w:t>olimpijade</w:t>
      </w:r>
      <w:r>
        <w:rPr>
          <w:rFonts w:ascii="Garamond" w:eastAsia="Times New Roman" w:hAnsi="Garamond" w:cs="Times New Roman"/>
          <w:color w:val="000000"/>
          <w:sz w:val="24"/>
          <w:szCs w:val="24"/>
        </w:rPr>
        <w:t>,</w:t>
      </w:r>
      <w:r w:rsidR="007824B2" w:rsidRPr="001C3D38">
        <w:rPr>
          <w:rFonts w:ascii="Garamond" w:eastAsia="Times New Roman" w:hAnsi="Garamond" w:cs="Times New Roman"/>
          <w:color w:val="000000"/>
          <w:sz w:val="24"/>
          <w:szCs w:val="24"/>
        </w:rPr>
        <w:t xml:space="preserve"> za koje Ispitni centar organizuje pripreme i šalje pobjednike </w:t>
      </w:r>
      <w:r>
        <w:rPr>
          <w:rFonts w:ascii="Garamond" w:eastAsia="Times New Roman" w:hAnsi="Garamond" w:cs="Times New Roman"/>
          <w:color w:val="000000"/>
          <w:sz w:val="24"/>
          <w:szCs w:val="24"/>
        </w:rPr>
        <w:t>d</w:t>
      </w:r>
      <w:r w:rsidRPr="001C3D38">
        <w:rPr>
          <w:rFonts w:ascii="Garamond" w:eastAsia="Times New Roman" w:hAnsi="Garamond" w:cs="Times New Roman"/>
          <w:color w:val="000000"/>
          <w:sz w:val="24"/>
          <w:szCs w:val="24"/>
        </w:rPr>
        <w:t xml:space="preserve">ržavnog </w:t>
      </w:r>
      <w:r w:rsidR="007824B2" w:rsidRPr="001C3D38">
        <w:rPr>
          <w:rFonts w:ascii="Garamond" w:eastAsia="Times New Roman" w:hAnsi="Garamond" w:cs="Times New Roman"/>
          <w:color w:val="000000"/>
          <w:sz w:val="24"/>
          <w:szCs w:val="24"/>
        </w:rPr>
        <w:t xml:space="preserve">takmičenja: Međunarodna matematička olimpijada (International Mathematical Olympiad </w:t>
      </w:r>
      <w:r>
        <w:rPr>
          <w:rFonts w:ascii="Garamond" w:eastAsia="Times New Roman" w:hAnsi="Garamond" w:cs="Times New Roman"/>
          <w:color w:val="000000"/>
          <w:sz w:val="24"/>
          <w:szCs w:val="24"/>
        </w:rPr>
        <w:t>−</w:t>
      </w:r>
      <w:r w:rsidR="007824B2" w:rsidRPr="001C3D38">
        <w:rPr>
          <w:rFonts w:ascii="Garamond" w:eastAsia="Times New Roman" w:hAnsi="Garamond" w:cs="Times New Roman"/>
          <w:color w:val="000000"/>
          <w:sz w:val="24"/>
          <w:szCs w:val="24"/>
        </w:rPr>
        <w:t xml:space="preserve"> IMO) 18 takmičara</w:t>
      </w:r>
      <w:r w:rsidR="007824B2" w:rsidRPr="001C3D38">
        <w:rPr>
          <w:rFonts w:ascii="Garamond" w:eastAsia="Times New Roman" w:hAnsi="Garamond" w:cs="Times New Roman"/>
          <w:color w:val="000000"/>
          <w:sz w:val="24"/>
          <w:szCs w:val="24"/>
          <w:vertAlign w:val="superscript"/>
        </w:rPr>
        <w:footnoteReference w:id="2"/>
      </w:r>
      <w:r w:rsidR="007824B2" w:rsidRPr="001C3D38">
        <w:rPr>
          <w:rFonts w:ascii="Garamond" w:eastAsia="Times New Roman" w:hAnsi="Garamond" w:cs="Times New Roman"/>
          <w:color w:val="000000"/>
          <w:sz w:val="24"/>
          <w:szCs w:val="24"/>
        </w:rPr>
        <w:t xml:space="preserve">, Balkanska matematička olimpijada (Balkan Mathematical Olympiad </w:t>
      </w:r>
      <w:r>
        <w:rPr>
          <w:rFonts w:ascii="Garamond" w:eastAsia="Times New Roman" w:hAnsi="Garamond" w:cs="Times New Roman"/>
          <w:color w:val="000000"/>
          <w:sz w:val="24"/>
          <w:szCs w:val="24"/>
        </w:rPr>
        <w:t>−</w:t>
      </w:r>
      <w:r w:rsidR="007824B2" w:rsidRPr="001C3D38">
        <w:rPr>
          <w:rFonts w:ascii="Garamond" w:eastAsia="Times New Roman" w:hAnsi="Garamond" w:cs="Times New Roman"/>
          <w:color w:val="000000"/>
          <w:sz w:val="24"/>
          <w:szCs w:val="24"/>
        </w:rPr>
        <w:t xml:space="preserve"> BMO) 20 takmičara,  Juniorska balkanska matematička olimpijada (Junior Mathematical Olympiad – JMO) 19 takmičara, Međunarodna informatička olimpijada (International Olympiad in Informatics </w:t>
      </w:r>
      <w:r>
        <w:rPr>
          <w:rFonts w:ascii="Garamond" w:eastAsia="Times New Roman" w:hAnsi="Garamond" w:cs="Times New Roman"/>
          <w:color w:val="000000"/>
          <w:sz w:val="24"/>
          <w:szCs w:val="24"/>
        </w:rPr>
        <w:t>−</w:t>
      </w:r>
      <w:r w:rsidR="007824B2" w:rsidRPr="001C3D38">
        <w:rPr>
          <w:rFonts w:ascii="Garamond" w:eastAsia="Times New Roman" w:hAnsi="Garamond" w:cs="Times New Roman"/>
          <w:color w:val="000000"/>
          <w:sz w:val="24"/>
          <w:szCs w:val="24"/>
        </w:rPr>
        <w:t xml:space="preserve"> IOI) 12 takmičara, Balkanska informatička olimpijada (Balkan Olympiad in Informatics – BOI) 9 takmičara, Međunarodna olimpijada iz biologije </w:t>
      </w:r>
      <w:r w:rsidR="007824B2" w:rsidRPr="001C3D38">
        <w:rPr>
          <w:rFonts w:ascii="Garamond" w:eastAsia="Times New Roman" w:hAnsi="Garamond" w:cs="Times New Roman"/>
          <w:color w:val="000000"/>
          <w:sz w:val="24"/>
          <w:szCs w:val="24"/>
        </w:rPr>
        <w:lastRenderedPageBreak/>
        <w:t xml:space="preserve">(International Biology Olympiad – IBO) 13 takmičara, Međunarodna olimpijada iz hemije (International Chemistry Olympiad </w:t>
      </w:r>
      <w:r>
        <w:rPr>
          <w:rFonts w:ascii="Garamond" w:eastAsia="Times New Roman" w:hAnsi="Garamond" w:cs="Times New Roman"/>
          <w:color w:val="000000"/>
          <w:sz w:val="24"/>
          <w:szCs w:val="24"/>
        </w:rPr>
        <w:t>−</w:t>
      </w:r>
      <w:r w:rsidR="007824B2" w:rsidRPr="001C3D38">
        <w:rPr>
          <w:rFonts w:ascii="Garamond" w:eastAsia="Times New Roman" w:hAnsi="Garamond" w:cs="Times New Roman"/>
          <w:color w:val="000000"/>
          <w:sz w:val="24"/>
          <w:szCs w:val="24"/>
        </w:rPr>
        <w:t xml:space="preserve"> IChO) 17 takmičara, Međunarodna olimpijada iz geografije (International Geography Olympiad </w:t>
      </w:r>
      <w:r>
        <w:rPr>
          <w:rFonts w:ascii="Garamond" w:eastAsia="Times New Roman" w:hAnsi="Garamond" w:cs="Times New Roman"/>
          <w:color w:val="000000"/>
          <w:sz w:val="24"/>
          <w:szCs w:val="24"/>
        </w:rPr>
        <w:t>−</w:t>
      </w:r>
      <w:r w:rsidR="007824B2" w:rsidRPr="001C3D38">
        <w:rPr>
          <w:rFonts w:ascii="Garamond" w:eastAsia="Times New Roman" w:hAnsi="Garamond" w:cs="Times New Roman"/>
          <w:color w:val="000000"/>
          <w:sz w:val="24"/>
          <w:szCs w:val="24"/>
        </w:rPr>
        <w:t xml:space="preserve"> IGeO 16 takmičara, Međunarodna olimpijada iz fizike (International Physics olympiads </w:t>
      </w:r>
      <w:r>
        <w:rPr>
          <w:rFonts w:ascii="Garamond" w:eastAsia="Times New Roman" w:hAnsi="Garamond" w:cs="Times New Roman"/>
          <w:color w:val="000000"/>
          <w:sz w:val="24"/>
          <w:szCs w:val="24"/>
        </w:rPr>
        <w:t>−</w:t>
      </w:r>
      <w:r w:rsidR="007824B2" w:rsidRPr="001C3D38">
        <w:rPr>
          <w:rFonts w:ascii="Garamond" w:eastAsia="Times New Roman" w:hAnsi="Garamond" w:cs="Times New Roman"/>
          <w:color w:val="000000"/>
          <w:sz w:val="24"/>
          <w:szCs w:val="24"/>
        </w:rPr>
        <w:t xml:space="preserve"> IPhO) 14 takmičara,</w:t>
      </w:r>
      <w:r w:rsidR="007824B2">
        <w:rPr>
          <w:rFonts w:ascii="Calibri" w:eastAsia="Calibri" w:hAnsi="Calibri" w:cs="Times New Roman"/>
          <w:lang w:val="en-US"/>
        </w:rPr>
        <w:t xml:space="preserve"> </w:t>
      </w:r>
      <w:r w:rsidR="00482CCA" w:rsidRPr="00313DD6">
        <w:rPr>
          <w:rFonts w:ascii="Garamond" w:eastAsia="Times New Roman" w:hAnsi="Garamond" w:cs="Times New Roman"/>
          <w:color w:val="000000"/>
          <w:sz w:val="24"/>
          <w:szCs w:val="24"/>
        </w:rPr>
        <w:t>Mediteransko omladinsko</w:t>
      </w:r>
      <w:r>
        <w:rPr>
          <w:rFonts w:ascii="Garamond" w:eastAsia="Times New Roman" w:hAnsi="Garamond" w:cs="Times New Roman"/>
          <w:color w:val="000000"/>
          <w:sz w:val="24"/>
          <w:szCs w:val="24"/>
        </w:rPr>
        <w:t xml:space="preserve"> </w:t>
      </w:r>
      <w:r w:rsidR="00482CCA" w:rsidRPr="00313DD6">
        <w:rPr>
          <w:rFonts w:ascii="Garamond" w:eastAsia="Times New Roman" w:hAnsi="Garamond" w:cs="Times New Roman"/>
          <w:color w:val="000000"/>
          <w:sz w:val="24"/>
          <w:szCs w:val="24"/>
        </w:rPr>
        <w:t>matematičko takmičenje (MYMC), podržano</w:t>
      </w:r>
      <w:r w:rsidR="004467CE">
        <w:rPr>
          <w:rFonts w:ascii="Garamond" w:eastAsia="Times New Roman" w:hAnsi="Garamond" w:cs="Times New Roman"/>
          <w:color w:val="000000"/>
          <w:sz w:val="24"/>
          <w:szCs w:val="24"/>
        </w:rPr>
        <w:t xml:space="preserve"> je</w:t>
      </w:r>
      <w:r w:rsidR="00482CCA" w:rsidRPr="00313DD6">
        <w:rPr>
          <w:rFonts w:ascii="Garamond" w:eastAsia="Times New Roman" w:hAnsi="Garamond" w:cs="Times New Roman"/>
          <w:color w:val="000000"/>
          <w:sz w:val="24"/>
          <w:szCs w:val="24"/>
        </w:rPr>
        <w:t xml:space="preserve"> učešće sedam učenika muzičkih škola na međunarodnim takmičenjima: Clavier contemporain u Parizu; Kocian u Češkoj, Akordeon Art u Sarajevu, Pianale u Berlinu, Whitgift u Londonu.</w:t>
      </w:r>
      <w:r w:rsidR="004467CE">
        <w:rPr>
          <w:rFonts w:ascii="Garamond" w:eastAsia="Times New Roman" w:hAnsi="Garamond" w:cs="Times New Roman"/>
          <w:color w:val="000000"/>
          <w:sz w:val="24"/>
          <w:szCs w:val="24"/>
        </w:rPr>
        <w:t xml:space="preserve"> </w:t>
      </w:r>
      <w:r w:rsidR="00482CCA" w:rsidRPr="00313DD6">
        <w:rPr>
          <w:rFonts w:ascii="Garamond" w:eastAsia="Times New Roman" w:hAnsi="Garamond" w:cs="Times New Roman"/>
          <w:color w:val="000000"/>
          <w:sz w:val="24"/>
          <w:szCs w:val="24"/>
        </w:rPr>
        <w:t xml:space="preserve">Podržano </w:t>
      </w:r>
      <w:r w:rsidR="004467CE">
        <w:rPr>
          <w:rFonts w:ascii="Garamond" w:eastAsia="Times New Roman" w:hAnsi="Garamond" w:cs="Times New Roman"/>
          <w:color w:val="000000"/>
          <w:sz w:val="24"/>
          <w:szCs w:val="24"/>
        </w:rPr>
        <w:t xml:space="preserve">je </w:t>
      </w:r>
      <w:r w:rsidR="00482CCA" w:rsidRPr="00313DD6">
        <w:rPr>
          <w:rFonts w:ascii="Garamond" w:eastAsia="Times New Roman" w:hAnsi="Garamond" w:cs="Times New Roman"/>
          <w:color w:val="000000"/>
          <w:sz w:val="24"/>
          <w:szCs w:val="24"/>
        </w:rPr>
        <w:t xml:space="preserve">učešće četiri učenika muzičkih škola na ljetnjim majstorskim radionicama: Berkli džez radionica u Umbriji, Ljetnja škola glazbe u Splitu i Peter de Grote u Holandiji. Podržan </w:t>
      </w:r>
      <w:r w:rsidR="004467CE">
        <w:rPr>
          <w:rFonts w:ascii="Garamond" w:eastAsia="Times New Roman" w:hAnsi="Garamond" w:cs="Times New Roman"/>
          <w:color w:val="000000"/>
          <w:sz w:val="24"/>
          <w:szCs w:val="24"/>
        </w:rPr>
        <w:t xml:space="preserve">je </w:t>
      </w:r>
      <w:r w:rsidR="00482CCA" w:rsidRPr="00313DD6">
        <w:rPr>
          <w:rFonts w:ascii="Garamond" w:eastAsia="Times New Roman" w:hAnsi="Garamond" w:cs="Times New Roman"/>
          <w:color w:val="000000"/>
          <w:sz w:val="24"/>
          <w:szCs w:val="24"/>
        </w:rPr>
        <w:t>Ljetnji kamp za kamernu muziku na Ivanovim koritima (u 2017. i 2018. godini).</w:t>
      </w:r>
      <w:r w:rsidR="001C3D38">
        <w:rPr>
          <w:rFonts w:ascii="Garamond" w:eastAsia="Times New Roman" w:hAnsi="Garamond" w:cs="Times New Roman"/>
          <w:color w:val="000000"/>
          <w:sz w:val="24"/>
          <w:szCs w:val="24"/>
        </w:rPr>
        <w:t xml:space="preserve"> </w:t>
      </w:r>
    </w:p>
    <w:p w:rsidR="00482CCA" w:rsidRPr="00E16205" w:rsidRDefault="00482CCA" w:rsidP="00F433F0">
      <w:pPr>
        <w:spacing w:after="0" w:line="240" w:lineRule="auto"/>
        <w:jc w:val="both"/>
        <w:rPr>
          <w:rFonts w:ascii="Calibri" w:eastAsia="Calibri" w:hAnsi="Calibri" w:cs="Times New Roman"/>
          <w:color w:val="000000" w:themeColor="text1"/>
          <w:lang w:val="en-US"/>
        </w:rPr>
      </w:pPr>
      <w:r w:rsidRPr="00E16205">
        <w:rPr>
          <w:rFonts w:ascii="Garamond" w:eastAsia="Times New Roman" w:hAnsi="Garamond" w:cs="Times New Roman"/>
          <w:color w:val="000000" w:themeColor="text1"/>
          <w:sz w:val="24"/>
          <w:szCs w:val="24"/>
        </w:rPr>
        <w:t>Ministarstvo nauke je kroz Program promocije nauke u 2017. godine finansiralo seda</w:t>
      </w:r>
      <w:r w:rsidR="00CF3B43" w:rsidRPr="00E16205">
        <w:rPr>
          <w:rFonts w:ascii="Garamond" w:eastAsia="Times New Roman" w:hAnsi="Garamond" w:cs="Times New Roman"/>
          <w:color w:val="000000" w:themeColor="text1"/>
          <w:sz w:val="24"/>
          <w:szCs w:val="24"/>
        </w:rPr>
        <w:t>m projekata podrške radu s talentovanim</w:t>
      </w:r>
      <w:r w:rsidRPr="00E16205">
        <w:rPr>
          <w:rFonts w:ascii="Garamond" w:eastAsia="Times New Roman" w:hAnsi="Garamond" w:cs="Times New Roman"/>
          <w:color w:val="000000" w:themeColor="text1"/>
          <w:sz w:val="24"/>
          <w:szCs w:val="24"/>
        </w:rPr>
        <w:t xml:space="preserve"> uče</w:t>
      </w:r>
      <w:r w:rsidR="00F433F0" w:rsidRPr="00E16205">
        <w:rPr>
          <w:rFonts w:ascii="Garamond" w:eastAsia="Times New Roman" w:hAnsi="Garamond" w:cs="Times New Roman"/>
          <w:color w:val="000000" w:themeColor="text1"/>
          <w:sz w:val="24"/>
          <w:szCs w:val="24"/>
        </w:rPr>
        <w:t xml:space="preserve">nicima, u iznosu od </w:t>
      </w:r>
      <w:r w:rsidR="00E16205" w:rsidRPr="00E16205">
        <w:rPr>
          <w:rFonts w:ascii="Garamond" w:eastAsia="Times New Roman" w:hAnsi="Garamond" w:cs="Times New Roman"/>
          <w:color w:val="000000" w:themeColor="text1"/>
          <w:sz w:val="24"/>
          <w:szCs w:val="24"/>
        </w:rPr>
        <w:t xml:space="preserve">8.680,00 </w:t>
      </w:r>
      <w:r w:rsidR="00F433F0" w:rsidRPr="00E16205">
        <w:rPr>
          <w:rFonts w:ascii="Garamond" w:eastAsia="Times New Roman" w:hAnsi="Garamond" w:cs="Times New Roman"/>
          <w:color w:val="000000" w:themeColor="text1"/>
          <w:sz w:val="24"/>
          <w:szCs w:val="24"/>
        </w:rPr>
        <w:t>eura, dok je</w:t>
      </w:r>
      <w:r w:rsidRPr="00E16205">
        <w:rPr>
          <w:rFonts w:ascii="Garamond" w:eastAsia="Times New Roman" w:hAnsi="Garamond" w:cs="Times New Roman"/>
          <w:color w:val="000000" w:themeColor="text1"/>
          <w:sz w:val="24"/>
          <w:szCs w:val="24"/>
        </w:rPr>
        <w:t xml:space="preserve"> u 2018. godini finansira</w:t>
      </w:r>
      <w:r w:rsidR="00F433F0" w:rsidRPr="00E16205">
        <w:rPr>
          <w:rFonts w:ascii="Garamond" w:eastAsia="Times New Roman" w:hAnsi="Garamond" w:cs="Times New Roman"/>
          <w:color w:val="000000" w:themeColor="text1"/>
          <w:sz w:val="24"/>
          <w:szCs w:val="24"/>
        </w:rPr>
        <w:t>n</w:t>
      </w:r>
      <w:r w:rsidR="00E16205" w:rsidRPr="00E16205">
        <w:rPr>
          <w:rFonts w:ascii="Garamond" w:eastAsia="Times New Roman" w:hAnsi="Garamond" w:cs="Times New Roman"/>
          <w:color w:val="000000" w:themeColor="text1"/>
          <w:sz w:val="24"/>
          <w:szCs w:val="24"/>
        </w:rPr>
        <w:t>o trinaest</w:t>
      </w:r>
      <w:r w:rsidRPr="00E16205">
        <w:rPr>
          <w:rFonts w:ascii="Garamond" w:eastAsia="Times New Roman" w:hAnsi="Garamond" w:cs="Times New Roman"/>
          <w:color w:val="000000" w:themeColor="text1"/>
          <w:sz w:val="24"/>
          <w:szCs w:val="24"/>
        </w:rPr>
        <w:t xml:space="preserve"> projekata podrške radu s </w:t>
      </w:r>
      <w:r w:rsidR="00CF3B43" w:rsidRPr="00E16205">
        <w:rPr>
          <w:rFonts w:ascii="Garamond" w:eastAsia="Times New Roman" w:hAnsi="Garamond" w:cs="Times New Roman"/>
          <w:color w:val="000000" w:themeColor="text1"/>
          <w:sz w:val="24"/>
          <w:szCs w:val="24"/>
        </w:rPr>
        <w:t>talentovanim</w:t>
      </w:r>
      <w:r w:rsidRPr="00E16205">
        <w:rPr>
          <w:rFonts w:ascii="Garamond" w:eastAsia="Times New Roman" w:hAnsi="Garamond" w:cs="Times New Roman"/>
          <w:color w:val="000000" w:themeColor="text1"/>
          <w:sz w:val="24"/>
          <w:szCs w:val="24"/>
        </w:rPr>
        <w:t xml:space="preserve"> učenicima u iznosu od </w:t>
      </w:r>
      <w:r w:rsidR="00E16205" w:rsidRPr="00E16205">
        <w:rPr>
          <w:rFonts w:ascii="Garamond" w:eastAsia="Times New Roman" w:hAnsi="Garamond" w:cs="Times New Roman"/>
          <w:color w:val="000000" w:themeColor="text1"/>
          <w:sz w:val="24"/>
          <w:szCs w:val="24"/>
        </w:rPr>
        <w:t>25.441,96</w:t>
      </w:r>
      <w:r w:rsidR="00E16205">
        <w:rPr>
          <w:rFonts w:ascii="Garamond" w:eastAsia="Times New Roman" w:hAnsi="Garamond" w:cs="Times New Roman"/>
          <w:color w:val="000000" w:themeColor="text1"/>
          <w:sz w:val="24"/>
          <w:szCs w:val="24"/>
        </w:rPr>
        <w:t xml:space="preserve"> </w:t>
      </w:r>
      <w:r w:rsidRPr="00E16205">
        <w:rPr>
          <w:rFonts w:ascii="Garamond" w:eastAsia="Times New Roman" w:hAnsi="Garamond" w:cs="Times New Roman"/>
          <w:color w:val="000000" w:themeColor="text1"/>
          <w:sz w:val="24"/>
          <w:szCs w:val="24"/>
        </w:rPr>
        <w:t>eura.</w:t>
      </w:r>
      <w:r w:rsidR="00F433F0" w:rsidRPr="00E16205">
        <w:rPr>
          <w:rFonts w:ascii="Garamond" w:eastAsia="Times New Roman" w:hAnsi="Garamond" w:cs="Times New Roman"/>
          <w:color w:val="000000" w:themeColor="text1"/>
          <w:sz w:val="24"/>
          <w:szCs w:val="24"/>
        </w:rPr>
        <w:t xml:space="preserve"> </w:t>
      </w:r>
    </w:p>
    <w:p w:rsidR="008E5B76" w:rsidRDefault="008E5B76" w:rsidP="00A16509">
      <w:pPr>
        <w:spacing w:after="0" w:line="240" w:lineRule="auto"/>
        <w:jc w:val="both"/>
        <w:rPr>
          <w:rFonts w:ascii="Garamond" w:eastAsia="Times New Roman" w:hAnsi="Garamond" w:cs="Times New Roman"/>
          <w:color w:val="000000"/>
          <w:sz w:val="24"/>
          <w:szCs w:val="24"/>
        </w:rPr>
      </w:pPr>
    </w:p>
    <w:p w:rsidR="008108D4" w:rsidRDefault="00025709" w:rsidP="00A16509">
      <w:pPr>
        <w:spacing w:after="0" w:line="240" w:lineRule="auto"/>
        <w:jc w:val="both"/>
        <w:rPr>
          <w:rFonts w:ascii="Garamond" w:hAnsi="Garamond"/>
          <w:sz w:val="24"/>
          <w:szCs w:val="24"/>
        </w:rPr>
      </w:pPr>
      <w:r w:rsidRPr="00313DD6">
        <w:rPr>
          <w:rFonts w:ascii="Garamond" w:hAnsi="Garamond"/>
          <w:sz w:val="24"/>
          <w:szCs w:val="24"/>
        </w:rPr>
        <w:t xml:space="preserve">Izmjenama zakona iz oblasti obrazovanja 2017. godine predviđeno je formiranje Fonda za kvalitet i talente. Na </w:t>
      </w:r>
      <w:r w:rsidR="004467CE" w:rsidRPr="00313DD6">
        <w:rPr>
          <w:rFonts w:ascii="Garamond" w:hAnsi="Garamond"/>
          <w:sz w:val="24"/>
          <w:szCs w:val="24"/>
        </w:rPr>
        <w:t>javn</w:t>
      </w:r>
      <w:r w:rsidR="004467CE">
        <w:rPr>
          <w:rFonts w:ascii="Garamond" w:hAnsi="Garamond"/>
          <w:sz w:val="24"/>
          <w:szCs w:val="24"/>
        </w:rPr>
        <w:t>i</w:t>
      </w:r>
      <w:r w:rsidR="004467CE" w:rsidRPr="00313DD6">
        <w:rPr>
          <w:rFonts w:ascii="Garamond" w:hAnsi="Garamond"/>
          <w:sz w:val="24"/>
          <w:szCs w:val="24"/>
        </w:rPr>
        <w:t xml:space="preserve"> </w:t>
      </w:r>
      <w:r w:rsidRPr="00313DD6">
        <w:rPr>
          <w:rFonts w:ascii="Garamond" w:hAnsi="Garamond"/>
          <w:sz w:val="24"/>
          <w:szCs w:val="24"/>
        </w:rPr>
        <w:t>poziv za dodjelu nagrada u 2018. godin</w:t>
      </w:r>
      <w:r w:rsidR="000A1531" w:rsidRPr="00313DD6">
        <w:rPr>
          <w:rFonts w:ascii="Garamond" w:hAnsi="Garamond"/>
          <w:sz w:val="24"/>
          <w:szCs w:val="24"/>
        </w:rPr>
        <w:t>i</w:t>
      </w:r>
      <w:r w:rsidRPr="00313DD6">
        <w:rPr>
          <w:rFonts w:ascii="Garamond" w:hAnsi="Garamond"/>
          <w:sz w:val="24"/>
          <w:szCs w:val="24"/>
        </w:rPr>
        <w:t xml:space="preserve"> prijavilo se oko 1.200 zainteresovanih, a nagrađeno je </w:t>
      </w:r>
      <w:r w:rsidR="000A1531" w:rsidRPr="00313DD6">
        <w:rPr>
          <w:rFonts w:ascii="Garamond" w:hAnsi="Garamond"/>
          <w:sz w:val="24"/>
          <w:szCs w:val="24"/>
        </w:rPr>
        <w:t>466 učenika i nastavnika,</w:t>
      </w:r>
      <w:r w:rsidRPr="00313DD6">
        <w:rPr>
          <w:rFonts w:ascii="Garamond" w:hAnsi="Garamond"/>
          <w:sz w:val="24"/>
          <w:szCs w:val="24"/>
        </w:rPr>
        <w:t xml:space="preserve"> koji su prepoznati kao najbolji u sistemu obrazovanja. Za ove nagrade utrošeno </w:t>
      </w:r>
      <w:r w:rsidR="004467CE" w:rsidRPr="00313DD6">
        <w:rPr>
          <w:rFonts w:ascii="Garamond" w:hAnsi="Garamond"/>
          <w:sz w:val="24"/>
          <w:szCs w:val="24"/>
        </w:rPr>
        <w:t xml:space="preserve">je </w:t>
      </w:r>
      <w:r w:rsidRPr="00313DD6">
        <w:rPr>
          <w:rFonts w:ascii="Garamond" w:hAnsi="Garamond"/>
          <w:sz w:val="24"/>
          <w:szCs w:val="24"/>
        </w:rPr>
        <w:t xml:space="preserve">525.000 </w:t>
      </w:r>
      <w:r w:rsidR="004467CE">
        <w:rPr>
          <w:rFonts w:ascii="Garamond" w:hAnsi="Garamond"/>
          <w:sz w:val="24"/>
          <w:szCs w:val="24"/>
        </w:rPr>
        <w:t>eura</w:t>
      </w:r>
      <w:r w:rsidR="004467CE" w:rsidRPr="00313DD6">
        <w:rPr>
          <w:rFonts w:ascii="Garamond" w:hAnsi="Garamond"/>
          <w:sz w:val="24"/>
          <w:szCs w:val="24"/>
        </w:rPr>
        <w:t xml:space="preserve">. </w:t>
      </w:r>
      <w:r w:rsidRPr="00313DD6">
        <w:rPr>
          <w:rFonts w:ascii="Garamond" w:hAnsi="Garamond"/>
          <w:sz w:val="24"/>
          <w:szCs w:val="24"/>
        </w:rPr>
        <w:t xml:space="preserve">Cilj </w:t>
      </w:r>
      <w:r w:rsidR="000454C4">
        <w:rPr>
          <w:rFonts w:ascii="Garamond" w:hAnsi="Garamond"/>
          <w:sz w:val="24"/>
          <w:szCs w:val="24"/>
        </w:rPr>
        <w:t xml:space="preserve">je da se iz </w:t>
      </w:r>
      <w:r w:rsidRPr="00313DD6">
        <w:rPr>
          <w:rFonts w:ascii="Garamond" w:hAnsi="Garamond"/>
          <w:sz w:val="24"/>
          <w:szCs w:val="24"/>
        </w:rPr>
        <w:t xml:space="preserve">Fonda i </w:t>
      </w:r>
      <w:r w:rsidR="000454C4" w:rsidRPr="000454C4">
        <w:rPr>
          <w:rFonts w:ascii="Garamond" w:hAnsi="Garamond"/>
          <w:sz w:val="24"/>
          <w:szCs w:val="24"/>
        </w:rPr>
        <w:t>nastavi sa</w:t>
      </w:r>
      <w:r w:rsidRPr="00313DD6">
        <w:rPr>
          <w:rFonts w:ascii="Garamond" w:hAnsi="Garamond"/>
          <w:sz w:val="24"/>
          <w:szCs w:val="24"/>
        </w:rPr>
        <w:t xml:space="preserve"> nagrađ</w:t>
      </w:r>
      <w:r w:rsidR="000454C4">
        <w:rPr>
          <w:rFonts w:ascii="Garamond" w:hAnsi="Garamond"/>
          <w:sz w:val="24"/>
          <w:szCs w:val="24"/>
        </w:rPr>
        <w:t>ivanjem najboljih</w:t>
      </w:r>
      <w:r w:rsidRPr="00313DD6">
        <w:rPr>
          <w:rFonts w:ascii="Garamond" w:hAnsi="Garamond"/>
          <w:sz w:val="24"/>
          <w:szCs w:val="24"/>
        </w:rPr>
        <w:t xml:space="preserve"> i na taj na</w:t>
      </w:r>
      <w:r w:rsidR="0097127E">
        <w:rPr>
          <w:rFonts w:ascii="Garamond" w:hAnsi="Garamond"/>
          <w:sz w:val="24"/>
          <w:szCs w:val="24"/>
        </w:rPr>
        <w:t>čin promoviše znanje i talente.</w:t>
      </w:r>
    </w:p>
    <w:p w:rsidR="0097127E" w:rsidRPr="00313DD6" w:rsidRDefault="0097127E" w:rsidP="00A16509">
      <w:pPr>
        <w:spacing w:after="0" w:line="240" w:lineRule="auto"/>
        <w:jc w:val="both"/>
        <w:rPr>
          <w:rFonts w:ascii="Garamond" w:hAnsi="Garamond"/>
          <w:sz w:val="24"/>
          <w:szCs w:val="24"/>
        </w:rPr>
      </w:pPr>
    </w:p>
    <w:p w:rsidR="004F56BB" w:rsidRPr="00313DD6" w:rsidRDefault="008108D4" w:rsidP="00A16509">
      <w:pPr>
        <w:spacing w:after="0" w:line="240" w:lineRule="auto"/>
        <w:jc w:val="both"/>
        <w:rPr>
          <w:rFonts w:ascii="Garamond" w:hAnsi="Garamond"/>
          <w:sz w:val="24"/>
          <w:szCs w:val="24"/>
        </w:rPr>
      </w:pPr>
      <w:r w:rsidRPr="00313DD6">
        <w:rPr>
          <w:rFonts w:ascii="Garamond" w:hAnsi="Garamond"/>
          <w:sz w:val="24"/>
          <w:szCs w:val="24"/>
        </w:rPr>
        <w:t xml:space="preserve">Zakonom o osnovnom obrazovanju i vaspitanju definisano </w:t>
      </w:r>
      <w:r w:rsidR="004467CE" w:rsidRPr="00313DD6">
        <w:rPr>
          <w:rFonts w:ascii="Garamond" w:hAnsi="Garamond"/>
          <w:sz w:val="24"/>
          <w:szCs w:val="24"/>
        </w:rPr>
        <w:t xml:space="preserve">je </w:t>
      </w:r>
      <w:r w:rsidRPr="00313DD6">
        <w:rPr>
          <w:rFonts w:ascii="Garamond" w:hAnsi="Garamond"/>
          <w:sz w:val="24"/>
          <w:szCs w:val="24"/>
        </w:rPr>
        <w:t xml:space="preserve">da škola ima obavezu da </w:t>
      </w:r>
      <w:r w:rsidR="004467CE" w:rsidRPr="00313DD6">
        <w:rPr>
          <w:rFonts w:ascii="Garamond" w:hAnsi="Garamond"/>
          <w:sz w:val="24"/>
          <w:szCs w:val="24"/>
        </w:rPr>
        <w:t xml:space="preserve">talentovanim učenicima </w:t>
      </w:r>
      <w:r w:rsidRPr="00313DD6">
        <w:rPr>
          <w:rFonts w:ascii="Garamond" w:hAnsi="Garamond"/>
          <w:sz w:val="24"/>
          <w:szCs w:val="24"/>
        </w:rPr>
        <w:t xml:space="preserve">prilagodi metode i oblike rada, da ih uključi u dodatnu nastavu i druge oblike individualnog i grupnog rada. </w:t>
      </w:r>
      <w:r w:rsidR="004F56BB" w:rsidRPr="00313DD6">
        <w:rPr>
          <w:rFonts w:ascii="Garamond" w:hAnsi="Garamond"/>
          <w:sz w:val="24"/>
          <w:szCs w:val="24"/>
        </w:rPr>
        <w:t xml:space="preserve">Ministarstvo prosvjete je kroz Pravilnik o bližim kriterijumima i uslovima za dodjelu stipendija talentovanim učenicima osnovnih i srednjih škola dodatno </w:t>
      </w:r>
      <w:r w:rsidR="004467CE" w:rsidRPr="00313DD6">
        <w:rPr>
          <w:rFonts w:ascii="Garamond" w:hAnsi="Garamond"/>
          <w:sz w:val="24"/>
          <w:szCs w:val="24"/>
        </w:rPr>
        <w:t>promovisal</w:t>
      </w:r>
      <w:r w:rsidR="004467CE">
        <w:rPr>
          <w:rFonts w:ascii="Garamond" w:hAnsi="Garamond"/>
          <w:sz w:val="24"/>
          <w:szCs w:val="24"/>
        </w:rPr>
        <w:t>o</w:t>
      </w:r>
      <w:r w:rsidR="004467CE" w:rsidRPr="00313DD6">
        <w:rPr>
          <w:rFonts w:ascii="Garamond" w:hAnsi="Garamond"/>
          <w:sz w:val="24"/>
          <w:szCs w:val="24"/>
        </w:rPr>
        <w:t xml:space="preserve"> </w:t>
      </w:r>
      <w:r w:rsidR="004F56BB" w:rsidRPr="00313DD6">
        <w:rPr>
          <w:rFonts w:ascii="Garamond" w:hAnsi="Garamond"/>
          <w:sz w:val="24"/>
          <w:szCs w:val="24"/>
        </w:rPr>
        <w:t xml:space="preserve">značaj talenata. </w:t>
      </w:r>
    </w:p>
    <w:p w:rsidR="008108D4" w:rsidRPr="00313DD6" w:rsidRDefault="008108D4" w:rsidP="00A16509">
      <w:pPr>
        <w:spacing w:after="0" w:line="240" w:lineRule="auto"/>
        <w:jc w:val="both"/>
        <w:rPr>
          <w:rFonts w:ascii="Garamond" w:hAnsi="Garamond"/>
          <w:sz w:val="24"/>
          <w:szCs w:val="24"/>
        </w:rPr>
      </w:pPr>
    </w:p>
    <w:p w:rsidR="00EC7F5C" w:rsidRPr="00313DD6" w:rsidRDefault="004F56BB" w:rsidP="00A16509">
      <w:pPr>
        <w:spacing w:after="0" w:line="240" w:lineRule="auto"/>
        <w:jc w:val="both"/>
        <w:rPr>
          <w:rFonts w:ascii="Garamond" w:hAnsi="Garamond"/>
          <w:sz w:val="24"/>
          <w:szCs w:val="24"/>
        </w:rPr>
      </w:pPr>
      <w:r>
        <w:rPr>
          <w:rFonts w:ascii="Garamond" w:hAnsi="Garamond"/>
          <w:sz w:val="24"/>
          <w:szCs w:val="24"/>
        </w:rPr>
        <w:t>Pored redovnih vaspitno</w:t>
      </w:r>
      <w:r w:rsidR="006E0A33">
        <w:rPr>
          <w:rFonts w:ascii="Garamond" w:hAnsi="Garamond"/>
          <w:sz w:val="24"/>
          <w:szCs w:val="24"/>
        </w:rPr>
        <w:t>-</w:t>
      </w:r>
      <w:r>
        <w:rPr>
          <w:rFonts w:ascii="Garamond" w:hAnsi="Garamond"/>
          <w:sz w:val="24"/>
          <w:szCs w:val="24"/>
        </w:rPr>
        <w:t>obrazovnih institucija u</w:t>
      </w:r>
      <w:r w:rsidR="00EC7F5C" w:rsidRPr="00313DD6">
        <w:rPr>
          <w:rFonts w:ascii="Garamond" w:hAnsi="Garamond"/>
          <w:sz w:val="24"/>
          <w:szCs w:val="24"/>
        </w:rPr>
        <w:t xml:space="preserve"> okviru obrazovnog sistema u Crnoj Gori postoji 14 osn</w:t>
      </w:r>
      <w:r>
        <w:rPr>
          <w:rFonts w:ascii="Garamond" w:hAnsi="Garamond"/>
          <w:sz w:val="24"/>
          <w:szCs w:val="24"/>
        </w:rPr>
        <w:t>o</w:t>
      </w:r>
      <w:r w:rsidR="00EC7F5C" w:rsidRPr="00313DD6">
        <w:rPr>
          <w:rFonts w:ascii="Garamond" w:hAnsi="Garamond"/>
          <w:sz w:val="24"/>
          <w:szCs w:val="24"/>
        </w:rPr>
        <w:t>vnih i pet srednjih muzičkih</w:t>
      </w:r>
      <w:r>
        <w:rPr>
          <w:rFonts w:ascii="Garamond" w:hAnsi="Garamond"/>
          <w:sz w:val="24"/>
          <w:szCs w:val="24"/>
        </w:rPr>
        <w:t xml:space="preserve"> škola i srednja likovna škola, koje treba</w:t>
      </w:r>
      <w:r w:rsidR="00D56F55">
        <w:rPr>
          <w:rFonts w:ascii="Garamond" w:hAnsi="Garamond"/>
          <w:sz w:val="24"/>
          <w:szCs w:val="24"/>
        </w:rPr>
        <w:t xml:space="preserve"> da</w:t>
      </w:r>
      <w:r>
        <w:rPr>
          <w:rFonts w:ascii="Garamond" w:hAnsi="Garamond"/>
          <w:sz w:val="24"/>
          <w:szCs w:val="24"/>
        </w:rPr>
        <w:t xml:space="preserve"> doprinesu </w:t>
      </w:r>
      <w:r w:rsidR="00EC7F5C" w:rsidRPr="00313DD6">
        <w:rPr>
          <w:rFonts w:ascii="Garamond" w:hAnsi="Garamond"/>
          <w:sz w:val="24"/>
          <w:szCs w:val="24"/>
        </w:rPr>
        <w:t xml:space="preserve"> </w:t>
      </w:r>
      <w:r>
        <w:rPr>
          <w:rFonts w:ascii="Garamond" w:hAnsi="Garamond"/>
          <w:sz w:val="24"/>
          <w:szCs w:val="24"/>
        </w:rPr>
        <w:t>boljo</w:t>
      </w:r>
      <w:r w:rsidR="00EC7F5C" w:rsidRPr="00313DD6">
        <w:rPr>
          <w:rFonts w:ascii="Garamond" w:hAnsi="Garamond"/>
          <w:sz w:val="24"/>
          <w:szCs w:val="24"/>
        </w:rPr>
        <w:t>j</w:t>
      </w:r>
      <w:r>
        <w:rPr>
          <w:rFonts w:ascii="Garamond" w:hAnsi="Garamond"/>
          <w:sz w:val="24"/>
          <w:szCs w:val="24"/>
        </w:rPr>
        <w:t xml:space="preserve"> i k</w:t>
      </w:r>
      <w:r w:rsidR="004467CE">
        <w:rPr>
          <w:rFonts w:ascii="Garamond" w:hAnsi="Garamond"/>
          <w:sz w:val="24"/>
          <w:szCs w:val="24"/>
        </w:rPr>
        <w:t>v</w:t>
      </w:r>
      <w:r>
        <w:rPr>
          <w:rFonts w:ascii="Garamond" w:hAnsi="Garamond"/>
          <w:sz w:val="24"/>
          <w:szCs w:val="24"/>
        </w:rPr>
        <w:t xml:space="preserve">alitetnijoj podršci talentovane djece iz </w:t>
      </w:r>
      <w:r w:rsidR="00EC7F5C" w:rsidRPr="00313DD6">
        <w:rPr>
          <w:rFonts w:ascii="Garamond" w:hAnsi="Garamond"/>
          <w:sz w:val="24"/>
          <w:szCs w:val="24"/>
        </w:rPr>
        <w:t xml:space="preserve">ovih oblasti. </w:t>
      </w:r>
    </w:p>
    <w:p w:rsidR="008108D4" w:rsidRPr="00313DD6" w:rsidRDefault="008108D4" w:rsidP="00A16509">
      <w:pPr>
        <w:spacing w:after="0" w:line="240" w:lineRule="auto"/>
        <w:jc w:val="both"/>
        <w:rPr>
          <w:rFonts w:ascii="Garamond" w:hAnsi="Garamond" w:cs="Times New Roman"/>
          <w:sz w:val="24"/>
          <w:szCs w:val="24"/>
        </w:rPr>
      </w:pPr>
    </w:p>
    <w:p w:rsidR="00DB5C3A" w:rsidRPr="00313DD6" w:rsidRDefault="00DB5C3A" w:rsidP="00A16509">
      <w:pPr>
        <w:spacing w:after="0" w:line="240" w:lineRule="auto"/>
        <w:jc w:val="both"/>
        <w:rPr>
          <w:rFonts w:ascii="Garamond" w:hAnsi="Garamond" w:cs="Times New Roman"/>
          <w:sz w:val="24"/>
          <w:szCs w:val="24"/>
        </w:rPr>
      </w:pPr>
    </w:p>
    <w:p w:rsidR="00025709" w:rsidRPr="00313DD6" w:rsidRDefault="00EC7F5C" w:rsidP="00A16509">
      <w:pPr>
        <w:pStyle w:val="Heading2"/>
        <w:spacing w:before="0" w:line="240" w:lineRule="auto"/>
        <w:rPr>
          <w:lang w:val="sr-Latn-ME"/>
        </w:rPr>
      </w:pPr>
      <w:r w:rsidRPr="00313DD6">
        <w:rPr>
          <w:lang w:val="sr-Latn-ME"/>
        </w:rPr>
        <w:t xml:space="preserve">Iskustva </w:t>
      </w:r>
      <w:r w:rsidR="008E5B76" w:rsidRPr="00313DD6">
        <w:rPr>
          <w:lang w:val="sr-Latn-ME"/>
        </w:rPr>
        <w:t xml:space="preserve">nekih </w:t>
      </w:r>
      <w:r w:rsidRPr="00313DD6">
        <w:rPr>
          <w:lang w:val="sr-Latn-ME"/>
        </w:rPr>
        <w:t>zemalja</w:t>
      </w:r>
    </w:p>
    <w:p w:rsidR="008E5B76" w:rsidRPr="00313DD6" w:rsidRDefault="008E5B76" w:rsidP="00A16509">
      <w:pPr>
        <w:spacing w:after="0" w:line="240" w:lineRule="auto"/>
        <w:jc w:val="both"/>
        <w:rPr>
          <w:rFonts w:ascii="Garamond" w:hAnsi="Garamond" w:cs="Times New Roman"/>
          <w:sz w:val="24"/>
          <w:szCs w:val="24"/>
        </w:rPr>
      </w:pPr>
    </w:p>
    <w:p w:rsidR="008E5B76" w:rsidRPr="00313DD6" w:rsidRDefault="00C14990" w:rsidP="00A16509">
      <w:pPr>
        <w:spacing w:after="0" w:line="240" w:lineRule="auto"/>
        <w:jc w:val="both"/>
        <w:rPr>
          <w:rFonts w:ascii="Garamond" w:hAnsi="Garamond" w:cs="Times New Roman"/>
          <w:i/>
          <w:sz w:val="24"/>
          <w:szCs w:val="24"/>
        </w:rPr>
      </w:pPr>
      <w:r w:rsidRPr="00313DD6">
        <w:rPr>
          <w:rFonts w:ascii="Garamond" w:hAnsi="Garamond" w:cs="Times New Roman"/>
          <w:i/>
          <w:sz w:val="24"/>
          <w:szCs w:val="24"/>
        </w:rPr>
        <w:t xml:space="preserve">Republika </w:t>
      </w:r>
      <w:r w:rsidR="008E5B76" w:rsidRPr="00313DD6">
        <w:rPr>
          <w:rFonts w:ascii="Garamond" w:hAnsi="Garamond" w:cs="Times New Roman"/>
          <w:i/>
          <w:sz w:val="24"/>
          <w:szCs w:val="24"/>
        </w:rPr>
        <w:t>Srbija</w:t>
      </w:r>
    </w:p>
    <w:p w:rsidR="001C221E" w:rsidRPr="00313DD6" w:rsidRDefault="001C221E" w:rsidP="00A16509">
      <w:pPr>
        <w:spacing w:after="0" w:line="240" w:lineRule="auto"/>
        <w:jc w:val="both"/>
        <w:rPr>
          <w:rFonts w:ascii="Garamond" w:eastAsia="Times New Roman" w:hAnsi="Garamond" w:cs="Arial"/>
          <w:sz w:val="24"/>
          <w:szCs w:val="24"/>
        </w:rPr>
      </w:pPr>
      <w:r w:rsidRPr="00313DD6">
        <w:rPr>
          <w:rFonts w:ascii="Garamond" w:hAnsi="Garamond" w:cs="Arial"/>
          <w:sz w:val="24"/>
          <w:szCs w:val="24"/>
        </w:rPr>
        <w:t>Kao jedan od vidova podrške mla</w:t>
      </w:r>
      <w:r w:rsidR="00C14990" w:rsidRPr="00313DD6">
        <w:rPr>
          <w:rFonts w:ascii="Garamond" w:hAnsi="Garamond" w:cs="Arial"/>
          <w:sz w:val="24"/>
          <w:szCs w:val="24"/>
        </w:rPr>
        <w:t xml:space="preserve">dima s izuzetnim postignućima osnovan je </w:t>
      </w:r>
      <w:r w:rsidRPr="00313DD6">
        <w:rPr>
          <w:rFonts w:ascii="Garamond" w:eastAsia="Times New Roman" w:hAnsi="Garamond" w:cs="Arial"/>
          <w:sz w:val="24"/>
          <w:szCs w:val="24"/>
        </w:rPr>
        <w:t>Fond za mlade talente avgusta 2008. godine u okviru Ministarstva omladine i sporta. Osnovni ciljevi Fonda su pružanje podrške u finansiranju školovanja i usavršavanja mladih talenata kroz godišnje konkurse i saradnj</w:t>
      </w:r>
      <w:r w:rsidR="00C14990" w:rsidRPr="00313DD6">
        <w:rPr>
          <w:rFonts w:ascii="Garamond" w:eastAsia="Times New Roman" w:hAnsi="Garamond" w:cs="Arial"/>
          <w:sz w:val="24"/>
          <w:szCs w:val="24"/>
        </w:rPr>
        <w:t>u</w:t>
      </w:r>
      <w:r w:rsidRPr="00313DD6">
        <w:rPr>
          <w:rFonts w:ascii="Garamond" w:eastAsia="Times New Roman" w:hAnsi="Garamond" w:cs="Arial"/>
          <w:sz w:val="24"/>
          <w:szCs w:val="24"/>
        </w:rPr>
        <w:t xml:space="preserve"> s najznačajnijim institucijama, kompanijama i ustanovama s ciljem profesionalnog usavršavanja stipendista. Fond pruža podršku mladim talenatima kroz stipendiranje i nagrađivanje </w:t>
      </w:r>
      <w:r w:rsidR="00606D83" w:rsidRPr="00313DD6">
        <w:rPr>
          <w:rFonts w:ascii="Garamond" w:eastAsia="Times New Roman" w:hAnsi="Garamond" w:cs="Arial"/>
          <w:sz w:val="24"/>
          <w:szCs w:val="24"/>
        </w:rPr>
        <w:t xml:space="preserve">najboljih studenata i učenika. </w:t>
      </w:r>
    </w:p>
    <w:p w:rsidR="00606D83" w:rsidRPr="00313DD6" w:rsidRDefault="00606D83" w:rsidP="00A16509">
      <w:pPr>
        <w:spacing w:after="0" w:line="240" w:lineRule="auto"/>
        <w:jc w:val="both"/>
        <w:rPr>
          <w:rFonts w:ascii="Garamond" w:eastAsia="Times New Roman" w:hAnsi="Garamond" w:cs="Arial"/>
          <w:sz w:val="24"/>
          <w:szCs w:val="24"/>
        </w:rPr>
      </w:pPr>
    </w:p>
    <w:p w:rsidR="00242D61" w:rsidRPr="00117D9A" w:rsidRDefault="00606D83" w:rsidP="00A16509">
      <w:pPr>
        <w:pStyle w:val="NormalWeb"/>
        <w:shd w:val="clear" w:color="auto" w:fill="FFFFFF"/>
        <w:spacing w:after="0" w:line="240" w:lineRule="auto"/>
        <w:jc w:val="both"/>
        <w:rPr>
          <w:rFonts w:ascii="Garamond" w:eastAsia="Times New Roman" w:hAnsi="Garamond" w:cs="Arial"/>
        </w:rPr>
      </w:pPr>
      <w:r w:rsidRPr="00313DD6">
        <w:rPr>
          <w:rFonts w:ascii="Garamond" w:eastAsia="Times New Roman" w:hAnsi="Garamond" w:cs="Arial"/>
        </w:rPr>
        <w:t>U cilju dodatnog rada sa talentima</w:t>
      </w:r>
      <w:r w:rsidR="00C14990" w:rsidRPr="00313DD6">
        <w:rPr>
          <w:rFonts w:ascii="Garamond" w:eastAsia="Times New Roman" w:hAnsi="Garamond" w:cs="Arial"/>
        </w:rPr>
        <w:t>, između ostalih,</w:t>
      </w:r>
      <w:r w:rsidRPr="00313DD6">
        <w:rPr>
          <w:rFonts w:ascii="Garamond" w:eastAsia="Times New Roman" w:hAnsi="Garamond" w:cs="Arial"/>
        </w:rPr>
        <w:t xml:space="preserve"> osnovan</w:t>
      </w:r>
      <w:r w:rsidR="00242D61" w:rsidRPr="00313DD6">
        <w:rPr>
          <w:rFonts w:ascii="Garamond" w:eastAsia="Times New Roman" w:hAnsi="Garamond" w:cs="Arial"/>
        </w:rPr>
        <w:t>a</w:t>
      </w:r>
      <w:r w:rsidRPr="00313DD6">
        <w:rPr>
          <w:rFonts w:ascii="Garamond" w:eastAsia="Times New Roman" w:hAnsi="Garamond" w:cs="Arial"/>
        </w:rPr>
        <w:t xml:space="preserve"> je</w:t>
      </w:r>
      <w:r w:rsidR="00242D61" w:rsidRPr="00313DD6">
        <w:rPr>
          <w:rFonts w:ascii="Garamond" w:eastAsia="Times New Roman" w:hAnsi="Garamond" w:cs="Arial"/>
        </w:rPr>
        <w:t xml:space="preserve"> Istraživačka stanica Petnica, koja organizuje veliki broj različitih programa u obliku kurseva, seminara, naučnih kampova, radionica i sl</w:t>
      </w:r>
      <w:r w:rsidR="004467CE">
        <w:rPr>
          <w:rFonts w:ascii="Garamond" w:eastAsia="Times New Roman" w:hAnsi="Garamond" w:cs="Arial"/>
        </w:rPr>
        <w:t>.</w:t>
      </w:r>
      <w:r w:rsidR="00242D61" w:rsidRPr="00313DD6">
        <w:rPr>
          <w:rFonts w:ascii="Garamond" w:eastAsia="Times New Roman" w:hAnsi="Garamond" w:cs="Arial"/>
        </w:rPr>
        <w:t>, u trajanju od više dana za učenike srednjih škola. Na ovim programima kao predavači gostuju iskusni naučni radnici i istraživači iz velikog broja naučnih instituta i fakulteta sa kojima ISP sarađuje.</w:t>
      </w:r>
      <w:r w:rsidR="00AC5919">
        <w:rPr>
          <w:rFonts w:ascii="Garamond" w:eastAsia="Times New Roman" w:hAnsi="Garamond" w:cs="Arial"/>
        </w:rPr>
        <w:t xml:space="preserve"> Pored ovoga </w:t>
      </w:r>
      <w:r w:rsidR="00117D9A">
        <w:rPr>
          <w:rFonts w:ascii="Garamond" w:eastAsia="Times New Roman" w:hAnsi="Garamond" w:cs="Arial"/>
        </w:rPr>
        <w:t xml:space="preserve">rad s talentovanim učenicima </w:t>
      </w:r>
      <w:r w:rsidR="00AC5919">
        <w:rPr>
          <w:rFonts w:ascii="Garamond" w:eastAsia="Times New Roman" w:hAnsi="Garamond" w:cs="Arial"/>
        </w:rPr>
        <w:t xml:space="preserve">za društvene nauke realizuje </w:t>
      </w:r>
      <w:r w:rsidR="004467CE">
        <w:rPr>
          <w:rFonts w:ascii="Garamond" w:eastAsia="Times New Roman" w:hAnsi="Garamond" w:cs="Arial"/>
        </w:rPr>
        <w:t xml:space="preserve">se </w:t>
      </w:r>
      <w:r w:rsidR="00AC5919">
        <w:rPr>
          <w:rFonts w:ascii="Garamond" w:eastAsia="Times New Roman" w:hAnsi="Garamond" w:cs="Arial"/>
        </w:rPr>
        <w:t xml:space="preserve">u </w:t>
      </w:r>
      <w:r w:rsidR="00117D9A">
        <w:rPr>
          <w:rFonts w:ascii="Garamond" w:eastAsia="Times New Roman" w:hAnsi="Garamond" w:cs="Arial"/>
        </w:rPr>
        <w:t>Obrazovno-kulturnom centu „</w:t>
      </w:r>
      <w:r w:rsidR="00AC5919" w:rsidRPr="00AC5919">
        <w:rPr>
          <w:rFonts w:ascii="Garamond" w:eastAsia="Times New Roman" w:hAnsi="Garamond" w:cs="Arial"/>
        </w:rPr>
        <w:t>Vuk Karadžić’’ u Tršiću</w:t>
      </w:r>
      <w:r w:rsidR="00117D9A">
        <w:rPr>
          <w:rFonts w:ascii="Garamond" w:eastAsia="Times New Roman" w:hAnsi="Garamond" w:cs="Arial"/>
        </w:rPr>
        <w:t xml:space="preserve">, dok za biologiju i hemiju u </w:t>
      </w:r>
      <w:r w:rsidR="00117D9A" w:rsidRPr="00117D9A">
        <w:rPr>
          <w:rFonts w:ascii="Garamond" w:eastAsia="Times New Roman" w:hAnsi="Garamond" w:cs="Arial"/>
        </w:rPr>
        <w:t>obrazovno-istraživačkom centru „Dobre vode“ na Goču</w:t>
      </w:r>
      <w:r w:rsidR="00117D9A">
        <w:rPr>
          <w:rFonts w:ascii="Garamond" w:eastAsia="Times New Roman" w:hAnsi="Garamond" w:cs="Arial"/>
        </w:rPr>
        <w:t>.</w:t>
      </w:r>
    </w:p>
    <w:p w:rsidR="00242D61" w:rsidRPr="00313DD6" w:rsidRDefault="00242D61" w:rsidP="00A16509">
      <w:pPr>
        <w:pStyle w:val="NormalWeb"/>
        <w:shd w:val="clear" w:color="auto" w:fill="FFFFFF"/>
        <w:spacing w:after="0" w:line="240" w:lineRule="auto"/>
        <w:jc w:val="both"/>
        <w:rPr>
          <w:rFonts w:ascii="Garamond" w:eastAsia="Times New Roman" w:hAnsi="Garamond" w:cs="Arial"/>
        </w:rPr>
      </w:pPr>
    </w:p>
    <w:p w:rsidR="0097127E" w:rsidRDefault="0097127E">
      <w:pPr>
        <w:rPr>
          <w:rFonts w:ascii="Garamond" w:hAnsi="Garamond" w:cs="Times New Roman"/>
          <w:i/>
          <w:sz w:val="24"/>
          <w:szCs w:val="24"/>
        </w:rPr>
      </w:pPr>
      <w:r>
        <w:rPr>
          <w:rFonts w:ascii="Garamond" w:hAnsi="Garamond"/>
          <w:i/>
        </w:rPr>
        <w:br w:type="page"/>
      </w:r>
    </w:p>
    <w:p w:rsidR="00242D61" w:rsidRPr="00313DD6" w:rsidRDefault="00C14990" w:rsidP="00A16509">
      <w:pPr>
        <w:pStyle w:val="NormalWeb"/>
        <w:spacing w:after="0" w:line="240" w:lineRule="auto"/>
        <w:jc w:val="both"/>
        <w:rPr>
          <w:rFonts w:ascii="Garamond" w:hAnsi="Garamond"/>
          <w:i/>
        </w:rPr>
      </w:pPr>
      <w:r w:rsidRPr="00313DD6">
        <w:rPr>
          <w:rFonts w:ascii="Garamond" w:hAnsi="Garamond"/>
          <w:i/>
        </w:rPr>
        <w:lastRenderedPageBreak/>
        <w:t xml:space="preserve">Republika </w:t>
      </w:r>
      <w:r w:rsidR="001C221E" w:rsidRPr="00313DD6">
        <w:rPr>
          <w:rFonts w:ascii="Garamond" w:hAnsi="Garamond"/>
          <w:i/>
        </w:rPr>
        <w:t>Hrvatska</w:t>
      </w:r>
    </w:p>
    <w:p w:rsidR="001C221E" w:rsidRPr="00313DD6" w:rsidRDefault="002E38A2" w:rsidP="00A16509">
      <w:pPr>
        <w:spacing w:after="0" w:line="240" w:lineRule="auto"/>
        <w:jc w:val="both"/>
        <w:rPr>
          <w:rFonts w:ascii="Garamond" w:eastAsia="Times New Roman" w:hAnsi="Garamond" w:cs="Arial"/>
          <w:sz w:val="24"/>
          <w:szCs w:val="24"/>
        </w:rPr>
      </w:pPr>
      <w:r w:rsidRPr="00313DD6">
        <w:rPr>
          <w:rFonts w:ascii="Garamond" w:eastAsia="Times New Roman" w:hAnsi="Garamond" w:cs="Arial"/>
          <w:sz w:val="24"/>
          <w:szCs w:val="24"/>
        </w:rPr>
        <w:t>Škola je ob</w:t>
      </w:r>
      <w:r w:rsidR="00176D3C">
        <w:rPr>
          <w:rFonts w:ascii="Garamond" w:eastAsia="Times New Roman" w:hAnsi="Garamond" w:cs="Arial"/>
          <w:sz w:val="24"/>
          <w:szCs w:val="24"/>
        </w:rPr>
        <w:t>a</w:t>
      </w:r>
      <w:r w:rsidRPr="00313DD6">
        <w:rPr>
          <w:rFonts w:ascii="Garamond" w:eastAsia="Times New Roman" w:hAnsi="Garamond" w:cs="Arial"/>
          <w:sz w:val="24"/>
          <w:szCs w:val="24"/>
        </w:rPr>
        <w:t xml:space="preserve">vezna </w:t>
      </w:r>
      <w:r w:rsidR="004A339F" w:rsidRPr="00313DD6">
        <w:rPr>
          <w:rFonts w:ascii="Garamond" w:eastAsia="Times New Roman" w:hAnsi="Garamond" w:cs="Arial"/>
          <w:sz w:val="24"/>
          <w:szCs w:val="24"/>
        </w:rPr>
        <w:t xml:space="preserve">da </w:t>
      </w:r>
      <w:r w:rsidRPr="00313DD6">
        <w:rPr>
          <w:rFonts w:ascii="Garamond" w:eastAsia="Times New Roman" w:hAnsi="Garamond" w:cs="Arial"/>
          <w:sz w:val="24"/>
          <w:szCs w:val="24"/>
        </w:rPr>
        <w:t>u toku školske godine identifik</w:t>
      </w:r>
      <w:r w:rsidR="00C14990" w:rsidRPr="00313DD6">
        <w:rPr>
          <w:rFonts w:ascii="Garamond" w:eastAsia="Times New Roman" w:hAnsi="Garamond" w:cs="Arial"/>
          <w:sz w:val="24"/>
          <w:szCs w:val="24"/>
        </w:rPr>
        <w:t>uje</w:t>
      </w:r>
      <w:r w:rsidRPr="00313DD6">
        <w:rPr>
          <w:rFonts w:ascii="Garamond" w:eastAsia="Times New Roman" w:hAnsi="Garamond" w:cs="Arial"/>
          <w:sz w:val="24"/>
          <w:szCs w:val="24"/>
        </w:rPr>
        <w:t xml:space="preserve"> talentovane učenike, radi s njima po posebnom programu, prati</w:t>
      </w:r>
      <w:r w:rsidR="00D56F55">
        <w:rPr>
          <w:rFonts w:ascii="Garamond" w:eastAsia="Times New Roman" w:hAnsi="Garamond" w:cs="Arial"/>
          <w:sz w:val="24"/>
          <w:szCs w:val="24"/>
        </w:rPr>
        <w:t xml:space="preserve"> </w:t>
      </w:r>
      <w:r w:rsidRPr="00313DD6">
        <w:rPr>
          <w:rFonts w:ascii="Garamond" w:eastAsia="Times New Roman" w:hAnsi="Garamond" w:cs="Arial"/>
          <w:sz w:val="24"/>
          <w:szCs w:val="24"/>
        </w:rPr>
        <w:t xml:space="preserve">napredak </w:t>
      </w:r>
      <w:r w:rsidR="00C14990" w:rsidRPr="00313DD6">
        <w:rPr>
          <w:rFonts w:ascii="Garamond" w:eastAsia="Times New Roman" w:hAnsi="Garamond" w:cs="Arial"/>
          <w:sz w:val="24"/>
          <w:szCs w:val="24"/>
        </w:rPr>
        <w:t>i</w:t>
      </w:r>
      <w:r w:rsidRPr="00313DD6">
        <w:rPr>
          <w:rFonts w:ascii="Garamond" w:eastAsia="Times New Roman" w:hAnsi="Garamond" w:cs="Arial"/>
          <w:sz w:val="24"/>
          <w:szCs w:val="24"/>
        </w:rPr>
        <w:t xml:space="preserve"> o tome priprem</w:t>
      </w:r>
      <w:r w:rsidR="00C14990" w:rsidRPr="00313DD6">
        <w:rPr>
          <w:rFonts w:ascii="Garamond" w:eastAsia="Times New Roman" w:hAnsi="Garamond" w:cs="Arial"/>
          <w:sz w:val="24"/>
          <w:szCs w:val="24"/>
        </w:rPr>
        <w:t>a</w:t>
      </w:r>
      <w:r w:rsidRPr="00313DD6">
        <w:rPr>
          <w:rFonts w:ascii="Garamond" w:eastAsia="Times New Roman" w:hAnsi="Garamond" w:cs="Arial"/>
          <w:sz w:val="24"/>
          <w:szCs w:val="24"/>
        </w:rPr>
        <w:t xml:space="preserve"> izvještaj na </w:t>
      </w:r>
      <w:r w:rsidR="00C14990" w:rsidRPr="00313DD6">
        <w:rPr>
          <w:rFonts w:ascii="Garamond" w:eastAsia="Times New Roman" w:hAnsi="Garamond" w:cs="Arial"/>
          <w:sz w:val="24"/>
          <w:szCs w:val="24"/>
        </w:rPr>
        <w:t>osnovu</w:t>
      </w:r>
      <w:r w:rsidRPr="00313DD6">
        <w:rPr>
          <w:rFonts w:ascii="Garamond" w:eastAsia="Times New Roman" w:hAnsi="Garamond" w:cs="Arial"/>
          <w:sz w:val="24"/>
          <w:szCs w:val="24"/>
        </w:rPr>
        <w:t xml:space="preserve"> procjene školskog stručnog tima.</w:t>
      </w:r>
      <w:r w:rsidR="004A339F">
        <w:rPr>
          <w:rFonts w:ascii="Garamond" w:eastAsia="Times New Roman" w:hAnsi="Garamond" w:cs="Arial"/>
          <w:sz w:val="24"/>
          <w:szCs w:val="24"/>
        </w:rPr>
        <w:t xml:space="preserve"> </w:t>
      </w:r>
      <w:r w:rsidR="00C14990" w:rsidRPr="00313DD6">
        <w:rPr>
          <w:rFonts w:ascii="Garamond" w:eastAsia="Times New Roman" w:hAnsi="Garamond" w:cs="Arial"/>
          <w:sz w:val="24"/>
          <w:szCs w:val="24"/>
        </w:rPr>
        <w:t>N</w:t>
      </w:r>
      <w:r w:rsidR="001C221E" w:rsidRPr="00313DD6">
        <w:rPr>
          <w:rFonts w:ascii="Garamond" w:eastAsia="Times New Roman" w:hAnsi="Garamond" w:cs="Arial"/>
          <w:sz w:val="24"/>
          <w:szCs w:val="24"/>
        </w:rPr>
        <w:t xml:space="preserve">ačin </w:t>
      </w:r>
      <w:r w:rsidR="00C14990" w:rsidRPr="00313DD6">
        <w:rPr>
          <w:rFonts w:ascii="Garamond" w:eastAsia="Times New Roman" w:hAnsi="Garamond" w:cs="Arial"/>
          <w:sz w:val="24"/>
          <w:szCs w:val="24"/>
        </w:rPr>
        <w:t>identifikovanj</w:t>
      </w:r>
      <w:r w:rsidR="001C221E" w:rsidRPr="00313DD6">
        <w:rPr>
          <w:rFonts w:ascii="Garamond" w:eastAsia="Times New Roman" w:hAnsi="Garamond" w:cs="Arial"/>
          <w:sz w:val="24"/>
          <w:szCs w:val="24"/>
        </w:rPr>
        <w:t xml:space="preserve">a, školovanja, praćenja i </w:t>
      </w:r>
      <w:r w:rsidR="004A339F" w:rsidRPr="00313DD6">
        <w:rPr>
          <w:rFonts w:ascii="Garamond" w:eastAsia="Times New Roman" w:hAnsi="Garamond" w:cs="Arial"/>
          <w:sz w:val="24"/>
          <w:szCs w:val="24"/>
        </w:rPr>
        <w:t>po</w:t>
      </w:r>
      <w:r w:rsidR="004A339F">
        <w:rPr>
          <w:rFonts w:ascii="Garamond" w:eastAsia="Times New Roman" w:hAnsi="Garamond" w:cs="Arial"/>
          <w:sz w:val="24"/>
          <w:szCs w:val="24"/>
        </w:rPr>
        <w:t>d</w:t>
      </w:r>
      <w:r w:rsidR="004A339F" w:rsidRPr="00313DD6">
        <w:rPr>
          <w:rFonts w:ascii="Garamond" w:eastAsia="Times New Roman" w:hAnsi="Garamond" w:cs="Arial"/>
          <w:sz w:val="24"/>
          <w:szCs w:val="24"/>
        </w:rPr>
        <w:t xml:space="preserve">sticanja </w:t>
      </w:r>
      <w:r w:rsidR="00C111B2" w:rsidRPr="00313DD6">
        <w:rPr>
          <w:rFonts w:ascii="Garamond" w:eastAsia="Times New Roman" w:hAnsi="Garamond" w:cs="Arial"/>
          <w:sz w:val="24"/>
          <w:szCs w:val="24"/>
        </w:rPr>
        <w:t>talentovanih</w:t>
      </w:r>
      <w:r w:rsidR="001C221E" w:rsidRPr="00313DD6">
        <w:rPr>
          <w:rFonts w:ascii="Garamond" w:eastAsia="Times New Roman" w:hAnsi="Garamond" w:cs="Arial"/>
          <w:sz w:val="24"/>
          <w:szCs w:val="24"/>
        </w:rPr>
        <w:t xml:space="preserve"> učenika propisuje ministar.</w:t>
      </w:r>
    </w:p>
    <w:p w:rsidR="00242D61" w:rsidRPr="00313DD6" w:rsidRDefault="00242D61" w:rsidP="00A16509">
      <w:pPr>
        <w:pStyle w:val="NormalWeb"/>
        <w:spacing w:after="0" w:line="240" w:lineRule="auto"/>
        <w:jc w:val="both"/>
        <w:rPr>
          <w:rFonts w:ascii="Garamond" w:eastAsia="Times New Roman" w:hAnsi="Garamond" w:cs="Arial"/>
        </w:rPr>
      </w:pPr>
    </w:p>
    <w:p w:rsidR="00B631D6" w:rsidRDefault="00B631D6" w:rsidP="00A16509">
      <w:pPr>
        <w:spacing w:after="0" w:line="240" w:lineRule="auto"/>
        <w:jc w:val="both"/>
        <w:rPr>
          <w:rFonts w:ascii="Garamond" w:eastAsia="Times New Roman" w:hAnsi="Garamond" w:cs="Arial"/>
          <w:sz w:val="24"/>
          <w:szCs w:val="24"/>
        </w:rPr>
      </w:pPr>
      <w:r w:rsidRPr="00313DD6">
        <w:rPr>
          <w:rFonts w:ascii="Garamond" w:eastAsia="Times New Roman" w:hAnsi="Garamond" w:cs="Arial"/>
          <w:sz w:val="24"/>
          <w:szCs w:val="24"/>
        </w:rPr>
        <w:t>Rad s talentovanim učenicima sprovodi se kroz primjenu programa različite težine i složenosti, kreativnim i/ili istraživačkim radionicama, putem izbornih programa, grupnih ili individualnih, u posebnim vannastavnim aktivnostima, produbljenim programima ili omogućavanjem pristupa izvorima specifičnog znanja.</w:t>
      </w:r>
    </w:p>
    <w:p w:rsidR="004A339F" w:rsidRPr="00313DD6" w:rsidRDefault="004A339F" w:rsidP="00A16509">
      <w:pPr>
        <w:spacing w:after="0" w:line="240" w:lineRule="auto"/>
        <w:jc w:val="both"/>
        <w:rPr>
          <w:rFonts w:ascii="Garamond" w:eastAsia="Times New Roman" w:hAnsi="Garamond" w:cs="Arial"/>
          <w:sz w:val="24"/>
          <w:szCs w:val="24"/>
        </w:rPr>
      </w:pPr>
    </w:p>
    <w:p w:rsidR="001C221E" w:rsidRPr="00313DD6" w:rsidRDefault="001C221E" w:rsidP="00A16509">
      <w:pPr>
        <w:spacing w:after="0" w:line="240" w:lineRule="auto"/>
        <w:jc w:val="both"/>
        <w:rPr>
          <w:rFonts w:ascii="Garamond" w:eastAsia="Times New Roman" w:hAnsi="Garamond" w:cs="Arial"/>
          <w:sz w:val="24"/>
          <w:szCs w:val="24"/>
        </w:rPr>
      </w:pPr>
      <w:r w:rsidRPr="00313DD6">
        <w:rPr>
          <w:rFonts w:ascii="Garamond" w:eastAsia="Times New Roman" w:hAnsi="Garamond" w:cs="Arial"/>
          <w:sz w:val="24"/>
          <w:szCs w:val="24"/>
        </w:rPr>
        <w:t xml:space="preserve">Učenik koji se ističe znanjem i sposobnostima ima pravo </w:t>
      </w:r>
      <w:r w:rsidR="00C14990" w:rsidRPr="00313DD6">
        <w:rPr>
          <w:rFonts w:ascii="Garamond" w:eastAsia="Times New Roman" w:hAnsi="Garamond" w:cs="Arial"/>
          <w:sz w:val="24"/>
          <w:szCs w:val="24"/>
        </w:rPr>
        <w:t xml:space="preserve">da </w:t>
      </w:r>
      <w:r w:rsidRPr="00313DD6">
        <w:rPr>
          <w:rFonts w:ascii="Garamond" w:eastAsia="Times New Roman" w:hAnsi="Garamond" w:cs="Arial"/>
          <w:sz w:val="24"/>
          <w:szCs w:val="24"/>
        </w:rPr>
        <w:t>završi školu</w:t>
      </w:r>
      <w:r w:rsidR="00C14990" w:rsidRPr="00313DD6">
        <w:rPr>
          <w:rFonts w:ascii="Garamond" w:eastAsia="Times New Roman" w:hAnsi="Garamond" w:cs="Arial"/>
          <w:sz w:val="24"/>
          <w:szCs w:val="24"/>
        </w:rPr>
        <w:t xml:space="preserve"> u kraćem vremenu od propisanog, odnosno u</w:t>
      </w:r>
      <w:r w:rsidRPr="00313DD6">
        <w:rPr>
          <w:rFonts w:ascii="Garamond" w:eastAsia="Times New Roman" w:hAnsi="Garamond" w:cs="Arial"/>
          <w:sz w:val="24"/>
          <w:szCs w:val="24"/>
        </w:rPr>
        <w:t xml:space="preserve"> t</w:t>
      </w:r>
      <w:r w:rsidR="00C111B2" w:rsidRPr="00313DD6">
        <w:rPr>
          <w:rFonts w:ascii="Garamond" w:eastAsia="Times New Roman" w:hAnsi="Garamond" w:cs="Arial"/>
          <w:sz w:val="24"/>
          <w:szCs w:val="24"/>
        </w:rPr>
        <w:t>ok</w:t>
      </w:r>
      <w:r w:rsidRPr="00313DD6">
        <w:rPr>
          <w:rFonts w:ascii="Garamond" w:eastAsia="Times New Roman" w:hAnsi="Garamond" w:cs="Arial"/>
          <w:sz w:val="24"/>
          <w:szCs w:val="24"/>
        </w:rPr>
        <w:t xml:space="preserve">u jedne školske godine učenik može završiti dva razreda. </w:t>
      </w:r>
      <w:r w:rsidR="00C14990" w:rsidRPr="00313DD6">
        <w:rPr>
          <w:rFonts w:ascii="Garamond" w:eastAsia="Times New Roman" w:hAnsi="Garamond" w:cs="Arial"/>
          <w:sz w:val="24"/>
          <w:szCs w:val="24"/>
        </w:rPr>
        <w:t>Talentovani</w:t>
      </w:r>
      <w:r w:rsidR="00EA173E" w:rsidRPr="00313DD6">
        <w:rPr>
          <w:rFonts w:ascii="Garamond" w:eastAsia="Times New Roman" w:hAnsi="Garamond" w:cs="Arial"/>
          <w:sz w:val="24"/>
          <w:szCs w:val="24"/>
        </w:rPr>
        <w:t>m</w:t>
      </w:r>
      <w:r w:rsidR="00C14990" w:rsidRPr="00313DD6">
        <w:rPr>
          <w:rFonts w:ascii="Garamond" w:eastAsia="Times New Roman" w:hAnsi="Garamond" w:cs="Arial"/>
          <w:sz w:val="24"/>
          <w:szCs w:val="24"/>
        </w:rPr>
        <w:t xml:space="preserve"> učenicima</w:t>
      </w:r>
      <w:r w:rsidRPr="00313DD6">
        <w:rPr>
          <w:rFonts w:ascii="Garamond" w:eastAsia="Times New Roman" w:hAnsi="Garamond" w:cs="Arial"/>
          <w:sz w:val="24"/>
          <w:szCs w:val="24"/>
        </w:rPr>
        <w:t xml:space="preserve"> škola može odobriti </w:t>
      </w:r>
      <w:r w:rsidR="00C14990" w:rsidRPr="00313DD6">
        <w:rPr>
          <w:rFonts w:ascii="Garamond" w:eastAsia="Times New Roman" w:hAnsi="Garamond" w:cs="Arial"/>
          <w:sz w:val="24"/>
          <w:szCs w:val="24"/>
        </w:rPr>
        <w:t xml:space="preserve">duže </w:t>
      </w:r>
      <w:r w:rsidRPr="00313DD6">
        <w:rPr>
          <w:rFonts w:ascii="Garamond" w:eastAsia="Times New Roman" w:hAnsi="Garamond" w:cs="Arial"/>
          <w:sz w:val="24"/>
          <w:szCs w:val="24"/>
        </w:rPr>
        <w:t>odsu</w:t>
      </w:r>
      <w:r w:rsidR="00C14990" w:rsidRPr="00313DD6">
        <w:rPr>
          <w:rFonts w:ascii="Garamond" w:eastAsia="Times New Roman" w:hAnsi="Garamond" w:cs="Arial"/>
          <w:sz w:val="24"/>
          <w:szCs w:val="24"/>
        </w:rPr>
        <w:t>s</w:t>
      </w:r>
      <w:r w:rsidRPr="00313DD6">
        <w:rPr>
          <w:rFonts w:ascii="Garamond" w:eastAsia="Times New Roman" w:hAnsi="Garamond" w:cs="Arial"/>
          <w:sz w:val="24"/>
          <w:szCs w:val="24"/>
        </w:rPr>
        <w:t>t</w:t>
      </w:r>
      <w:r w:rsidR="00C14990" w:rsidRPr="00313DD6">
        <w:rPr>
          <w:rFonts w:ascii="Garamond" w:eastAsia="Times New Roman" w:hAnsi="Garamond" w:cs="Arial"/>
          <w:sz w:val="24"/>
          <w:szCs w:val="24"/>
        </w:rPr>
        <w:t>vovanje</w:t>
      </w:r>
      <w:r w:rsidRPr="00313DD6">
        <w:rPr>
          <w:rFonts w:ascii="Garamond" w:eastAsia="Times New Roman" w:hAnsi="Garamond" w:cs="Arial"/>
          <w:sz w:val="24"/>
          <w:szCs w:val="24"/>
        </w:rPr>
        <w:t xml:space="preserve"> s nastave </w:t>
      </w:r>
      <w:r w:rsidR="00C14990" w:rsidRPr="00313DD6">
        <w:rPr>
          <w:rFonts w:ascii="Garamond" w:eastAsia="Times New Roman" w:hAnsi="Garamond" w:cs="Arial"/>
          <w:sz w:val="24"/>
          <w:szCs w:val="24"/>
        </w:rPr>
        <w:t xml:space="preserve">i </w:t>
      </w:r>
      <w:r w:rsidRPr="00313DD6">
        <w:rPr>
          <w:rFonts w:ascii="Garamond" w:eastAsia="Times New Roman" w:hAnsi="Garamond" w:cs="Arial"/>
          <w:sz w:val="24"/>
          <w:szCs w:val="24"/>
        </w:rPr>
        <w:t>prilagoditi način ispitivanja i ocjenjivanja.</w:t>
      </w:r>
    </w:p>
    <w:p w:rsidR="00242D61" w:rsidRPr="00313DD6" w:rsidRDefault="00242D61" w:rsidP="00A16509">
      <w:pPr>
        <w:spacing w:after="0" w:line="240" w:lineRule="auto"/>
        <w:jc w:val="both"/>
        <w:rPr>
          <w:rFonts w:ascii="Garamond" w:eastAsia="Times New Roman" w:hAnsi="Garamond" w:cs="Arial"/>
          <w:sz w:val="24"/>
          <w:szCs w:val="24"/>
        </w:rPr>
      </w:pPr>
    </w:p>
    <w:p w:rsidR="001C221E" w:rsidRPr="00313DD6" w:rsidRDefault="001C221E" w:rsidP="00A16509">
      <w:pPr>
        <w:spacing w:after="0" w:line="240" w:lineRule="auto"/>
        <w:jc w:val="both"/>
        <w:rPr>
          <w:rFonts w:ascii="Garamond" w:eastAsia="Times New Roman" w:hAnsi="Garamond" w:cs="Arial"/>
          <w:sz w:val="24"/>
          <w:szCs w:val="24"/>
        </w:rPr>
      </w:pPr>
      <w:r w:rsidRPr="00313DD6">
        <w:rPr>
          <w:rFonts w:ascii="Garamond" w:eastAsia="Times New Roman" w:hAnsi="Garamond" w:cs="Arial"/>
          <w:sz w:val="24"/>
          <w:szCs w:val="24"/>
        </w:rPr>
        <w:t xml:space="preserve">Program rada s </w:t>
      </w:r>
      <w:r w:rsidR="00EA173E" w:rsidRPr="00313DD6">
        <w:rPr>
          <w:rFonts w:ascii="Garamond" w:eastAsia="Times New Roman" w:hAnsi="Garamond" w:cs="Arial"/>
          <w:sz w:val="24"/>
          <w:szCs w:val="24"/>
        </w:rPr>
        <w:t>talentovanim</w:t>
      </w:r>
      <w:r w:rsidR="00C14990" w:rsidRPr="00313DD6">
        <w:rPr>
          <w:rFonts w:ascii="Garamond" w:eastAsia="Times New Roman" w:hAnsi="Garamond" w:cs="Arial"/>
          <w:sz w:val="24"/>
          <w:szCs w:val="24"/>
        </w:rPr>
        <w:t xml:space="preserve"> učenicima obuhvat</w:t>
      </w:r>
      <w:r w:rsidRPr="00313DD6">
        <w:rPr>
          <w:rFonts w:ascii="Garamond" w:eastAsia="Times New Roman" w:hAnsi="Garamond" w:cs="Arial"/>
          <w:sz w:val="24"/>
          <w:szCs w:val="24"/>
        </w:rPr>
        <w:t>a:</w:t>
      </w:r>
      <w:r w:rsidR="00074A74">
        <w:rPr>
          <w:rFonts w:ascii="Garamond" w:eastAsia="Times New Roman" w:hAnsi="Garamond" w:cs="Arial"/>
          <w:sz w:val="24"/>
          <w:szCs w:val="24"/>
        </w:rPr>
        <w:t xml:space="preserve"> </w:t>
      </w:r>
      <w:r w:rsidRPr="00313DD6">
        <w:rPr>
          <w:rFonts w:ascii="Garamond" w:eastAsia="Times New Roman" w:hAnsi="Garamond" w:cs="Arial"/>
          <w:sz w:val="24"/>
          <w:szCs w:val="24"/>
        </w:rPr>
        <w:t xml:space="preserve">povećan rad </w:t>
      </w:r>
      <w:r w:rsidR="00064E3B" w:rsidRPr="00313DD6">
        <w:rPr>
          <w:rFonts w:ascii="Garamond" w:eastAsia="Times New Roman" w:hAnsi="Garamond" w:cs="Arial"/>
          <w:sz w:val="24"/>
          <w:szCs w:val="24"/>
        </w:rPr>
        <w:t xml:space="preserve">nastavnika </w:t>
      </w:r>
      <w:r w:rsidRPr="00313DD6">
        <w:rPr>
          <w:rFonts w:ascii="Garamond" w:eastAsia="Times New Roman" w:hAnsi="Garamond" w:cs="Arial"/>
          <w:sz w:val="24"/>
          <w:szCs w:val="24"/>
        </w:rPr>
        <w:t>s</w:t>
      </w:r>
      <w:r w:rsidR="00D56F55">
        <w:rPr>
          <w:rFonts w:ascii="Garamond" w:eastAsia="Times New Roman" w:hAnsi="Garamond" w:cs="Arial"/>
          <w:sz w:val="24"/>
          <w:szCs w:val="24"/>
        </w:rPr>
        <w:t xml:space="preserve"> </w:t>
      </w:r>
      <w:r w:rsidR="00EA173E" w:rsidRPr="00313DD6">
        <w:rPr>
          <w:rFonts w:ascii="Garamond" w:eastAsia="Times New Roman" w:hAnsi="Garamond" w:cs="Arial"/>
          <w:sz w:val="24"/>
          <w:szCs w:val="24"/>
        </w:rPr>
        <w:t>talentovanim</w:t>
      </w:r>
      <w:r w:rsidRPr="00313DD6">
        <w:rPr>
          <w:rFonts w:ascii="Garamond" w:eastAsia="Times New Roman" w:hAnsi="Garamond" w:cs="Arial"/>
          <w:sz w:val="24"/>
          <w:szCs w:val="24"/>
        </w:rPr>
        <w:t xml:space="preserve"> učenicima,</w:t>
      </w:r>
      <w:r w:rsidR="000A127B">
        <w:rPr>
          <w:rFonts w:ascii="Garamond" w:eastAsia="Times New Roman" w:hAnsi="Garamond" w:cs="Arial"/>
          <w:sz w:val="24"/>
          <w:szCs w:val="24"/>
        </w:rPr>
        <w:t xml:space="preserve"> </w:t>
      </w:r>
      <w:r w:rsidRPr="00313DD6">
        <w:rPr>
          <w:rFonts w:ascii="Garamond" w:eastAsia="Times New Roman" w:hAnsi="Garamond" w:cs="Arial"/>
          <w:sz w:val="24"/>
          <w:szCs w:val="24"/>
        </w:rPr>
        <w:t>nabav</w:t>
      </w:r>
      <w:r w:rsidR="00064E3B" w:rsidRPr="00313DD6">
        <w:rPr>
          <w:rFonts w:ascii="Garamond" w:eastAsia="Times New Roman" w:hAnsi="Garamond" w:cs="Arial"/>
          <w:sz w:val="24"/>
          <w:szCs w:val="24"/>
        </w:rPr>
        <w:t>ku</w:t>
      </w:r>
      <w:r w:rsidRPr="00313DD6">
        <w:rPr>
          <w:rFonts w:ascii="Garamond" w:eastAsia="Times New Roman" w:hAnsi="Garamond" w:cs="Arial"/>
          <w:sz w:val="24"/>
          <w:szCs w:val="24"/>
        </w:rPr>
        <w:t xml:space="preserve"> opreme i literature,</w:t>
      </w:r>
      <w:r w:rsidR="000A127B">
        <w:rPr>
          <w:rFonts w:ascii="Garamond" w:eastAsia="Times New Roman" w:hAnsi="Garamond" w:cs="Arial"/>
          <w:sz w:val="24"/>
          <w:szCs w:val="24"/>
        </w:rPr>
        <w:t xml:space="preserve"> </w:t>
      </w:r>
      <w:r w:rsidRPr="00313DD6">
        <w:rPr>
          <w:rFonts w:ascii="Garamond" w:eastAsia="Times New Roman" w:hAnsi="Garamond" w:cs="Arial"/>
          <w:sz w:val="24"/>
          <w:szCs w:val="24"/>
        </w:rPr>
        <w:t>pristup posebnim izvorima znanja,</w:t>
      </w:r>
      <w:r w:rsidR="000A127B">
        <w:rPr>
          <w:rFonts w:ascii="Garamond" w:eastAsia="Times New Roman" w:hAnsi="Garamond" w:cs="Arial"/>
          <w:sz w:val="24"/>
          <w:szCs w:val="24"/>
        </w:rPr>
        <w:t xml:space="preserve"> </w:t>
      </w:r>
      <w:r w:rsidRPr="00313DD6">
        <w:rPr>
          <w:rFonts w:ascii="Garamond" w:eastAsia="Times New Roman" w:hAnsi="Garamond" w:cs="Arial"/>
          <w:sz w:val="24"/>
          <w:szCs w:val="24"/>
        </w:rPr>
        <w:t xml:space="preserve">državna i međunarodna </w:t>
      </w:r>
      <w:r w:rsidR="00D96EE4" w:rsidRPr="00313DD6">
        <w:rPr>
          <w:rFonts w:ascii="Garamond" w:eastAsia="Times New Roman" w:hAnsi="Garamond" w:cs="Arial"/>
          <w:sz w:val="24"/>
          <w:szCs w:val="24"/>
        </w:rPr>
        <w:t>takmičenja</w:t>
      </w:r>
      <w:r w:rsidR="00064E3B" w:rsidRPr="00313DD6">
        <w:rPr>
          <w:rFonts w:ascii="Garamond" w:eastAsia="Times New Roman" w:hAnsi="Garamond" w:cs="Arial"/>
          <w:sz w:val="24"/>
          <w:szCs w:val="24"/>
        </w:rPr>
        <w:t xml:space="preserve">, </w:t>
      </w:r>
      <w:r w:rsidRPr="00313DD6">
        <w:rPr>
          <w:rFonts w:ascii="Garamond" w:eastAsia="Times New Roman" w:hAnsi="Garamond" w:cs="Arial"/>
          <w:sz w:val="24"/>
          <w:szCs w:val="24"/>
        </w:rPr>
        <w:t>stipendije, nagrade i drugo.</w:t>
      </w:r>
    </w:p>
    <w:p w:rsidR="00C8169C" w:rsidRPr="007824B2" w:rsidRDefault="00C8169C" w:rsidP="00A16509">
      <w:pPr>
        <w:spacing w:after="0" w:line="240" w:lineRule="auto"/>
        <w:jc w:val="both"/>
        <w:rPr>
          <w:rFonts w:ascii="Garamond" w:eastAsia="Times New Roman" w:hAnsi="Garamond" w:cs="Arial"/>
          <w:sz w:val="24"/>
          <w:szCs w:val="24"/>
        </w:rPr>
      </w:pPr>
    </w:p>
    <w:p w:rsidR="00880E9B" w:rsidRPr="00074A74" w:rsidRDefault="00880E9B" w:rsidP="00A16509">
      <w:pPr>
        <w:pStyle w:val="NormalWeb"/>
        <w:spacing w:after="0" w:line="240" w:lineRule="auto"/>
        <w:jc w:val="both"/>
        <w:rPr>
          <w:rFonts w:ascii="Garamond" w:hAnsi="Garamond"/>
          <w:i/>
        </w:rPr>
      </w:pPr>
      <w:r w:rsidRPr="00074A74">
        <w:rPr>
          <w:rFonts w:ascii="Garamond" w:hAnsi="Garamond"/>
          <w:i/>
        </w:rPr>
        <w:t>Slovenija</w:t>
      </w:r>
    </w:p>
    <w:p w:rsidR="00880E9B" w:rsidRPr="00074A74" w:rsidRDefault="00880E9B" w:rsidP="00A16509">
      <w:pPr>
        <w:spacing w:line="240" w:lineRule="auto"/>
        <w:jc w:val="both"/>
        <w:rPr>
          <w:rFonts w:ascii="Garamond" w:eastAsia="Times New Roman" w:hAnsi="Garamond" w:cs="Arial"/>
          <w:sz w:val="24"/>
          <w:szCs w:val="24"/>
        </w:rPr>
      </w:pPr>
      <w:r w:rsidRPr="00074A74">
        <w:rPr>
          <w:rFonts w:ascii="Garamond" w:eastAsia="Times New Roman" w:hAnsi="Garamond" w:cs="Arial"/>
          <w:sz w:val="24"/>
          <w:szCs w:val="24"/>
        </w:rPr>
        <w:t xml:space="preserve">Obrazovni sistem Slovenije bio </w:t>
      </w:r>
      <w:r w:rsidR="004A339F" w:rsidRPr="00074A74">
        <w:rPr>
          <w:rFonts w:ascii="Garamond" w:eastAsia="Times New Roman" w:hAnsi="Garamond" w:cs="Arial"/>
          <w:sz w:val="24"/>
          <w:szCs w:val="24"/>
        </w:rPr>
        <w:t>j</w:t>
      </w:r>
      <w:r w:rsidR="004A339F">
        <w:rPr>
          <w:rFonts w:ascii="Garamond" w:eastAsia="Times New Roman" w:hAnsi="Garamond" w:cs="Arial"/>
          <w:sz w:val="24"/>
          <w:szCs w:val="24"/>
        </w:rPr>
        <w:t>e</w:t>
      </w:r>
      <w:r w:rsidR="004A339F" w:rsidRPr="00074A74">
        <w:rPr>
          <w:rFonts w:ascii="Garamond" w:eastAsia="Times New Roman" w:hAnsi="Garamond" w:cs="Arial"/>
          <w:sz w:val="24"/>
          <w:szCs w:val="24"/>
        </w:rPr>
        <w:t xml:space="preserve"> </w:t>
      </w:r>
      <w:r w:rsidRPr="00074A74">
        <w:rPr>
          <w:rFonts w:ascii="Garamond" w:eastAsia="Times New Roman" w:hAnsi="Garamond" w:cs="Arial"/>
          <w:sz w:val="24"/>
          <w:szCs w:val="24"/>
        </w:rPr>
        <w:t>uzor za mnoga naša reformska rješenje te su nam njihova sadašnja postignuća izuzetno zanimljiva. PISA testiranje 2015. godine pokazuje izuzetan napredak petnaestogodišnjaka iz Slovenije, jer su im prosječna postignuća iznad OECD prosjeka u svakoj testiranoj oblasti.</w:t>
      </w:r>
    </w:p>
    <w:p w:rsidR="00880E9B" w:rsidRPr="00074A74" w:rsidRDefault="00880E9B" w:rsidP="00A16509">
      <w:pPr>
        <w:spacing w:line="240" w:lineRule="auto"/>
        <w:jc w:val="both"/>
        <w:rPr>
          <w:rFonts w:ascii="Garamond" w:eastAsia="Times New Roman" w:hAnsi="Garamond" w:cs="Arial"/>
          <w:sz w:val="24"/>
          <w:szCs w:val="24"/>
        </w:rPr>
      </w:pPr>
      <w:r w:rsidRPr="00074A74">
        <w:rPr>
          <w:rFonts w:ascii="Garamond" w:eastAsia="Times New Roman" w:hAnsi="Garamond" w:cs="Arial"/>
          <w:sz w:val="24"/>
          <w:szCs w:val="24"/>
        </w:rPr>
        <w:t xml:space="preserve">Velika pažnja pridaje </w:t>
      </w:r>
      <w:r w:rsidR="004A339F" w:rsidRPr="00074A74">
        <w:rPr>
          <w:rFonts w:ascii="Garamond" w:eastAsia="Times New Roman" w:hAnsi="Garamond" w:cs="Arial"/>
          <w:sz w:val="24"/>
          <w:szCs w:val="24"/>
        </w:rPr>
        <w:t>se</w:t>
      </w:r>
      <w:r w:rsidR="004A339F">
        <w:rPr>
          <w:rFonts w:ascii="Garamond" w:eastAsia="Times New Roman" w:hAnsi="Garamond" w:cs="Arial"/>
          <w:sz w:val="24"/>
          <w:szCs w:val="24"/>
        </w:rPr>
        <w:t xml:space="preserve"> </w:t>
      </w:r>
      <w:r w:rsidR="00074A74">
        <w:rPr>
          <w:rFonts w:ascii="Garamond" w:eastAsia="Times New Roman" w:hAnsi="Garamond" w:cs="Arial"/>
          <w:sz w:val="24"/>
          <w:szCs w:val="24"/>
        </w:rPr>
        <w:t>talentovanim</w:t>
      </w:r>
      <w:r w:rsidRPr="00074A74">
        <w:rPr>
          <w:rFonts w:ascii="Garamond" w:eastAsia="Times New Roman" w:hAnsi="Garamond" w:cs="Arial"/>
          <w:sz w:val="24"/>
          <w:szCs w:val="24"/>
        </w:rPr>
        <w:t xml:space="preserve"> učenicima. Uz pomoć prilagođenih instrumenata </w:t>
      </w:r>
      <w:r w:rsidR="00074A74">
        <w:rPr>
          <w:rFonts w:ascii="Garamond" w:eastAsia="Times New Roman" w:hAnsi="Garamond" w:cs="Arial"/>
          <w:sz w:val="24"/>
          <w:szCs w:val="24"/>
        </w:rPr>
        <w:t>i</w:t>
      </w:r>
      <w:r w:rsidRPr="00074A74">
        <w:rPr>
          <w:rFonts w:ascii="Garamond" w:eastAsia="Times New Roman" w:hAnsi="Garamond" w:cs="Arial"/>
          <w:sz w:val="24"/>
          <w:szCs w:val="24"/>
        </w:rPr>
        <w:t xml:space="preserve"> postignuća učenika bira se najboljih 10% </w:t>
      </w:r>
      <w:r w:rsidR="004A339F">
        <w:rPr>
          <w:rFonts w:ascii="Garamond" w:eastAsia="Times New Roman" w:hAnsi="Garamond" w:cs="Arial"/>
          <w:sz w:val="24"/>
          <w:szCs w:val="24"/>
        </w:rPr>
        <w:t>u</w:t>
      </w:r>
      <w:r w:rsidR="004A339F" w:rsidRPr="00074A74">
        <w:rPr>
          <w:rFonts w:ascii="Garamond" w:eastAsia="Times New Roman" w:hAnsi="Garamond" w:cs="Arial"/>
          <w:sz w:val="24"/>
          <w:szCs w:val="24"/>
        </w:rPr>
        <w:t xml:space="preserve"> </w:t>
      </w:r>
      <w:r w:rsidRPr="00074A74">
        <w:rPr>
          <w:rFonts w:ascii="Garamond" w:eastAsia="Times New Roman" w:hAnsi="Garamond" w:cs="Arial"/>
          <w:sz w:val="24"/>
          <w:szCs w:val="24"/>
        </w:rPr>
        <w:t xml:space="preserve">svakoj oblasti. Identifikacija počinje krajem </w:t>
      </w:r>
      <w:r w:rsidR="00074A74">
        <w:rPr>
          <w:rFonts w:ascii="Garamond" w:eastAsia="Times New Roman" w:hAnsi="Garamond" w:cs="Arial"/>
          <w:sz w:val="24"/>
          <w:szCs w:val="24"/>
        </w:rPr>
        <w:t>prvog ciklusa</w:t>
      </w:r>
      <w:r w:rsidRPr="00074A74">
        <w:rPr>
          <w:rFonts w:ascii="Garamond" w:eastAsia="Times New Roman" w:hAnsi="Garamond" w:cs="Arial"/>
          <w:sz w:val="24"/>
          <w:szCs w:val="24"/>
        </w:rPr>
        <w:t xml:space="preserve"> i za odabrane učenike radi  </w:t>
      </w:r>
      <w:r w:rsidR="004A339F" w:rsidRPr="00074A74">
        <w:rPr>
          <w:rFonts w:ascii="Garamond" w:eastAsia="Times New Roman" w:hAnsi="Garamond" w:cs="Arial"/>
          <w:sz w:val="24"/>
          <w:szCs w:val="24"/>
        </w:rPr>
        <w:t>se</w:t>
      </w:r>
      <w:r w:rsidR="004A339F">
        <w:rPr>
          <w:rFonts w:ascii="Garamond" w:eastAsia="Times New Roman" w:hAnsi="Garamond" w:cs="Arial"/>
          <w:sz w:val="24"/>
          <w:szCs w:val="24"/>
        </w:rPr>
        <w:t xml:space="preserve"> </w:t>
      </w:r>
      <w:r w:rsidR="00074A74">
        <w:rPr>
          <w:rFonts w:ascii="Garamond" w:eastAsia="Times New Roman" w:hAnsi="Garamond" w:cs="Arial"/>
          <w:sz w:val="24"/>
          <w:szCs w:val="24"/>
        </w:rPr>
        <w:t>individualno</w:t>
      </w:r>
      <w:r w:rsidR="004A339F">
        <w:rPr>
          <w:rFonts w:ascii="Garamond" w:eastAsia="Times New Roman" w:hAnsi="Garamond" w:cs="Arial"/>
          <w:sz w:val="24"/>
          <w:szCs w:val="24"/>
        </w:rPr>
        <w:t>-</w:t>
      </w:r>
      <w:r w:rsidR="00074A74">
        <w:rPr>
          <w:rFonts w:ascii="Garamond" w:eastAsia="Times New Roman" w:hAnsi="Garamond" w:cs="Arial"/>
          <w:sz w:val="24"/>
          <w:szCs w:val="24"/>
        </w:rPr>
        <w:t>razvojni obrazovni program</w:t>
      </w:r>
      <w:r w:rsidRPr="00074A74">
        <w:rPr>
          <w:rFonts w:ascii="Garamond" w:eastAsia="Times New Roman" w:hAnsi="Garamond" w:cs="Arial"/>
          <w:sz w:val="24"/>
          <w:szCs w:val="24"/>
        </w:rPr>
        <w:t xml:space="preserve">. Posebnim programima obuhvaćeno </w:t>
      </w:r>
      <w:r w:rsidR="004A339F" w:rsidRPr="00074A74">
        <w:rPr>
          <w:rFonts w:ascii="Garamond" w:eastAsia="Times New Roman" w:hAnsi="Garamond" w:cs="Arial"/>
          <w:sz w:val="24"/>
          <w:szCs w:val="24"/>
        </w:rPr>
        <w:t xml:space="preserve">je </w:t>
      </w:r>
      <w:r w:rsidRPr="00074A74">
        <w:rPr>
          <w:rFonts w:ascii="Garamond" w:eastAsia="Times New Roman" w:hAnsi="Garamond" w:cs="Arial"/>
          <w:sz w:val="24"/>
          <w:szCs w:val="24"/>
        </w:rPr>
        <w:t xml:space="preserve">oko 25% djece u generaciji. </w:t>
      </w:r>
      <w:r w:rsidR="00074A74">
        <w:rPr>
          <w:rFonts w:ascii="Garamond" w:eastAsia="Times New Roman" w:hAnsi="Garamond" w:cs="Arial"/>
          <w:sz w:val="24"/>
          <w:szCs w:val="24"/>
        </w:rPr>
        <w:t>R</w:t>
      </w:r>
      <w:r w:rsidRPr="00074A74">
        <w:rPr>
          <w:rFonts w:ascii="Garamond" w:eastAsia="Times New Roman" w:hAnsi="Garamond" w:cs="Arial"/>
          <w:sz w:val="24"/>
          <w:szCs w:val="24"/>
        </w:rPr>
        <w:t>ezultat</w:t>
      </w:r>
      <w:r w:rsidR="00074A74">
        <w:rPr>
          <w:rFonts w:ascii="Garamond" w:eastAsia="Times New Roman" w:hAnsi="Garamond" w:cs="Arial"/>
          <w:sz w:val="24"/>
          <w:szCs w:val="24"/>
        </w:rPr>
        <w:t xml:space="preserve"> rada vidljiv </w:t>
      </w:r>
      <w:r w:rsidR="004A339F">
        <w:rPr>
          <w:rFonts w:ascii="Garamond" w:eastAsia="Times New Roman" w:hAnsi="Garamond" w:cs="Arial"/>
          <w:sz w:val="24"/>
          <w:szCs w:val="24"/>
        </w:rPr>
        <w:t xml:space="preserve">je </w:t>
      </w:r>
      <w:r w:rsidR="00074A74">
        <w:rPr>
          <w:rFonts w:ascii="Garamond" w:eastAsia="Times New Roman" w:hAnsi="Garamond" w:cs="Arial"/>
          <w:sz w:val="24"/>
          <w:szCs w:val="24"/>
        </w:rPr>
        <w:t xml:space="preserve">naročito na PISA testiranju gdje </w:t>
      </w:r>
      <w:r w:rsidRPr="00074A74">
        <w:rPr>
          <w:rFonts w:ascii="Garamond" w:eastAsia="Times New Roman" w:hAnsi="Garamond" w:cs="Arial"/>
          <w:sz w:val="24"/>
          <w:szCs w:val="24"/>
        </w:rPr>
        <w:t xml:space="preserve">oko 10%  petnaestogodišnjaka dostižu najviše nivoe (5 </w:t>
      </w:r>
      <w:r w:rsidR="00074A74">
        <w:rPr>
          <w:rFonts w:ascii="Garamond" w:eastAsia="Times New Roman" w:hAnsi="Garamond" w:cs="Arial"/>
          <w:sz w:val="24"/>
          <w:szCs w:val="24"/>
        </w:rPr>
        <w:t>i</w:t>
      </w:r>
      <w:r w:rsidRPr="00074A74">
        <w:rPr>
          <w:rFonts w:ascii="Garamond" w:eastAsia="Times New Roman" w:hAnsi="Garamond" w:cs="Arial"/>
          <w:sz w:val="24"/>
          <w:szCs w:val="24"/>
        </w:rPr>
        <w:t xml:space="preserve"> 6). Poređenja radi, u Crnoj Gori je taj procenat ispod 1%.</w:t>
      </w:r>
    </w:p>
    <w:p w:rsidR="00880E9B" w:rsidRPr="00074A74" w:rsidRDefault="00880E9B" w:rsidP="00A16509">
      <w:pPr>
        <w:spacing w:line="240" w:lineRule="auto"/>
        <w:jc w:val="both"/>
        <w:rPr>
          <w:rFonts w:ascii="Garamond" w:eastAsia="Times New Roman" w:hAnsi="Garamond" w:cs="Arial"/>
          <w:sz w:val="24"/>
          <w:szCs w:val="24"/>
        </w:rPr>
      </w:pPr>
      <w:r w:rsidRPr="00074A74">
        <w:rPr>
          <w:rFonts w:ascii="Garamond" w:eastAsia="Times New Roman" w:hAnsi="Garamond" w:cs="Arial"/>
          <w:sz w:val="24"/>
          <w:szCs w:val="24"/>
        </w:rPr>
        <w:t>Popularnost prirodnih nauka kod učenika u slovenačkom obrazovnom</w:t>
      </w:r>
      <w:r w:rsidR="00074A74">
        <w:rPr>
          <w:rFonts w:ascii="Garamond" w:eastAsia="Times New Roman" w:hAnsi="Garamond" w:cs="Arial"/>
          <w:sz w:val="24"/>
          <w:szCs w:val="24"/>
        </w:rPr>
        <w:t xml:space="preserve"> </w:t>
      </w:r>
      <w:r w:rsidRPr="00074A74">
        <w:rPr>
          <w:rFonts w:ascii="Garamond" w:eastAsia="Times New Roman" w:hAnsi="Garamond" w:cs="Arial"/>
          <w:sz w:val="24"/>
          <w:szCs w:val="24"/>
        </w:rPr>
        <w:t>sistemu stalno raste od 2006. godine na</w:t>
      </w:r>
      <w:r w:rsidR="00074A74">
        <w:rPr>
          <w:rFonts w:ascii="Garamond" w:eastAsia="Times New Roman" w:hAnsi="Garamond" w:cs="Arial"/>
          <w:sz w:val="24"/>
          <w:szCs w:val="24"/>
        </w:rPr>
        <w:t xml:space="preserve"> </w:t>
      </w:r>
      <w:r w:rsidRPr="00074A74">
        <w:rPr>
          <w:rFonts w:ascii="Garamond" w:eastAsia="Times New Roman" w:hAnsi="Garamond" w:cs="Arial"/>
          <w:sz w:val="24"/>
          <w:szCs w:val="24"/>
        </w:rPr>
        <w:t>ovamo.</w:t>
      </w:r>
      <w:r w:rsidR="00074A74">
        <w:rPr>
          <w:rFonts w:ascii="Garamond" w:eastAsia="Times New Roman" w:hAnsi="Garamond" w:cs="Arial"/>
          <w:sz w:val="24"/>
          <w:szCs w:val="24"/>
        </w:rPr>
        <w:t xml:space="preserve"> </w:t>
      </w:r>
      <w:r w:rsidRPr="00074A74">
        <w:rPr>
          <w:rFonts w:ascii="Garamond" w:eastAsia="Times New Roman" w:hAnsi="Garamond" w:cs="Arial"/>
          <w:sz w:val="24"/>
          <w:szCs w:val="24"/>
        </w:rPr>
        <w:t>Tome je doprini</w:t>
      </w:r>
      <w:r w:rsidR="004A339F">
        <w:rPr>
          <w:rFonts w:ascii="Garamond" w:eastAsia="Times New Roman" w:hAnsi="Garamond" w:cs="Arial"/>
          <w:sz w:val="24"/>
          <w:szCs w:val="24"/>
        </w:rPr>
        <w:t>je</w:t>
      </w:r>
      <w:r w:rsidRPr="00074A74">
        <w:rPr>
          <w:rFonts w:ascii="Garamond" w:eastAsia="Times New Roman" w:hAnsi="Garamond" w:cs="Arial"/>
          <w:sz w:val="24"/>
          <w:szCs w:val="24"/>
        </w:rPr>
        <w:t>lo više faktora: nastava se poboljšala, rade se eksperimenti, rad</w:t>
      </w:r>
      <w:r w:rsidR="004A339F">
        <w:rPr>
          <w:rFonts w:ascii="Garamond" w:eastAsia="Times New Roman" w:hAnsi="Garamond" w:cs="Arial"/>
          <w:sz w:val="24"/>
          <w:szCs w:val="24"/>
        </w:rPr>
        <w:t>i se</w:t>
      </w:r>
      <w:r w:rsidRPr="00074A74">
        <w:rPr>
          <w:rFonts w:ascii="Garamond" w:eastAsia="Times New Roman" w:hAnsi="Garamond" w:cs="Arial"/>
          <w:sz w:val="24"/>
          <w:szCs w:val="24"/>
        </w:rPr>
        <w:t xml:space="preserve"> na terenu, </w:t>
      </w:r>
      <w:r w:rsidR="00D56F55">
        <w:rPr>
          <w:rFonts w:ascii="Garamond" w:eastAsia="Times New Roman" w:hAnsi="Garamond" w:cs="Arial"/>
          <w:sz w:val="24"/>
          <w:szCs w:val="24"/>
        </w:rPr>
        <w:t>laboranti koji su uključeni</w:t>
      </w:r>
      <w:r w:rsidRPr="00074A74">
        <w:rPr>
          <w:rFonts w:ascii="Garamond" w:eastAsia="Times New Roman" w:hAnsi="Garamond" w:cs="Arial"/>
          <w:sz w:val="24"/>
          <w:szCs w:val="24"/>
        </w:rPr>
        <w:t xml:space="preserve"> u nastav</w:t>
      </w:r>
      <w:r w:rsidR="00D56F55">
        <w:rPr>
          <w:rFonts w:ascii="Garamond" w:eastAsia="Times New Roman" w:hAnsi="Garamond" w:cs="Arial"/>
          <w:sz w:val="24"/>
          <w:szCs w:val="24"/>
        </w:rPr>
        <w:t>u</w:t>
      </w:r>
      <w:r w:rsidR="00074A74">
        <w:rPr>
          <w:rFonts w:ascii="Garamond" w:eastAsia="Times New Roman" w:hAnsi="Garamond" w:cs="Arial"/>
          <w:sz w:val="24"/>
          <w:szCs w:val="24"/>
        </w:rPr>
        <w:t xml:space="preserve">, </w:t>
      </w:r>
      <w:r w:rsidRPr="00074A74">
        <w:rPr>
          <w:rFonts w:ascii="Garamond" w:eastAsia="Times New Roman" w:hAnsi="Garamond" w:cs="Arial"/>
          <w:sz w:val="24"/>
          <w:szCs w:val="24"/>
        </w:rPr>
        <w:t>naročito u srednj</w:t>
      </w:r>
      <w:r w:rsidR="00074A74">
        <w:rPr>
          <w:rFonts w:ascii="Garamond" w:eastAsia="Times New Roman" w:hAnsi="Garamond" w:cs="Arial"/>
          <w:sz w:val="24"/>
          <w:szCs w:val="24"/>
        </w:rPr>
        <w:t>im</w:t>
      </w:r>
      <w:r w:rsidRPr="00074A74">
        <w:rPr>
          <w:rFonts w:ascii="Garamond" w:eastAsia="Times New Roman" w:hAnsi="Garamond" w:cs="Arial"/>
          <w:sz w:val="24"/>
          <w:szCs w:val="24"/>
        </w:rPr>
        <w:t xml:space="preserve"> škol</w:t>
      </w:r>
      <w:r w:rsidR="00074A74">
        <w:rPr>
          <w:rFonts w:ascii="Garamond" w:eastAsia="Times New Roman" w:hAnsi="Garamond" w:cs="Arial"/>
          <w:sz w:val="24"/>
          <w:szCs w:val="24"/>
        </w:rPr>
        <w:t>ama</w:t>
      </w:r>
      <w:r w:rsidRPr="00074A74">
        <w:rPr>
          <w:rFonts w:ascii="Garamond" w:eastAsia="Times New Roman" w:hAnsi="Garamond" w:cs="Arial"/>
          <w:sz w:val="24"/>
          <w:szCs w:val="24"/>
        </w:rPr>
        <w:t xml:space="preserve">, školski zadaci </w:t>
      </w:r>
      <w:r w:rsidR="00D56F55">
        <w:rPr>
          <w:rFonts w:ascii="Garamond" w:eastAsia="Times New Roman" w:hAnsi="Garamond" w:cs="Arial"/>
          <w:sz w:val="24"/>
          <w:szCs w:val="24"/>
        </w:rPr>
        <w:t>koji su</w:t>
      </w:r>
      <w:r w:rsidRPr="00074A74">
        <w:rPr>
          <w:rFonts w:ascii="Garamond" w:eastAsia="Times New Roman" w:hAnsi="Garamond" w:cs="Arial"/>
          <w:sz w:val="24"/>
          <w:szCs w:val="24"/>
        </w:rPr>
        <w:t xml:space="preserve"> slični zadacima na PISA testu, elektronski udžbenici, uključivanje naučnih autoriteta u pr</w:t>
      </w:r>
      <w:r w:rsidR="00074A74">
        <w:rPr>
          <w:rFonts w:ascii="Garamond" w:eastAsia="Times New Roman" w:hAnsi="Garamond" w:cs="Arial"/>
          <w:sz w:val="24"/>
          <w:szCs w:val="24"/>
        </w:rPr>
        <w:t xml:space="preserve">omociju značaja prirodnih nauka, bolja </w:t>
      </w:r>
      <w:r w:rsidR="004A339F">
        <w:rPr>
          <w:rFonts w:ascii="Garamond" w:eastAsia="Times New Roman" w:hAnsi="Garamond" w:cs="Arial"/>
          <w:sz w:val="24"/>
          <w:szCs w:val="24"/>
        </w:rPr>
        <w:t xml:space="preserve">mogućnost zapošljavanja </w:t>
      </w:r>
      <w:r w:rsidR="00074A74">
        <w:rPr>
          <w:rFonts w:ascii="Garamond" w:eastAsia="Times New Roman" w:hAnsi="Garamond" w:cs="Arial"/>
          <w:sz w:val="24"/>
          <w:szCs w:val="24"/>
        </w:rPr>
        <w:t>i sl.</w:t>
      </w:r>
    </w:p>
    <w:p w:rsidR="00880E9B" w:rsidRPr="00074A74" w:rsidRDefault="00880E9B" w:rsidP="00A16509">
      <w:pPr>
        <w:spacing w:line="240" w:lineRule="auto"/>
        <w:jc w:val="both"/>
        <w:rPr>
          <w:rFonts w:ascii="Garamond" w:eastAsia="Times New Roman" w:hAnsi="Garamond" w:cs="Arial"/>
          <w:sz w:val="24"/>
          <w:szCs w:val="24"/>
        </w:rPr>
      </w:pPr>
      <w:r w:rsidRPr="00074A74">
        <w:rPr>
          <w:rFonts w:ascii="Garamond" w:eastAsia="Times New Roman" w:hAnsi="Garamond" w:cs="Arial"/>
          <w:sz w:val="24"/>
          <w:szCs w:val="24"/>
        </w:rPr>
        <w:t xml:space="preserve">Hemija je treći predmet po popularnosti prema broju učenika koji je biraju za izborni na maturi. Analize Republičkog ispitnog centra pokazuju da dobri učenici biraju na maturskom ispitu prirodne </w:t>
      </w:r>
      <w:r w:rsidR="00A16509">
        <w:rPr>
          <w:rFonts w:ascii="Garamond" w:eastAsia="Times New Roman" w:hAnsi="Garamond" w:cs="Arial"/>
          <w:sz w:val="24"/>
          <w:szCs w:val="24"/>
        </w:rPr>
        <w:t>n</w:t>
      </w:r>
      <w:r w:rsidRPr="00074A74">
        <w:rPr>
          <w:rFonts w:ascii="Garamond" w:eastAsia="Times New Roman" w:hAnsi="Garamond" w:cs="Arial"/>
          <w:sz w:val="24"/>
          <w:szCs w:val="24"/>
        </w:rPr>
        <w:t>auke</w:t>
      </w:r>
      <w:r w:rsidRPr="00074A74">
        <w:rPr>
          <w:rFonts w:ascii="Garamond" w:eastAsia="Times New Roman" w:hAnsi="Garamond" w:cs="Arial"/>
          <w:sz w:val="24"/>
          <w:szCs w:val="24"/>
          <w:vertAlign w:val="superscript"/>
        </w:rPr>
        <w:footnoteReference w:id="3"/>
      </w:r>
      <w:r w:rsidRPr="00074A74">
        <w:rPr>
          <w:rFonts w:ascii="Garamond" w:eastAsia="Times New Roman" w:hAnsi="Garamond" w:cs="Arial"/>
          <w:sz w:val="24"/>
          <w:szCs w:val="24"/>
        </w:rPr>
        <w:t>. Značajan je doprinos elektronskih interaktivnih udžbenika u popularisanju nastave prirodnih nauka</w:t>
      </w:r>
      <w:r w:rsidR="00074A74">
        <w:rPr>
          <w:rFonts w:ascii="Garamond" w:eastAsia="Times New Roman" w:hAnsi="Garamond" w:cs="Arial"/>
          <w:sz w:val="24"/>
          <w:szCs w:val="24"/>
        </w:rPr>
        <w:t>,</w:t>
      </w:r>
      <w:r w:rsidRPr="00074A74">
        <w:rPr>
          <w:rFonts w:ascii="Garamond" w:eastAsia="Times New Roman" w:hAnsi="Garamond" w:cs="Arial"/>
          <w:sz w:val="24"/>
          <w:szCs w:val="24"/>
        </w:rPr>
        <w:t xml:space="preserve"> a izradio ih je Zavod za šolstvo Slovenije</w:t>
      </w:r>
      <w:r w:rsidRPr="00074A74">
        <w:rPr>
          <w:rFonts w:ascii="Garamond" w:eastAsia="Times New Roman" w:hAnsi="Garamond" w:cs="Arial"/>
          <w:sz w:val="24"/>
          <w:szCs w:val="24"/>
          <w:vertAlign w:val="superscript"/>
        </w:rPr>
        <w:footnoteReference w:id="4"/>
      </w:r>
      <w:r w:rsidRPr="00074A74">
        <w:rPr>
          <w:rFonts w:ascii="Garamond" w:eastAsia="Times New Roman" w:hAnsi="Garamond" w:cs="Arial"/>
          <w:sz w:val="24"/>
          <w:szCs w:val="24"/>
          <w:vertAlign w:val="superscript"/>
        </w:rPr>
        <w:t xml:space="preserve"> </w:t>
      </w:r>
      <w:r w:rsidR="00074A74">
        <w:rPr>
          <w:rFonts w:ascii="Garamond" w:eastAsia="Times New Roman" w:hAnsi="Garamond" w:cs="Arial"/>
          <w:sz w:val="24"/>
          <w:szCs w:val="24"/>
        </w:rPr>
        <w:t xml:space="preserve">, </w:t>
      </w:r>
      <w:r w:rsidR="00A16509">
        <w:rPr>
          <w:rFonts w:ascii="Garamond" w:eastAsia="Times New Roman" w:hAnsi="Garamond" w:cs="Arial"/>
          <w:sz w:val="24"/>
          <w:szCs w:val="24"/>
        </w:rPr>
        <w:t>kao i</w:t>
      </w:r>
      <w:r w:rsidRPr="00074A74">
        <w:rPr>
          <w:rFonts w:ascii="Garamond" w:eastAsia="Times New Roman" w:hAnsi="Garamond" w:cs="Arial"/>
          <w:sz w:val="24"/>
          <w:szCs w:val="24"/>
        </w:rPr>
        <w:t xml:space="preserve"> slovenski obrazovni portal</w:t>
      </w:r>
      <w:r w:rsidRPr="00074A74">
        <w:rPr>
          <w:rFonts w:ascii="Garamond" w:eastAsia="Times New Roman" w:hAnsi="Garamond" w:cs="Arial"/>
          <w:sz w:val="24"/>
          <w:szCs w:val="24"/>
          <w:vertAlign w:val="superscript"/>
        </w:rPr>
        <w:footnoteReference w:id="5"/>
      </w:r>
      <w:r w:rsidR="00A16509">
        <w:rPr>
          <w:rFonts w:ascii="Garamond" w:eastAsia="Times New Roman" w:hAnsi="Garamond" w:cs="Arial"/>
          <w:sz w:val="24"/>
          <w:szCs w:val="24"/>
        </w:rPr>
        <w:t>.</w:t>
      </w:r>
    </w:p>
    <w:p w:rsidR="00880E9B" w:rsidRPr="00074A74" w:rsidRDefault="00880E9B" w:rsidP="00A16509">
      <w:pPr>
        <w:shd w:val="clear" w:color="auto" w:fill="FFFFFF"/>
        <w:spacing w:line="240" w:lineRule="auto"/>
        <w:jc w:val="both"/>
        <w:rPr>
          <w:rFonts w:ascii="Garamond" w:eastAsia="Times New Roman" w:hAnsi="Garamond" w:cs="Arial"/>
          <w:sz w:val="24"/>
          <w:szCs w:val="24"/>
        </w:rPr>
      </w:pPr>
      <w:r w:rsidRPr="00074A74">
        <w:rPr>
          <w:rFonts w:ascii="Garamond" w:eastAsia="Times New Roman" w:hAnsi="Garamond" w:cs="Arial"/>
          <w:sz w:val="24"/>
          <w:szCs w:val="24"/>
        </w:rPr>
        <w:t xml:space="preserve">Slovenački učenici imaju veliki broj takmičenja iz matematike </w:t>
      </w:r>
      <w:r w:rsidR="00A16509">
        <w:rPr>
          <w:rFonts w:ascii="Garamond" w:eastAsia="Times New Roman" w:hAnsi="Garamond" w:cs="Arial"/>
          <w:sz w:val="24"/>
          <w:szCs w:val="24"/>
        </w:rPr>
        <w:t>i</w:t>
      </w:r>
      <w:r w:rsidR="00D56F55">
        <w:rPr>
          <w:rFonts w:ascii="Garamond" w:eastAsia="Times New Roman" w:hAnsi="Garamond" w:cs="Arial"/>
          <w:sz w:val="24"/>
          <w:szCs w:val="24"/>
        </w:rPr>
        <w:t xml:space="preserve"> prirodnih nauka.</w:t>
      </w:r>
      <w:r w:rsidRPr="00074A74">
        <w:rPr>
          <w:rFonts w:ascii="Garamond" w:eastAsia="Times New Roman" w:hAnsi="Garamond" w:cs="Arial"/>
          <w:sz w:val="24"/>
          <w:szCs w:val="24"/>
        </w:rPr>
        <w:t xml:space="preserve"> Urađen je pravilnik o takmičenju. Sva takmičenja koja finansira država utiču na dodjelu stipendija učenicima.</w:t>
      </w:r>
    </w:p>
    <w:p w:rsidR="00242D61" w:rsidRPr="00313DD6" w:rsidRDefault="00242D61" w:rsidP="00A16509">
      <w:pPr>
        <w:spacing w:after="0" w:line="240" w:lineRule="auto"/>
        <w:jc w:val="both"/>
        <w:rPr>
          <w:rFonts w:ascii="Garamond" w:eastAsia="Times New Roman" w:hAnsi="Garamond" w:cs="Arial"/>
          <w:sz w:val="24"/>
          <w:szCs w:val="24"/>
        </w:rPr>
      </w:pPr>
    </w:p>
    <w:p w:rsidR="00293BD5" w:rsidRPr="00313DD6" w:rsidRDefault="001C221E" w:rsidP="00A16509">
      <w:pPr>
        <w:spacing w:after="0" w:line="240" w:lineRule="auto"/>
        <w:jc w:val="both"/>
        <w:rPr>
          <w:rFonts w:ascii="Garamond" w:hAnsi="Garamond" w:cs="Times New Roman"/>
          <w:i/>
          <w:sz w:val="24"/>
          <w:szCs w:val="24"/>
        </w:rPr>
      </w:pPr>
      <w:r w:rsidRPr="00313DD6">
        <w:rPr>
          <w:rFonts w:ascii="Garamond" w:hAnsi="Garamond" w:cs="Times New Roman"/>
          <w:i/>
          <w:sz w:val="24"/>
          <w:szCs w:val="24"/>
        </w:rPr>
        <w:t>Evropska mreža</w:t>
      </w:r>
      <w:r w:rsidR="00293BD5" w:rsidRPr="00313DD6">
        <w:rPr>
          <w:rFonts w:ascii="Garamond" w:hAnsi="Garamond" w:cs="Times New Roman"/>
          <w:i/>
          <w:sz w:val="24"/>
          <w:szCs w:val="24"/>
        </w:rPr>
        <w:t xml:space="preserve"> za podršku talentima</w:t>
      </w:r>
    </w:p>
    <w:p w:rsidR="00494208" w:rsidRPr="00A16509" w:rsidRDefault="008E5B76" w:rsidP="00A16509">
      <w:pPr>
        <w:spacing w:after="0" w:line="240" w:lineRule="auto"/>
        <w:jc w:val="both"/>
        <w:rPr>
          <w:rFonts w:ascii="Garamond" w:eastAsia="Times New Roman" w:hAnsi="Garamond" w:cs="Arial"/>
          <w:sz w:val="24"/>
          <w:szCs w:val="24"/>
        </w:rPr>
      </w:pPr>
      <w:r w:rsidRPr="00A16509">
        <w:rPr>
          <w:rFonts w:ascii="Garamond" w:eastAsia="Times New Roman" w:hAnsi="Garamond" w:cs="Arial"/>
          <w:sz w:val="24"/>
          <w:szCs w:val="24"/>
        </w:rPr>
        <w:t xml:space="preserve">Evropska mreža za podršku talentima zvanično je osnovana 2015. </w:t>
      </w:r>
      <w:r w:rsidR="000A7BBC" w:rsidRPr="00A16509">
        <w:rPr>
          <w:rFonts w:ascii="Garamond" w:eastAsia="Times New Roman" w:hAnsi="Garamond" w:cs="Arial"/>
          <w:sz w:val="24"/>
          <w:szCs w:val="24"/>
        </w:rPr>
        <w:t>godine u Briselu</w:t>
      </w:r>
      <w:r w:rsidR="008C4491">
        <w:rPr>
          <w:rFonts w:ascii="Garamond" w:eastAsia="Times New Roman" w:hAnsi="Garamond" w:cs="Arial"/>
          <w:sz w:val="24"/>
          <w:szCs w:val="24"/>
        </w:rPr>
        <w:t xml:space="preserve"> i</w:t>
      </w:r>
      <w:r w:rsidR="00D41428">
        <w:rPr>
          <w:rFonts w:ascii="Garamond" w:eastAsia="Times New Roman" w:hAnsi="Garamond" w:cs="Arial"/>
          <w:sz w:val="24"/>
          <w:szCs w:val="24"/>
        </w:rPr>
        <w:t xml:space="preserve"> sastoji </w:t>
      </w:r>
      <w:r w:rsidR="008C4491">
        <w:rPr>
          <w:rFonts w:ascii="Garamond" w:eastAsia="Times New Roman" w:hAnsi="Garamond" w:cs="Arial"/>
          <w:sz w:val="24"/>
          <w:szCs w:val="24"/>
        </w:rPr>
        <w:t xml:space="preserve">se </w:t>
      </w:r>
      <w:r w:rsidR="00D41428">
        <w:rPr>
          <w:rFonts w:ascii="Garamond" w:eastAsia="Times New Roman" w:hAnsi="Garamond" w:cs="Arial"/>
          <w:sz w:val="24"/>
          <w:szCs w:val="24"/>
        </w:rPr>
        <w:t xml:space="preserve">od dvije vrste učesnika </w:t>
      </w:r>
      <w:r w:rsidR="008C4491">
        <w:rPr>
          <w:rFonts w:ascii="Garamond" w:eastAsia="Times New Roman" w:hAnsi="Garamond" w:cs="Arial"/>
          <w:sz w:val="24"/>
          <w:szCs w:val="24"/>
        </w:rPr>
        <w:t>e</w:t>
      </w:r>
      <w:r w:rsidR="00D41428">
        <w:rPr>
          <w:rFonts w:ascii="Garamond" w:eastAsia="Times New Roman" w:hAnsi="Garamond" w:cs="Arial"/>
          <w:sz w:val="24"/>
          <w:szCs w:val="24"/>
        </w:rPr>
        <w:t xml:space="preserve">vropskih centara i </w:t>
      </w:r>
      <w:r w:rsidR="008C4491">
        <w:rPr>
          <w:rFonts w:ascii="Garamond" w:eastAsia="Times New Roman" w:hAnsi="Garamond" w:cs="Arial"/>
          <w:sz w:val="24"/>
          <w:szCs w:val="24"/>
        </w:rPr>
        <w:t>e</w:t>
      </w:r>
      <w:r w:rsidR="00275581">
        <w:rPr>
          <w:rFonts w:ascii="Garamond" w:eastAsia="Times New Roman" w:hAnsi="Garamond" w:cs="Arial"/>
          <w:sz w:val="24"/>
          <w:szCs w:val="24"/>
        </w:rPr>
        <w:t>vropskih punktova.</w:t>
      </w:r>
      <w:r w:rsidR="00596E97">
        <w:rPr>
          <w:rFonts w:ascii="Garamond" w:eastAsia="Times New Roman" w:hAnsi="Garamond" w:cs="Arial"/>
          <w:sz w:val="24"/>
          <w:szCs w:val="24"/>
        </w:rPr>
        <w:t xml:space="preserve"> </w:t>
      </w:r>
      <w:r w:rsidR="00DF096E" w:rsidRPr="00A16509">
        <w:rPr>
          <w:rFonts w:ascii="Garamond" w:eastAsia="Times New Roman" w:hAnsi="Garamond" w:cs="Arial"/>
          <w:sz w:val="24"/>
          <w:szCs w:val="24"/>
        </w:rPr>
        <w:t>D</w:t>
      </w:r>
      <w:r w:rsidRPr="00A16509">
        <w:rPr>
          <w:rFonts w:ascii="Garamond" w:eastAsia="Times New Roman" w:hAnsi="Garamond" w:cs="Arial"/>
          <w:sz w:val="24"/>
          <w:szCs w:val="24"/>
        </w:rPr>
        <w:t xml:space="preserve">o septembra 2016. </w:t>
      </w:r>
      <w:r w:rsidR="000A7BBC" w:rsidRPr="00A16509">
        <w:rPr>
          <w:rFonts w:ascii="Garamond" w:eastAsia="Times New Roman" w:hAnsi="Garamond" w:cs="Arial"/>
          <w:sz w:val="24"/>
          <w:szCs w:val="24"/>
        </w:rPr>
        <w:t>godine m</w:t>
      </w:r>
      <w:r w:rsidRPr="00A16509">
        <w:rPr>
          <w:rFonts w:ascii="Garamond" w:eastAsia="Times New Roman" w:hAnsi="Garamond" w:cs="Arial"/>
          <w:sz w:val="24"/>
          <w:szCs w:val="24"/>
        </w:rPr>
        <w:t>rež</w:t>
      </w:r>
      <w:r w:rsidR="004604A2">
        <w:rPr>
          <w:rFonts w:ascii="Garamond" w:eastAsia="Times New Roman" w:hAnsi="Garamond" w:cs="Arial"/>
          <w:sz w:val="24"/>
          <w:szCs w:val="24"/>
        </w:rPr>
        <w:t>a je već obuhvatila 19 centara</w:t>
      </w:r>
      <w:r w:rsidRPr="00A16509">
        <w:rPr>
          <w:rFonts w:ascii="Garamond" w:eastAsia="Times New Roman" w:hAnsi="Garamond" w:cs="Arial"/>
          <w:sz w:val="24"/>
          <w:szCs w:val="24"/>
        </w:rPr>
        <w:t xml:space="preserve"> </w:t>
      </w:r>
      <w:r w:rsidR="00A16509" w:rsidRPr="00A16509">
        <w:rPr>
          <w:rFonts w:ascii="Garamond" w:eastAsia="Times New Roman" w:hAnsi="Garamond" w:cs="Arial"/>
          <w:sz w:val="24"/>
          <w:szCs w:val="24"/>
        </w:rPr>
        <w:t xml:space="preserve">u </w:t>
      </w:r>
      <w:r w:rsidRPr="00A16509">
        <w:rPr>
          <w:rFonts w:ascii="Garamond" w:eastAsia="Times New Roman" w:hAnsi="Garamond" w:cs="Arial"/>
          <w:sz w:val="24"/>
          <w:szCs w:val="24"/>
        </w:rPr>
        <w:t>17 evropski</w:t>
      </w:r>
      <w:r w:rsidR="00064E3B" w:rsidRPr="00A16509">
        <w:rPr>
          <w:rFonts w:ascii="Garamond" w:eastAsia="Times New Roman" w:hAnsi="Garamond" w:cs="Arial"/>
          <w:sz w:val="24"/>
          <w:szCs w:val="24"/>
        </w:rPr>
        <w:t>h</w:t>
      </w:r>
      <w:r w:rsidRPr="00A16509">
        <w:rPr>
          <w:rFonts w:ascii="Garamond" w:eastAsia="Times New Roman" w:hAnsi="Garamond" w:cs="Arial"/>
          <w:sz w:val="24"/>
          <w:szCs w:val="24"/>
        </w:rPr>
        <w:t xml:space="preserve"> zem</w:t>
      </w:r>
      <w:r w:rsidR="00D56F55">
        <w:rPr>
          <w:rFonts w:ascii="Garamond" w:eastAsia="Times New Roman" w:hAnsi="Garamond" w:cs="Arial"/>
          <w:sz w:val="24"/>
          <w:szCs w:val="24"/>
        </w:rPr>
        <w:t>a</w:t>
      </w:r>
      <w:r w:rsidRPr="00A16509">
        <w:rPr>
          <w:rFonts w:ascii="Garamond" w:eastAsia="Times New Roman" w:hAnsi="Garamond" w:cs="Arial"/>
          <w:sz w:val="24"/>
          <w:szCs w:val="24"/>
        </w:rPr>
        <w:t xml:space="preserve">lja (Austrija (2), Belgija, Češka, Danska, Grčka, Holandija, Irska, Litvanija, Mađarska, Njemačka (2), Italija, </w:t>
      </w:r>
      <w:r w:rsidR="00E21CFB" w:rsidRPr="00A16509">
        <w:rPr>
          <w:rFonts w:ascii="Garamond" w:eastAsia="Times New Roman" w:hAnsi="Garamond" w:cs="Arial"/>
          <w:sz w:val="24"/>
          <w:szCs w:val="24"/>
        </w:rPr>
        <w:t>Švajcarsk</w:t>
      </w:r>
      <w:r w:rsidR="00E21CFB">
        <w:rPr>
          <w:rFonts w:ascii="Garamond" w:eastAsia="Times New Roman" w:hAnsi="Garamond" w:cs="Arial"/>
          <w:sz w:val="24"/>
          <w:szCs w:val="24"/>
        </w:rPr>
        <w:t>a</w:t>
      </w:r>
      <w:r w:rsidRPr="00A16509">
        <w:rPr>
          <w:rFonts w:ascii="Garamond" w:eastAsia="Times New Roman" w:hAnsi="Garamond" w:cs="Arial"/>
          <w:sz w:val="24"/>
          <w:szCs w:val="24"/>
        </w:rPr>
        <w:t xml:space="preserve">, </w:t>
      </w:r>
      <w:r w:rsidR="00E21CFB" w:rsidRPr="00A16509">
        <w:rPr>
          <w:rFonts w:ascii="Garamond" w:eastAsia="Times New Roman" w:hAnsi="Garamond" w:cs="Arial"/>
          <w:sz w:val="24"/>
          <w:szCs w:val="24"/>
        </w:rPr>
        <w:t>Slovačk</w:t>
      </w:r>
      <w:r w:rsidR="00E21CFB">
        <w:rPr>
          <w:rFonts w:ascii="Garamond" w:eastAsia="Times New Roman" w:hAnsi="Garamond" w:cs="Arial"/>
          <w:sz w:val="24"/>
          <w:szCs w:val="24"/>
        </w:rPr>
        <w:t>a</w:t>
      </w:r>
      <w:r w:rsidRPr="00A16509">
        <w:rPr>
          <w:rFonts w:ascii="Garamond" w:eastAsia="Times New Roman" w:hAnsi="Garamond" w:cs="Arial"/>
          <w:sz w:val="24"/>
          <w:szCs w:val="24"/>
        </w:rPr>
        <w:t xml:space="preserve">, </w:t>
      </w:r>
      <w:r w:rsidR="00E21CFB" w:rsidRPr="00A16509">
        <w:rPr>
          <w:rFonts w:ascii="Garamond" w:eastAsia="Times New Roman" w:hAnsi="Garamond" w:cs="Arial"/>
          <w:sz w:val="24"/>
          <w:szCs w:val="24"/>
        </w:rPr>
        <w:t>Slovenij</w:t>
      </w:r>
      <w:r w:rsidR="00E21CFB">
        <w:rPr>
          <w:rFonts w:ascii="Garamond" w:eastAsia="Times New Roman" w:hAnsi="Garamond" w:cs="Arial"/>
          <w:sz w:val="24"/>
          <w:szCs w:val="24"/>
        </w:rPr>
        <w:t>a</w:t>
      </w:r>
      <w:r w:rsidR="00E21CFB" w:rsidRPr="00A16509">
        <w:rPr>
          <w:rFonts w:ascii="Garamond" w:eastAsia="Times New Roman" w:hAnsi="Garamond" w:cs="Arial"/>
          <w:sz w:val="24"/>
          <w:szCs w:val="24"/>
        </w:rPr>
        <w:t xml:space="preserve"> </w:t>
      </w:r>
      <w:r w:rsidRPr="00A16509">
        <w:rPr>
          <w:rFonts w:ascii="Garamond" w:eastAsia="Times New Roman" w:hAnsi="Garamond" w:cs="Arial"/>
          <w:sz w:val="24"/>
          <w:szCs w:val="24"/>
        </w:rPr>
        <w:t xml:space="preserve">i </w:t>
      </w:r>
      <w:r w:rsidR="00E21CFB" w:rsidRPr="00A16509">
        <w:rPr>
          <w:rFonts w:ascii="Garamond" w:eastAsia="Times New Roman" w:hAnsi="Garamond" w:cs="Arial"/>
          <w:sz w:val="24"/>
          <w:szCs w:val="24"/>
        </w:rPr>
        <w:t>Tursk</w:t>
      </w:r>
      <w:r w:rsidR="00E21CFB">
        <w:rPr>
          <w:rFonts w:ascii="Garamond" w:eastAsia="Times New Roman" w:hAnsi="Garamond" w:cs="Arial"/>
          <w:sz w:val="24"/>
          <w:szCs w:val="24"/>
        </w:rPr>
        <w:t>a</w:t>
      </w:r>
      <w:r w:rsidRPr="00A16509">
        <w:rPr>
          <w:rFonts w:ascii="Garamond" w:eastAsia="Times New Roman" w:hAnsi="Garamond" w:cs="Arial"/>
          <w:sz w:val="24"/>
          <w:szCs w:val="24"/>
        </w:rPr>
        <w:t>) i dvije u neevropskim zemljama (Indija, Peru)</w:t>
      </w:r>
      <w:r w:rsidR="00DF096E" w:rsidRPr="00A16509">
        <w:rPr>
          <w:rFonts w:ascii="Garamond" w:eastAsia="Times New Roman" w:hAnsi="Garamond" w:cs="Arial"/>
          <w:sz w:val="24"/>
          <w:szCs w:val="24"/>
        </w:rPr>
        <w:t xml:space="preserve">, kao i preko </w:t>
      </w:r>
      <w:r w:rsidRPr="00A16509">
        <w:rPr>
          <w:rFonts w:ascii="Garamond" w:eastAsia="Times New Roman" w:hAnsi="Garamond" w:cs="Arial"/>
          <w:sz w:val="24"/>
          <w:szCs w:val="24"/>
        </w:rPr>
        <w:t xml:space="preserve">300 </w:t>
      </w:r>
      <w:r w:rsidR="00C0069B">
        <w:rPr>
          <w:rFonts w:ascii="Garamond" w:eastAsia="Times New Roman" w:hAnsi="Garamond" w:cs="Arial"/>
          <w:sz w:val="24"/>
          <w:szCs w:val="24"/>
        </w:rPr>
        <w:t>punktova</w:t>
      </w:r>
      <w:r w:rsidRPr="00A16509">
        <w:rPr>
          <w:rFonts w:ascii="Garamond" w:eastAsia="Times New Roman" w:hAnsi="Garamond" w:cs="Arial"/>
          <w:sz w:val="24"/>
          <w:szCs w:val="24"/>
        </w:rPr>
        <w:t xml:space="preserve"> u 38 zemalja. Evropska mreža za podršku talentima sistem </w:t>
      </w:r>
      <w:r w:rsidR="00E21CFB" w:rsidRPr="00A16509">
        <w:rPr>
          <w:rFonts w:ascii="Garamond" w:eastAsia="Times New Roman" w:hAnsi="Garamond" w:cs="Arial"/>
          <w:sz w:val="24"/>
          <w:szCs w:val="24"/>
        </w:rPr>
        <w:t xml:space="preserve">je </w:t>
      </w:r>
      <w:r w:rsidRPr="00A16509">
        <w:rPr>
          <w:rFonts w:ascii="Garamond" w:eastAsia="Times New Roman" w:hAnsi="Garamond" w:cs="Arial"/>
          <w:sz w:val="24"/>
          <w:szCs w:val="24"/>
        </w:rPr>
        <w:t>koji se kon</w:t>
      </w:r>
      <w:r w:rsidR="00DF096E" w:rsidRPr="00A16509">
        <w:rPr>
          <w:rFonts w:ascii="Garamond" w:eastAsia="Times New Roman" w:hAnsi="Garamond" w:cs="Arial"/>
          <w:sz w:val="24"/>
          <w:szCs w:val="24"/>
        </w:rPr>
        <w:t xml:space="preserve">stantno transformiše i razvija. </w:t>
      </w:r>
      <w:r w:rsidR="00275581">
        <w:rPr>
          <w:rFonts w:ascii="Garamond" w:eastAsia="Times New Roman" w:hAnsi="Garamond" w:cs="Arial"/>
          <w:sz w:val="24"/>
          <w:szCs w:val="24"/>
        </w:rPr>
        <w:t>E</w:t>
      </w:r>
      <w:r w:rsidRPr="00A16509">
        <w:rPr>
          <w:rFonts w:ascii="Garamond" w:eastAsia="Times New Roman" w:hAnsi="Garamond" w:cs="Arial"/>
          <w:sz w:val="24"/>
          <w:szCs w:val="24"/>
        </w:rPr>
        <w:t>vropski centri za talente</w:t>
      </w:r>
      <w:r w:rsidR="00275581">
        <w:rPr>
          <w:rFonts w:ascii="Garamond" w:eastAsia="Times New Roman" w:hAnsi="Garamond" w:cs="Arial"/>
          <w:sz w:val="24"/>
          <w:szCs w:val="24"/>
        </w:rPr>
        <w:t xml:space="preserve"> organizuju aktivnosti </w:t>
      </w:r>
      <w:r w:rsidR="00A945B6">
        <w:rPr>
          <w:rFonts w:ascii="Garamond" w:eastAsia="Times New Roman" w:hAnsi="Garamond" w:cs="Arial"/>
          <w:sz w:val="24"/>
          <w:szCs w:val="24"/>
        </w:rPr>
        <w:t>za nadarene učenike</w:t>
      </w:r>
      <w:r w:rsidR="00275581">
        <w:rPr>
          <w:rFonts w:ascii="Garamond" w:eastAsia="Times New Roman" w:hAnsi="Garamond" w:cs="Arial"/>
          <w:sz w:val="24"/>
          <w:szCs w:val="24"/>
        </w:rPr>
        <w:t xml:space="preserve"> u regionu ili cijeloj zemlji (</w:t>
      </w:r>
      <w:r w:rsidR="00596E97">
        <w:rPr>
          <w:rFonts w:ascii="Garamond" w:eastAsia="Times New Roman" w:hAnsi="Garamond" w:cs="Arial"/>
          <w:sz w:val="24"/>
          <w:szCs w:val="24"/>
        </w:rPr>
        <w:t>što z</w:t>
      </w:r>
      <w:r w:rsidR="00275581">
        <w:rPr>
          <w:rFonts w:ascii="Garamond" w:eastAsia="Times New Roman" w:hAnsi="Garamond" w:cs="Arial"/>
          <w:sz w:val="24"/>
          <w:szCs w:val="24"/>
        </w:rPr>
        <w:t>n</w:t>
      </w:r>
      <w:r w:rsidR="00596E97">
        <w:rPr>
          <w:rFonts w:ascii="Garamond" w:eastAsia="Times New Roman" w:hAnsi="Garamond" w:cs="Arial"/>
          <w:sz w:val="24"/>
          <w:szCs w:val="24"/>
        </w:rPr>
        <w:t>a</w:t>
      </w:r>
      <w:r w:rsidR="00275581">
        <w:rPr>
          <w:rFonts w:ascii="Garamond" w:eastAsia="Times New Roman" w:hAnsi="Garamond" w:cs="Arial"/>
          <w:sz w:val="24"/>
          <w:szCs w:val="24"/>
        </w:rPr>
        <w:t xml:space="preserve">či da može postojati više </w:t>
      </w:r>
      <w:r w:rsidR="00E21CFB">
        <w:rPr>
          <w:rFonts w:ascii="Garamond" w:eastAsia="Times New Roman" w:hAnsi="Garamond" w:cs="Arial"/>
          <w:sz w:val="24"/>
          <w:szCs w:val="24"/>
        </w:rPr>
        <w:t xml:space="preserve">evropskih </w:t>
      </w:r>
      <w:r w:rsidR="00275581">
        <w:rPr>
          <w:rFonts w:ascii="Garamond" w:eastAsia="Times New Roman" w:hAnsi="Garamond" w:cs="Arial"/>
          <w:sz w:val="24"/>
          <w:szCs w:val="24"/>
        </w:rPr>
        <w:t>centara po državi)</w:t>
      </w:r>
      <w:r w:rsidR="00596E97">
        <w:rPr>
          <w:rFonts w:ascii="Garamond" w:eastAsia="Times New Roman" w:hAnsi="Garamond" w:cs="Arial"/>
          <w:sz w:val="24"/>
          <w:szCs w:val="24"/>
        </w:rPr>
        <w:t>, odgovorni su za izgradnju mreže i obezbjeđivanje profesiona</w:t>
      </w:r>
      <w:r w:rsidR="008C4491">
        <w:rPr>
          <w:rFonts w:ascii="Garamond" w:eastAsia="Times New Roman" w:hAnsi="Garamond" w:cs="Arial"/>
          <w:sz w:val="24"/>
          <w:szCs w:val="24"/>
        </w:rPr>
        <w:t>lnih informacija članovim</w:t>
      </w:r>
      <w:r w:rsidR="00A62543">
        <w:rPr>
          <w:rFonts w:ascii="Garamond" w:eastAsia="Times New Roman" w:hAnsi="Garamond" w:cs="Arial"/>
          <w:sz w:val="24"/>
          <w:szCs w:val="24"/>
        </w:rPr>
        <w:t>a</w:t>
      </w:r>
      <w:r w:rsidR="008C4491">
        <w:rPr>
          <w:rFonts w:ascii="Garamond" w:eastAsia="Times New Roman" w:hAnsi="Garamond" w:cs="Arial"/>
          <w:sz w:val="24"/>
          <w:szCs w:val="24"/>
        </w:rPr>
        <w:t xml:space="preserve"> mreže</w:t>
      </w:r>
      <w:r w:rsidR="00275581">
        <w:rPr>
          <w:rFonts w:ascii="Garamond" w:eastAsia="Times New Roman" w:hAnsi="Garamond" w:cs="Arial"/>
          <w:sz w:val="24"/>
          <w:szCs w:val="24"/>
        </w:rPr>
        <w:t>.</w:t>
      </w:r>
      <w:r w:rsidR="00596E97" w:rsidRPr="00596E97">
        <w:rPr>
          <w:rFonts w:ascii="Garamond" w:eastAsia="Times New Roman" w:hAnsi="Garamond" w:cs="Arial"/>
          <w:sz w:val="24"/>
          <w:szCs w:val="24"/>
        </w:rPr>
        <w:t xml:space="preserve"> </w:t>
      </w:r>
      <w:r w:rsidR="00596E97" w:rsidRPr="00A16509">
        <w:rPr>
          <w:rFonts w:ascii="Garamond" w:eastAsia="Times New Roman" w:hAnsi="Garamond" w:cs="Arial"/>
          <w:sz w:val="24"/>
          <w:szCs w:val="24"/>
        </w:rPr>
        <w:t>Mogu biti organizovani kao neprofitne organizacije, javne ustanove ili u okviru nacionalnih ministarstava</w:t>
      </w:r>
      <w:r w:rsidR="008C4491">
        <w:rPr>
          <w:rFonts w:ascii="Garamond" w:eastAsia="Times New Roman" w:hAnsi="Garamond" w:cs="Arial"/>
          <w:sz w:val="24"/>
          <w:szCs w:val="24"/>
        </w:rPr>
        <w:t>.</w:t>
      </w:r>
      <w:r w:rsidR="00275581">
        <w:rPr>
          <w:rFonts w:ascii="Garamond" w:eastAsia="Times New Roman" w:hAnsi="Garamond" w:cs="Arial"/>
          <w:sz w:val="24"/>
          <w:szCs w:val="24"/>
        </w:rPr>
        <w:t xml:space="preserve"> Punktovi organizuju </w:t>
      </w:r>
      <w:r w:rsidR="00596E97">
        <w:rPr>
          <w:rFonts w:ascii="Garamond" w:eastAsia="Times New Roman" w:hAnsi="Garamond" w:cs="Arial"/>
          <w:sz w:val="24"/>
          <w:szCs w:val="24"/>
        </w:rPr>
        <w:t xml:space="preserve">lokalne </w:t>
      </w:r>
      <w:r w:rsidR="00275581">
        <w:rPr>
          <w:rFonts w:ascii="Garamond" w:eastAsia="Times New Roman" w:hAnsi="Garamond" w:cs="Arial"/>
          <w:sz w:val="24"/>
          <w:szCs w:val="24"/>
        </w:rPr>
        <w:t xml:space="preserve">aktivnosti </w:t>
      </w:r>
      <w:r w:rsidR="00A945B6">
        <w:rPr>
          <w:rFonts w:ascii="Garamond" w:eastAsia="Times New Roman" w:hAnsi="Garamond" w:cs="Arial"/>
          <w:sz w:val="24"/>
          <w:szCs w:val="24"/>
        </w:rPr>
        <w:t xml:space="preserve">za nadarene učenike </w:t>
      </w:r>
      <w:r w:rsidR="002D5713">
        <w:rPr>
          <w:rFonts w:ascii="Garamond" w:eastAsia="Times New Roman" w:hAnsi="Garamond" w:cs="Arial"/>
          <w:sz w:val="24"/>
          <w:szCs w:val="24"/>
        </w:rPr>
        <w:t xml:space="preserve">koji se </w:t>
      </w:r>
      <w:r w:rsidR="004759FB" w:rsidRPr="00A16509">
        <w:rPr>
          <w:rFonts w:ascii="Garamond" w:eastAsia="Times New Roman" w:hAnsi="Garamond" w:cs="Arial"/>
          <w:sz w:val="24"/>
          <w:szCs w:val="24"/>
        </w:rPr>
        <w:t xml:space="preserve">fokusiraju </w:t>
      </w:r>
      <w:r w:rsidR="00C0069B">
        <w:rPr>
          <w:rFonts w:ascii="Garamond" w:eastAsia="Times New Roman" w:hAnsi="Garamond" w:cs="Arial"/>
          <w:sz w:val="24"/>
          <w:szCs w:val="24"/>
        </w:rPr>
        <w:t xml:space="preserve">na obuku nastavnika ili </w:t>
      </w:r>
      <w:r w:rsidR="00A945B6">
        <w:rPr>
          <w:rFonts w:ascii="Garamond" w:eastAsia="Times New Roman" w:hAnsi="Garamond" w:cs="Arial"/>
          <w:sz w:val="24"/>
          <w:szCs w:val="24"/>
        </w:rPr>
        <w:t>rad s mladim talentim, nj</w:t>
      </w:r>
      <w:r w:rsidR="008C4491">
        <w:rPr>
          <w:rFonts w:ascii="Garamond" w:eastAsia="Times New Roman" w:hAnsi="Garamond" w:cs="Arial"/>
          <w:sz w:val="24"/>
          <w:szCs w:val="24"/>
        </w:rPr>
        <w:t>ihovim roditeljima, mentorima i sl.</w:t>
      </w:r>
      <w:r w:rsidRPr="00A16509">
        <w:rPr>
          <w:rFonts w:ascii="Garamond" w:eastAsia="Times New Roman" w:hAnsi="Garamond" w:cs="Arial"/>
          <w:sz w:val="24"/>
          <w:szCs w:val="24"/>
        </w:rPr>
        <w:t xml:space="preserve"> Ova raznolikost ključna </w:t>
      </w:r>
      <w:r w:rsidR="00E21CFB" w:rsidRPr="00A16509">
        <w:rPr>
          <w:rFonts w:ascii="Garamond" w:eastAsia="Times New Roman" w:hAnsi="Garamond" w:cs="Arial"/>
          <w:sz w:val="24"/>
          <w:szCs w:val="24"/>
        </w:rPr>
        <w:t xml:space="preserve">je </w:t>
      </w:r>
      <w:r w:rsidRPr="00A16509">
        <w:rPr>
          <w:rFonts w:ascii="Garamond" w:eastAsia="Times New Roman" w:hAnsi="Garamond" w:cs="Arial"/>
          <w:sz w:val="24"/>
          <w:szCs w:val="24"/>
        </w:rPr>
        <w:t xml:space="preserve">za </w:t>
      </w:r>
      <w:r w:rsidR="004759FB" w:rsidRPr="00A16509">
        <w:rPr>
          <w:rFonts w:ascii="Garamond" w:eastAsia="Times New Roman" w:hAnsi="Garamond" w:cs="Arial"/>
          <w:sz w:val="24"/>
          <w:szCs w:val="24"/>
        </w:rPr>
        <w:t>dalji razvoj M</w:t>
      </w:r>
      <w:r w:rsidRPr="00A16509">
        <w:rPr>
          <w:rFonts w:ascii="Garamond" w:eastAsia="Times New Roman" w:hAnsi="Garamond" w:cs="Arial"/>
          <w:sz w:val="24"/>
          <w:szCs w:val="24"/>
        </w:rPr>
        <w:t xml:space="preserve">reže. </w:t>
      </w:r>
    </w:p>
    <w:p w:rsidR="005D52BD" w:rsidRPr="00313DD6" w:rsidRDefault="005D52BD" w:rsidP="00A16509">
      <w:pPr>
        <w:spacing w:after="0" w:line="240" w:lineRule="auto"/>
        <w:jc w:val="both"/>
        <w:rPr>
          <w:rFonts w:ascii="Garamond" w:hAnsi="Garamond" w:cs="Times New Roman"/>
          <w:sz w:val="24"/>
          <w:szCs w:val="24"/>
        </w:rPr>
      </w:pPr>
    </w:p>
    <w:p w:rsidR="00EA1216" w:rsidRPr="00313DD6" w:rsidRDefault="00EA1216" w:rsidP="00A16509">
      <w:pPr>
        <w:pStyle w:val="Heading2"/>
        <w:spacing w:before="0" w:line="240" w:lineRule="auto"/>
        <w:rPr>
          <w:lang w:val="sr-Latn-ME"/>
        </w:rPr>
      </w:pPr>
      <w:r w:rsidRPr="00313DD6">
        <w:rPr>
          <w:rStyle w:val="A9"/>
          <w:rFonts w:cs="Times New Roman"/>
          <w:b/>
          <w:bCs w:val="0"/>
          <w:color w:val="365F91" w:themeColor="accent1" w:themeShade="BF"/>
          <w:sz w:val="24"/>
          <w:szCs w:val="24"/>
          <w:lang w:val="sr-Latn-ME"/>
        </w:rPr>
        <w:t xml:space="preserve">Operativni ciljevi i prateći indikatori učinka </w:t>
      </w:r>
    </w:p>
    <w:p w:rsidR="00E007BD" w:rsidRPr="00313DD6" w:rsidRDefault="00E007BD" w:rsidP="00A16509">
      <w:pPr>
        <w:autoSpaceDE w:val="0"/>
        <w:autoSpaceDN w:val="0"/>
        <w:adjustRightInd w:val="0"/>
        <w:spacing w:after="0" w:line="240" w:lineRule="auto"/>
        <w:jc w:val="both"/>
        <w:rPr>
          <w:rFonts w:ascii="Garamond" w:hAnsi="Garamond" w:cs="Times New Roman"/>
          <w:sz w:val="24"/>
          <w:szCs w:val="24"/>
        </w:rPr>
      </w:pPr>
    </w:p>
    <w:p w:rsidR="00FF22C0" w:rsidRDefault="002153BC" w:rsidP="00A16509">
      <w:pPr>
        <w:autoSpaceDE w:val="0"/>
        <w:autoSpaceDN w:val="0"/>
        <w:adjustRightInd w:val="0"/>
        <w:spacing w:after="0" w:line="240" w:lineRule="auto"/>
        <w:jc w:val="both"/>
        <w:rPr>
          <w:rFonts w:ascii="Garamond" w:hAnsi="Garamond" w:cs="Times New Roman"/>
          <w:sz w:val="24"/>
          <w:szCs w:val="24"/>
        </w:rPr>
      </w:pPr>
      <w:r w:rsidRPr="00313DD6">
        <w:rPr>
          <w:rFonts w:ascii="Garamond" w:hAnsi="Garamond" w:cs="Times New Roman"/>
          <w:sz w:val="24"/>
          <w:szCs w:val="24"/>
        </w:rPr>
        <w:t>Nastavak rada na prepoznavanju i kvalitetnijem radu s talentovanim učenicima predstavljaće osnovu za ovaj program. K</w:t>
      </w:r>
      <w:r w:rsidR="00EA1216" w:rsidRPr="00313DD6">
        <w:rPr>
          <w:rFonts w:ascii="Garamond" w:hAnsi="Garamond" w:cs="Times New Roman"/>
          <w:sz w:val="24"/>
          <w:szCs w:val="24"/>
        </w:rPr>
        <w:t xml:space="preserve">ako identifikovanje </w:t>
      </w:r>
      <w:r w:rsidR="00364C4B">
        <w:rPr>
          <w:rFonts w:ascii="Garamond" w:hAnsi="Garamond" w:cs="Times New Roman"/>
          <w:sz w:val="24"/>
          <w:szCs w:val="24"/>
        </w:rPr>
        <w:t>talentovanih</w:t>
      </w:r>
      <w:r w:rsidR="00364C4B" w:rsidRPr="00313DD6">
        <w:rPr>
          <w:rFonts w:ascii="Garamond" w:hAnsi="Garamond" w:cs="Times New Roman"/>
          <w:sz w:val="24"/>
          <w:szCs w:val="24"/>
        </w:rPr>
        <w:t xml:space="preserve"> </w:t>
      </w:r>
      <w:r w:rsidR="00EA1216" w:rsidRPr="00313DD6">
        <w:rPr>
          <w:rFonts w:ascii="Garamond" w:hAnsi="Garamond" w:cs="Times New Roman"/>
          <w:sz w:val="24"/>
          <w:szCs w:val="24"/>
        </w:rPr>
        <w:t xml:space="preserve">ne bi bilo zasnovano samo na rezultatima s takmičenja ili impresijama, </w:t>
      </w:r>
      <w:r w:rsidR="00965975" w:rsidRPr="00313DD6">
        <w:rPr>
          <w:rFonts w:ascii="Garamond" w:hAnsi="Garamond" w:cs="Times New Roman"/>
          <w:sz w:val="24"/>
          <w:szCs w:val="24"/>
        </w:rPr>
        <w:t>neophondo je stalno primjenjivati nove metode za njihovo prepoznavanje</w:t>
      </w:r>
      <w:r w:rsidR="00EA1216" w:rsidRPr="00313DD6">
        <w:rPr>
          <w:rFonts w:ascii="Garamond" w:hAnsi="Garamond" w:cs="Times New Roman"/>
          <w:sz w:val="24"/>
          <w:szCs w:val="24"/>
        </w:rPr>
        <w:t xml:space="preserve">. </w:t>
      </w:r>
    </w:p>
    <w:p w:rsidR="008B1276" w:rsidRDefault="008B1276" w:rsidP="00A16509">
      <w:pPr>
        <w:autoSpaceDE w:val="0"/>
        <w:autoSpaceDN w:val="0"/>
        <w:adjustRightInd w:val="0"/>
        <w:spacing w:after="0" w:line="240" w:lineRule="auto"/>
        <w:jc w:val="both"/>
        <w:rPr>
          <w:rFonts w:ascii="Garamond" w:hAnsi="Garamond" w:cs="Times New Roman"/>
          <w:sz w:val="24"/>
          <w:szCs w:val="24"/>
        </w:rPr>
      </w:pPr>
    </w:p>
    <w:p w:rsidR="00EA1216" w:rsidRPr="00313DD6" w:rsidRDefault="00064E3B" w:rsidP="00A16509">
      <w:pPr>
        <w:autoSpaceDE w:val="0"/>
        <w:autoSpaceDN w:val="0"/>
        <w:adjustRightInd w:val="0"/>
        <w:spacing w:after="0" w:line="240" w:lineRule="auto"/>
        <w:jc w:val="both"/>
        <w:rPr>
          <w:rFonts w:ascii="Garamond" w:hAnsi="Garamond"/>
          <w:sz w:val="24"/>
          <w:szCs w:val="24"/>
        </w:rPr>
      </w:pPr>
      <w:r w:rsidRPr="00313DD6">
        <w:rPr>
          <w:rFonts w:ascii="Garamond" w:hAnsi="Garamond" w:cs="Times New Roman"/>
          <w:sz w:val="24"/>
          <w:szCs w:val="24"/>
        </w:rPr>
        <w:t>U</w:t>
      </w:r>
      <w:r w:rsidRPr="00313DD6">
        <w:rPr>
          <w:rFonts w:ascii="Garamond" w:eastAsia="VladaRHSerif-Lt" w:hAnsi="Garamond" w:cs="VladaRHSerif-Lt"/>
          <w:sz w:val="24"/>
          <w:szCs w:val="24"/>
        </w:rPr>
        <w:t xml:space="preserve"> određenom području </w:t>
      </w:r>
      <w:r w:rsidR="00FF22C0" w:rsidRPr="00313DD6">
        <w:rPr>
          <w:rFonts w:ascii="Garamond" w:eastAsia="VladaRHSerif-Lt" w:hAnsi="Garamond" w:cs="VladaRHSerif-Lt"/>
          <w:sz w:val="24"/>
          <w:szCs w:val="24"/>
        </w:rPr>
        <w:t>nuž</w:t>
      </w:r>
      <w:r w:rsidR="00FF22C0">
        <w:rPr>
          <w:rFonts w:ascii="Garamond" w:eastAsia="VladaRHSerif-Lt" w:hAnsi="Garamond" w:cs="VladaRHSerif-Lt"/>
          <w:sz w:val="24"/>
          <w:szCs w:val="24"/>
        </w:rPr>
        <w:t>na</w:t>
      </w:r>
      <w:r w:rsidR="00FF22C0" w:rsidRPr="00313DD6">
        <w:rPr>
          <w:rFonts w:ascii="Garamond" w:eastAsia="VladaRHSerif-Lt" w:hAnsi="Garamond" w:cs="VladaRHSerif-Lt"/>
          <w:sz w:val="24"/>
          <w:szCs w:val="24"/>
        </w:rPr>
        <w:t xml:space="preserve"> </w:t>
      </w:r>
      <w:r w:rsidRPr="00313DD6">
        <w:rPr>
          <w:rFonts w:ascii="Garamond" w:eastAsia="VladaRHSerif-Lt" w:hAnsi="Garamond" w:cs="VladaRHSerif-Lt"/>
          <w:sz w:val="24"/>
          <w:szCs w:val="24"/>
        </w:rPr>
        <w:t>je p</w:t>
      </w:r>
      <w:r w:rsidR="00EA1216" w:rsidRPr="00313DD6">
        <w:rPr>
          <w:rFonts w:ascii="Garamond" w:eastAsia="VladaRHSerif-Lt" w:hAnsi="Garamond" w:cs="VladaRHSerif-Lt"/>
          <w:sz w:val="24"/>
          <w:szCs w:val="24"/>
        </w:rPr>
        <w:t xml:space="preserve">rirodna predispozicija za postizanje izuzetnih rezultata, ali </w:t>
      </w:r>
      <w:r w:rsidR="00052C2D">
        <w:rPr>
          <w:rFonts w:ascii="Garamond" w:eastAsia="VladaRHSerif-Lt" w:hAnsi="Garamond" w:cs="VladaRHSerif-Lt"/>
          <w:sz w:val="24"/>
          <w:szCs w:val="24"/>
        </w:rPr>
        <w:t xml:space="preserve">ona </w:t>
      </w:r>
      <w:r w:rsidR="00052C2D" w:rsidRPr="00313DD6">
        <w:rPr>
          <w:rFonts w:ascii="Garamond" w:eastAsia="VladaRHSerif-Lt" w:hAnsi="Garamond" w:cs="VladaRHSerif-Lt"/>
          <w:sz w:val="24"/>
          <w:szCs w:val="24"/>
        </w:rPr>
        <w:t>n</w:t>
      </w:r>
      <w:r w:rsidR="00052C2D">
        <w:rPr>
          <w:rFonts w:ascii="Garamond" w:eastAsia="VladaRHSerif-Lt" w:hAnsi="Garamond" w:cs="VladaRHSerif-Lt"/>
          <w:sz w:val="24"/>
          <w:szCs w:val="24"/>
        </w:rPr>
        <w:t>ije</w:t>
      </w:r>
      <w:r w:rsidR="00052C2D" w:rsidRPr="00313DD6">
        <w:rPr>
          <w:rFonts w:ascii="Garamond" w:eastAsia="VladaRHSerif-Lt" w:hAnsi="Garamond" w:cs="VladaRHSerif-Lt"/>
          <w:sz w:val="24"/>
          <w:szCs w:val="24"/>
        </w:rPr>
        <w:t xml:space="preserve"> </w:t>
      </w:r>
      <w:r w:rsidR="00EA1216" w:rsidRPr="00313DD6">
        <w:rPr>
          <w:rFonts w:ascii="Garamond" w:eastAsia="VladaRHSerif-Lt" w:hAnsi="Garamond" w:cs="VladaRHSerif-Lt"/>
          <w:sz w:val="24"/>
          <w:szCs w:val="24"/>
        </w:rPr>
        <w:t>i dovoljan uslo</w:t>
      </w:r>
      <w:r w:rsidR="00D56F55">
        <w:rPr>
          <w:rFonts w:ascii="Garamond" w:eastAsia="VladaRHSerif-Lt" w:hAnsi="Garamond" w:cs="VladaRHSerif-Lt"/>
          <w:sz w:val="24"/>
          <w:szCs w:val="24"/>
        </w:rPr>
        <w:t>v. P</w:t>
      </w:r>
      <w:r w:rsidR="00EA1216" w:rsidRPr="00313DD6">
        <w:rPr>
          <w:rFonts w:ascii="Garamond" w:hAnsi="Garamond" w:cs="Arial"/>
          <w:sz w:val="24"/>
          <w:szCs w:val="24"/>
        </w:rPr>
        <w:t>oznato je da na kreativno ponašanje pojedinca utiče genetika, ali sve se više razmišlja i o uticaju okruženja, atmosfere u kući i školi, zajednici u kojoj živimo...</w:t>
      </w:r>
    </w:p>
    <w:p w:rsidR="00965975" w:rsidRDefault="00965975" w:rsidP="00A16509">
      <w:pPr>
        <w:autoSpaceDE w:val="0"/>
        <w:autoSpaceDN w:val="0"/>
        <w:adjustRightInd w:val="0"/>
        <w:spacing w:after="0" w:line="240" w:lineRule="auto"/>
        <w:jc w:val="both"/>
        <w:rPr>
          <w:rFonts w:ascii="Garamond" w:hAnsi="Garamond"/>
          <w:sz w:val="24"/>
          <w:szCs w:val="24"/>
        </w:rPr>
      </w:pPr>
    </w:p>
    <w:p w:rsidR="009A717E" w:rsidRDefault="009A717E" w:rsidP="00A16509">
      <w:pPr>
        <w:spacing w:after="0" w:line="240" w:lineRule="auto"/>
        <w:jc w:val="both"/>
        <w:rPr>
          <w:rFonts w:ascii="Garamond" w:hAnsi="Garamond" w:cs="Times New Roman"/>
          <w:color w:val="FF0000"/>
          <w:sz w:val="24"/>
          <w:szCs w:val="24"/>
        </w:rPr>
      </w:pPr>
      <w:r w:rsidRPr="00313DD6">
        <w:rPr>
          <w:rFonts w:ascii="Garamond" w:hAnsi="Garamond" w:cs="Times New Roman"/>
          <w:sz w:val="24"/>
          <w:szCs w:val="24"/>
        </w:rPr>
        <w:t xml:space="preserve">Edukacija za rad s talentovanim učenicima treba da započne još na nastavničkim fakultetima, a dalje usavršavanje trebalo </w:t>
      </w:r>
      <w:r w:rsidR="007D3EC2" w:rsidRPr="00313DD6">
        <w:rPr>
          <w:rFonts w:ascii="Garamond" w:hAnsi="Garamond" w:cs="Times New Roman"/>
          <w:sz w:val="24"/>
          <w:szCs w:val="24"/>
        </w:rPr>
        <w:t xml:space="preserve">bi </w:t>
      </w:r>
      <w:r w:rsidRPr="00313DD6">
        <w:rPr>
          <w:rFonts w:ascii="Garamond" w:hAnsi="Garamond" w:cs="Times New Roman"/>
          <w:sz w:val="24"/>
          <w:szCs w:val="24"/>
        </w:rPr>
        <w:t>da teče preko uspostavljenog sistema kontinuiranog profesionalnog razvoja. U narednom periodu trebalo bi dodatno unaprijediti sadržaje namijenjene</w:t>
      </w:r>
      <w:r w:rsidR="00052C2D">
        <w:rPr>
          <w:rFonts w:ascii="Garamond" w:hAnsi="Garamond" w:cs="Times New Roman"/>
          <w:sz w:val="24"/>
          <w:szCs w:val="24"/>
        </w:rPr>
        <w:t xml:space="preserve"> </w:t>
      </w:r>
      <w:r w:rsidRPr="00313DD6">
        <w:rPr>
          <w:rFonts w:ascii="Garamond" w:hAnsi="Garamond" w:cs="Times New Roman"/>
          <w:sz w:val="24"/>
          <w:szCs w:val="24"/>
        </w:rPr>
        <w:t xml:space="preserve">nastavnicima, pedagozima, psiholozima, mentorima, koji se bave talentovanim učenicima, uz kontinuiranu obuku. </w:t>
      </w:r>
    </w:p>
    <w:p w:rsidR="004B7E69" w:rsidRPr="00E90242" w:rsidRDefault="004B7E69" w:rsidP="00A16509">
      <w:pPr>
        <w:spacing w:after="0" w:line="240" w:lineRule="auto"/>
        <w:jc w:val="both"/>
        <w:rPr>
          <w:rFonts w:ascii="Garamond" w:hAnsi="Garamond" w:cs="Times New Roman"/>
          <w:sz w:val="24"/>
          <w:szCs w:val="24"/>
        </w:rPr>
      </w:pPr>
    </w:p>
    <w:p w:rsidR="004B7E69" w:rsidRPr="00E90242" w:rsidRDefault="004B7E69" w:rsidP="00A16509">
      <w:pPr>
        <w:spacing w:after="0" w:line="240" w:lineRule="auto"/>
        <w:jc w:val="both"/>
        <w:rPr>
          <w:rFonts w:ascii="Garamond" w:hAnsi="Garamond" w:cs="Times New Roman"/>
          <w:sz w:val="24"/>
          <w:szCs w:val="24"/>
        </w:rPr>
      </w:pPr>
      <w:r w:rsidRPr="00E90242">
        <w:rPr>
          <w:rFonts w:ascii="Garamond" w:hAnsi="Garamond" w:cs="Times New Roman"/>
          <w:sz w:val="24"/>
          <w:szCs w:val="24"/>
        </w:rPr>
        <w:t xml:space="preserve">Kao veliki iskorak u radu sa talentovanim učenicima planirano </w:t>
      </w:r>
      <w:r w:rsidR="007D3EC2" w:rsidRPr="00E90242">
        <w:rPr>
          <w:rFonts w:ascii="Garamond" w:hAnsi="Garamond" w:cs="Times New Roman"/>
          <w:sz w:val="24"/>
          <w:szCs w:val="24"/>
        </w:rPr>
        <w:t xml:space="preserve">je </w:t>
      </w:r>
      <w:r w:rsidRPr="00E90242">
        <w:rPr>
          <w:rFonts w:ascii="Garamond" w:hAnsi="Garamond" w:cs="Times New Roman"/>
          <w:sz w:val="24"/>
          <w:szCs w:val="24"/>
        </w:rPr>
        <w:t>otvaranje istraživačkog centra u Danilovgradu. Cilj ovog centra je da u budućem periodu doprinese n</w:t>
      </w:r>
      <w:r w:rsidR="00D56F55">
        <w:rPr>
          <w:rFonts w:ascii="Garamond" w:hAnsi="Garamond" w:cs="Times New Roman"/>
          <w:sz w:val="24"/>
          <w:szCs w:val="24"/>
        </w:rPr>
        <w:t>apret</w:t>
      </w:r>
      <w:r w:rsidRPr="00E90242">
        <w:rPr>
          <w:rFonts w:ascii="Garamond" w:hAnsi="Garamond" w:cs="Times New Roman"/>
          <w:sz w:val="24"/>
          <w:szCs w:val="24"/>
        </w:rPr>
        <w:t>ku mladih talentovanih učenika, unaprijedi metode rada nastavnika i doprinese da dosegnu svoje potencijale. Očekuje se da će u budućem periodu ovo biti centar gdje će učenici biti u prilici da kroz savremene metode nastave i u savremenim labaratorijama proširuju svoja znanja.</w:t>
      </w:r>
    </w:p>
    <w:p w:rsidR="009A717E" w:rsidRPr="00313DD6" w:rsidRDefault="009A717E" w:rsidP="00A16509">
      <w:pPr>
        <w:spacing w:after="0" w:line="240" w:lineRule="auto"/>
        <w:jc w:val="both"/>
        <w:rPr>
          <w:rFonts w:ascii="Garamond" w:hAnsi="Garamond" w:cs="Times New Roman"/>
          <w:sz w:val="24"/>
          <w:szCs w:val="24"/>
        </w:rPr>
      </w:pPr>
    </w:p>
    <w:p w:rsidR="00EA1216" w:rsidRPr="00313DD6" w:rsidRDefault="00EA1216" w:rsidP="00A16509">
      <w:pPr>
        <w:autoSpaceDE w:val="0"/>
        <w:autoSpaceDN w:val="0"/>
        <w:adjustRightInd w:val="0"/>
        <w:spacing w:after="0" w:line="240" w:lineRule="auto"/>
        <w:jc w:val="both"/>
        <w:rPr>
          <w:rFonts w:ascii="Garamond" w:hAnsi="Garamond" w:cs="Garamond,Bold"/>
          <w:bCs/>
          <w:sz w:val="24"/>
          <w:szCs w:val="24"/>
        </w:rPr>
      </w:pPr>
      <w:r w:rsidRPr="00313DD6">
        <w:rPr>
          <w:rFonts w:ascii="Garamond" w:hAnsi="Garamond"/>
          <w:sz w:val="24"/>
          <w:szCs w:val="24"/>
        </w:rPr>
        <w:t>„</w:t>
      </w:r>
      <w:r w:rsidRPr="00313DD6">
        <w:rPr>
          <w:rFonts w:ascii="Garamond" w:hAnsi="Garamond" w:cs="Garamond,Bold"/>
          <w:bCs/>
          <w:sz w:val="24"/>
          <w:szCs w:val="24"/>
        </w:rPr>
        <w:t>Osobe koje pr</w:t>
      </w:r>
      <w:r w:rsidR="007D3EC2">
        <w:rPr>
          <w:rFonts w:ascii="Garamond" w:hAnsi="Garamond" w:cs="Garamond,Bold"/>
          <w:bCs/>
          <w:sz w:val="24"/>
          <w:szCs w:val="24"/>
        </w:rPr>
        <w:t>ij</w:t>
      </w:r>
      <w:r w:rsidRPr="00313DD6">
        <w:rPr>
          <w:rFonts w:ascii="Garamond" w:hAnsi="Garamond" w:cs="Garamond,Bold"/>
          <w:bCs/>
          <w:sz w:val="24"/>
          <w:szCs w:val="24"/>
        </w:rPr>
        <w:t>e ili kasnije načine kreativne prodore</w:t>
      </w:r>
      <w:r w:rsidR="007D3EC2">
        <w:rPr>
          <w:rFonts w:ascii="Garamond" w:hAnsi="Garamond" w:cs="Garamond,Bold"/>
          <w:bCs/>
          <w:sz w:val="24"/>
          <w:szCs w:val="24"/>
        </w:rPr>
        <w:t>,</w:t>
      </w:r>
      <w:r w:rsidRPr="00313DD6">
        <w:rPr>
          <w:rFonts w:ascii="Garamond" w:hAnsi="Garamond" w:cs="Garamond,Bold"/>
          <w:bCs/>
          <w:sz w:val="24"/>
          <w:szCs w:val="24"/>
        </w:rPr>
        <w:t xml:space="preserve"> skloni su od najranijih dana da budu istraživači, inovatori i mislioci. Često se ovaj avanturizam tumači kao neposlušnost, mada oni srećniji mislioci od nastavnika ili vršnjaka dobijaju neki vid ohrabrenja za svoje eksperimentisanje</w:t>
      </w:r>
      <w:r w:rsidRPr="00313DD6">
        <w:rPr>
          <w:rFonts w:ascii="Garamond" w:hAnsi="Garamond"/>
          <w:sz w:val="24"/>
          <w:szCs w:val="24"/>
        </w:rPr>
        <w:t>“</w:t>
      </w:r>
      <w:r w:rsidR="002153BC" w:rsidRPr="00313DD6">
        <w:rPr>
          <w:rStyle w:val="FootnoteReference"/>
          <w:rFonts w:ascii="Garamond" w:hAnsi="Garamond"/>
          <w:sz w:val="24"/>
          <w:szCs w:val="24"/>
        </w:rPr>
        <w:footnoteReference w:id="6"/>
      </w:r>
      <w:r w:rsidRPr="00313DD6">
        <w:rPr>
          <w:rFonts w:ascii="Garamond" w:hAnsi="Garamond" w:cs="Garamond,Bold"/>
          <w:bCs/>
          <w:sz w:val="24"/>
          <w:szCs w:val="24"/>
        </w:rPr>
        <w:t xml:space="preserve">. Dakle, potencijalnu kreativnost moguće je otkriti </w:t>
      </w:r>
      <w:r w:rsidR="002153BC" w:rsidRPr="00313DD6">
        <w:rPr>
          <w:rFonts w:ascii="Garamond" w:hAnsi="Garamond" w:cs="Garamond,Bold"/>
          <w:bCs/>
          <w:sz w:val="24"/>
          <w:szCs w:val="24"/>
        </w:rPr>
        <w:t>kako tokom najranijeg uzrasta, tako i kasnije u toku školovanja, pa je neophodno da v</w:t>
      </w:r>
      <w:r w:rsidRPr="00313DD6">
        <w:rPr>
          <w:rFonts w:ascii="Garamond" w:hAnsi="Garamond" w:cs="Garamond,Bold"/>
          <w:bCs/>
          <w:sz w:val="24"/>
          <w:szCs w:val="24"/>
        </w:rPr>
        <w:t>aspitači, nastavnici u osnovnim i srednjim školama, pa i na fakultetu,</w:t>
      </w:r>
      <w:r w:rsidR="002153BC" w:rsidRPr="00313DD6">
        <w:rPr>
          <w:rFonts w:ascii="Garamond" w:hAnsi="Garamond" w:cs="Garamond,Bold"/>
          <w:bCs/>
          <w:sz w:val="24"/>
          <w:szCs w:val="24"/>
        </w:rPr>
        <w:t xml:space="preserve"> budu </w:t>
      </w:r>
      <w:r w:rsidR="008B184F" w:rsidRPr="00313DD6">
        <w:rPr>
          <w:rFonts w:ascii="Garamond" w:hAnsi="Garamond" w:cs="Garamond,Bold"/>
          <w:bCs/>
          <w:sz w:val="24"/>
          <w:szCs w:val="24"/>
        </w:rPr>
        <w:t xml:space="preserve">obučeni da prepoznaju talenat. </w:t>
      </w:r>
    </w:p>
    <w:p w:rsidR="00A03955" w:rsidRPr="00313DD6" w:rsidRDefault="00A03955" w:rsidP="00A16509">
      <w:pPr>
        <w:spacing w:after="0" w:line="240" w:lineRule="auto"/>
        <w:ind w:firstLine="284"/>
        <w:jc w:val="both"/>
        <w:rPr>
          <w:rFonts w:ascii="Garamond" w:hAnsi="Garamond"/>
          <w:sz w:val="24"/>
          <w:szCs w:val="24"/>
        </w:rPr>
      </w:pPr>
    </w:p>
    <w:p w:rsidR="00B52BBF" w:rsidRPr="00313DD6" w:rsidRDefault="00B52BBF" w:rsidP="008B1276">
      <w:pPr>
        <w:spacing w:after="0" w:line="240" w:lineRule="auto"/>
        <w:jc w:val="both"/>
        <w:rPr>
          <w:rFonts w:ascii="Garamond" w:hAnsi="Garamond"/>
          <w:sz w:val="24"/>
          <w:szCs w:val="24"/>
        </w:rPr>
      </w:pPr>
      <w:r w:rsidRPr="00313DD6">
        <w:rPr>
          <w:rFonts w:ascii="Garamond" w:hAnsi="Garamond"/>
          <w:sz w:val="24"/>
          <w:szCs w:val="24"/>
        </w:rPr>
        <w:t>Programom su definisani specifični ciljevi, kao i aktivnosti čijom realizacijom će doći do njihovog ispunjenja. Kako bi se obezbijedilo kontinuirano ispunjenje postavljenih obaveza</w:t>
      </w:r>
      <w:r w:rsidR="007D3EC2">
        <w:rPr>
          <w:rFonts w:ascii="Garamond" w:hAnsi="Garamond"/>
          <w:sz w:val="24"/>
          <w:szCs w:val="24"/>
        </w:rPr>
        <w:t>,</w:t>
      </w:r>
      <w:r w:rsidRPr="00313DD6">
        <w:rPr>
          <w:rFonts w:ascii="Garamond" w:hAnsi="Garamond"/>
          <w:sz w:val="24"/>
          <w:szCs w:val="24"/>
        </w:rPr>
        <w:t xml:space="preserve"> planirano je formiranje radne grupe koja će imati obavezu da kvartalno prati realizaciju. Članovi radne grupe </w:t>
      </w:r>
      <w:r w:rsidR="007D3EC2">
        <w:rPr>
          <w:rFonts w:ascii="Garamond" w:hAnsi="Garamond"/>
          <w:sz w:val="24"/>
          <w:szCs w:val="24"/>
        </w:rPr>
        <w:lastRenderedPageBreak/>
        <w:t>biće</w:t>
      </w:r>
      <w:r w:rsidRPr="00313DD6">
        <w:rPr>
          <w:rFonts w:ascii="Garamond" w:hAnsi="Garamond"/>
          <w:sz w:val="24"/>
          <w:szCs w:val="24"/>
        </w:rPr>
        <w:t xml:space="preserve"> predstavnici institucija koje su prepoznate ovim dokumentom</w:t>
      </w:r>
      <w:r w:rsidR="007D3EC2">
        <w:rPr>
          <w:rFonts w:ascii="Garamond" w:hAnsi="Garamond"/>
          <w:sz w:val="24"/>
          <w:szCs w:val="24"/>
        </w:rPr>
        <w:t>,</w:t>
      </w:r>
      <w:r w:rsidRPr="00313DD6">
        <w:rPr>
          <w:rFonts w:ascii="Garamond" w:hAnsi="Garamond"/>
          <w:sz w:val="24"/>
          <w:szCs w:val="24"/>
        </w:rPr>
        <w:t xml:space="preserve"> s ciljem da koordiniraju ispunjenje datih aktivnosti na nivou institucija, a koordinator će biti iz Ministarstva prosvjete kao krovne institucije zadužene za njegovu realizaciju. Programom su predviđena i sredstva za realizaciju u </w:t>
      </w:r>
      <w:r w:rsidR="00634A8D">
        <w:rPr>
          <w:rFonts w:ascii="Garamond" w:hAnsi="Garamond"/>
          <w:sz w:val="24"/>
          <w:szCs w:val="24"/>
        </w:rPr>
        <w:t>iznosu 4</w:t>
      </w:r>
      <w:r w:rsidR="005F22F3">
        <w:rPr>
          <w:rFonts w:ascii="Garamond" w:hAnsi="Garamond"/>
          <w:sz w:val="24"/>
          <w:szCs w:val="24"/>
        </w:rPr>
        <w:t>.</w:t>
      </w:r>
      <w:r w:rsidR="00634A8D">
        <w:rPr>
          <w:rFonts w:ascii="Garamond" w:hAnsi="Garamond"/>
          <w:sz w:val="24"/>
          <w:szCs w:val="24"/>
        </w:rPr>
        <w:t>12</w:t>
      </w:r>
      <w:r w:rsidR="005F22F3">
        <w:rPr>
          <w:rFonts w:ascii="Garamond" w:hAnsi="Garamond"/>
          <w:sz w:val="24"/>
          <w:szCs w:val="24"/>
        </w:rPr>
        <w:t>5.000</w:t>
      </w:r>
      <w:r w:rsidR="00F433F0" w:rsidRPr="00F433F0">
        <w:rPr>
          <w:rFonts w:ascii="Garamond" w:hAnsi="Garamond"/>
          <w:sz w:val="24"/>
          <w:szCs w:val="24"/>
        </w:rPr>
        <w:t xml:space="preserve"> </w:t>
      </w:r>
      <w:r w:rsidRPr="00F433F0">
        <w:rPr>
          <w:rFonts w:ascii="Garamond" w:hAnsi="Garamond"/>
          <w:sz w:val="24"/>
          <w:szCs w:val="24"/>
        </w:rPr>
        <w:t>eura</w:t>
      </w:r>
      <w:r w:rsidRPr="00313DD6">
        <w:rPr>
          <w:rFonts w:ascii="Garamond" w:hAnsi="Garamond"/>
          <w:sz w:val="24"/>
          <w:szCs w:val="24"/>
        </w:rPr>
        <w:t xml:space="preserve"> koja će biti obezbijeđena kroz budžete instutucija. </w:t>
      </w:r>
    </w:p>
    <w:p w:rsidR="00904E88" w:rsidRPr="00313DD6" w:rsidRDefault="00904E88" w:rsidP="008B1276">
      <w:pPr>
        <w:spacing w:after="0" w:line="240" w:lineRule="auto"/>
        <w:jc w:val="both"/>
        <w:rPr>
          <w:rFonts w:ascii="Garamond" w:hAnsi="Garamond"/>
          <w:sz w:val="24"/>
          <w:szCs w:val="24"/>
        </w:rPr>
      </w:pPr>
    </w:p>
    <w:p w:rsidR="00965975" w:rsidRPr="00313DD6" w:rsidRDefault="00965975" w:rsidP="008B1276">
      <w:pPr>
        <w:spacing w:after="0" w:line="240" w:lineRule="auto"/>
        <w:ind w:firstLine="708"/>
        <w:jc w:val="both"/>
        <w:rPr>
          <w:rFonts w:ascii="Garamond" w:eastAsia="Calibri" w:hAnsi="Garamond" w:cs="Times New Roman"/>
          <w:b/>
          <w:sz w:val="24"/>
          <w:szCs w:val="24"/>
        </w:rPr>
      </w:pPr>
    </w:p>
    <w:p w:rsidR="00386D58" w:rsidRPr="00313DD6" w:rsidRDefault="00386D58" w:rsidP="008B1276">
      <w:pPr>
        <w:spacing w:after="0" w:line="240" w:lineRule="auto"/>
        <w:jc w:val="both"/>
        <w:rPr>
          <w:rFonts w:ascii="Garamond" w:hAnsi="Garamond"/>
          <w:sz w:val="24"/>
          <w:szCs w:val="24"/>
        </w:rPr>
      </w:pPr>
      <w:r w:rsidRPr="00313DD6">
        <w:rPr>
          <w:rFonts w:ascii="Garamond" w:hAnsi="Garamond" w:cs="Times New Roman"/>
          <w:sz w:val="24"/>
          <w:szCs w:val="24"/>
        </w:rPr>
        <w:t xml:space="preserve">Izvještavanje o primjeni Programa </w:t>
      </w:r>
      <w:r w:rsidR="007D3EC2" w:rsidRPr="00313DD6">
        <w:rPr>
          <w:rFonts w:ascii="Garamond" w:hAnsi="Garamond" w:cs="Times New Roman"/>
          <w:sz w:val="24"/>
          <w:szCs w:val="24"/>
        </w:rPr>
        <w:t>zasniva</w:t>
      </w:r>
      <w:r w:rsidR="007D3EC2">
        <w:rPr>
          <w:rFonts w:ascii="Garamond" w:hAnsi="Garamond" w:cs="Times New Roman"/>
          <w:sz w:val="24"/>
          <w:szCs w:val="24"/>
        </w:rPr>
        <w:t>će se</w:t>
      </w:r>
      <w:r w:rsidR="007D3EC2" w:rsidRPr="00313DD6">
        <w:rPr>
          <w:rFonts w:ascii="Garamond" w:hAnsi="Garamond" w:cs="Times New Roman"/>
          <w:sz w:val="24"/>
          <w:szCs w:val="24"/>
        </w:rPr>
        <w:t xml:space="preserve"> </w:t>
      </w:r>
      <w:r w:rsidRPr="00313DD6">
        <w:rPr>
          <w:rFonts w:ascii="Garamond" w:hAnsi="Garamond" w:cs="Times New Roman"/>
          <w:sz w:val="24"/>
          <w:szCs w:val="24"/>
        </w:rPr>
        <w:t>na praćenju indikatora rezultata iz Akcionog plana i</w:t>
      </w:r>
      <w:r w:rsidR="009C6172">
        <w:rPr>
          <w:rFonts w:ascii="Garamond" w:hAnsi="Garamond" w:cs="Times New Roman"/>
          <w:sz w:val="24"/>
          <w:szCs w:val="24"/>
        </w:rPr>
        <w:t xml:space="preserve"> </w:t>
      </w:r>
      <w:r w:rsidRPr="00313DD6">
        <w:rPr>
          <w:rFonts w:ascii="Garamond" w:hAnsi="Garamond" w:cs="Times New Roman"/>
          <w:sz w:val="24"/>
          <w:szCs w:val="24"/>
        </w:rPr>
        <w:t xml:space="preserve">doprinosa koji realizacija Akcionog plana u toku svake godine daje ostvarivanju operativnih ciljeva. To podrazumijeva da će se podaci o ostvarivanju aktivnosti predviđenih za svaku godinu primjene prikupljati kontinuirano, a na kraju svake godine će se </w:t>
      </w:r>
      <w:r w:rsidR="00553F06" w:rsidRPr="00313DD6">
        <w:rPr>
          <w:rFonts w:ascii="Garamond" w:hAnsi="Garamond" w:cs="Times New Roman"/>
          <w:sz w:val="24"/>
          <w:szCs w:val="24"/>
        </w:rPr>
        <w:t xml:space="preserve">pripremiti </w:t>
      </w:r>
      <w:r w:rsidRPr="00313DD6">
        <w:rPr>
          <w:rFonts w:ascii="Garamond" w:hAnsi="Garamond" w:cs="Times New Roman"/>
          <w:sz w:val="24"/>
          <w:szCs w:val="24"/>
        </w:rPr>
        <w:t>godišnji izvještaj o realizaciji.</w:t>
      </w:r>
    </w:p>
    <w:p w:rsidR="006A7F95" w:rsidRPr="00313DD6" w:rsidRDefault="002D4E0B" w:rsidP="00A16509">
      <w:pPr>
        <w:spacing w:after="0" w:line="240" w:lineRule="auto"/>
        <w:jc w:val="both"/>
        <w:rPr>
          <w:rFonts w:ascii="Garamond" w:hAnsi="Garamond"/>
          <w:sz w:val="24"/>
          <w:szCs w:val="24"/>
        </w:rPr>
      </w:pPr>
      <w:r w:rsidRPr="00313DD6">
        <w:rPr>
          <w:rFonts w:ascii="Garamond" w:hAnsi="Garamond"/>
          <w:sz w:val="24"/>
          <w:szCs w:val="24"/>
        </w:rPr>
        <w:br w:type="page"/>
      </w:r>
    </w:p>
    <w:p w:rsidR="002D4E0B" w:rsidRPr="00313DD6" w:rsidRDefault="002D4E0B" w:rsidP="00A16509">
      <w:pPr>
        <w:spacing w:after="0" w:line="240" w:lineRule="auto"/>
        <w:ind w:firstLine="284"/>
        <w:jc w:val="both"/>
        <w:rPr>
          <w:rFonts w:ascii="Garamond" w:hAnsi="Garamond"/>
          <w:sz w:val="24"/>
          <w:szCs w:val="24"/>
        </w:rPr>
        <w:sectPr w:rsidR="002D4E0B" w:rsidRPr="00313DD6">
          <w:footerReference w:type="default" r:id="rId9"/>
          <w:pgSz w:w="11906" w:h="16838"/>
          <w:pgMar w:top="1417" w:right="1417" w:bottom="1417" w:left="1417" w:header="708" w:footer="708" w:gutter="0"/>
          <w:cols w:space="708"/>
          <w:docGrid w:linePitch="360"/>
        </w:sectPr>
      </w:pPr>
    </w:p>
    <w:p w:rsidR="00D013D8" w:rsidRPr="00313DD6" w:rsidRDefault="00D013D8" w:rsidP="00A16509">
      <w:pPr>
        <w:pStyle w:val="Heading2"/>
        <w:spacing w:before="0" w:line="240" w:lineRule="auto"/>
        <w:rPr>
          <w:lang w:val="sr-Latn-ME"/>
        </w:rPr>
      </w:pPr>
      <w:r w:rsidRPr="00313DD6">
        <w:rPr>
          <w:lang w:val="sr-Latn-ME"/>
        </w:rPr>
        <w:lastRenderedPageBreak/>
        <w:t xml:space="preserve">Aktivnosti za sprovođenje operativnih ciljeva </w:t>
      </w:r>
    </w:p>
    <w:p w:rsidR="000454C4" w:rsidRDefault="000454C4" w:rsidP="000454C4">
      <w:pPr>
        <w:spacing w:after="0" w:line="240" w:lineRule="auto"/>
        <w:jc w:val="both"/>
        <w:rPr>
          <w:rFonts w:ascii="Garamond" w:hAnsi="Garamond"/>
          <w:sz w:val="24"/>
          <w:szCs w:val="24"/>
        </w:rPr>
      </w:pPr>
    </w:p>
    <w:tbl>
      <w:tblPr>
        <w:tblStyle w:val="TableGrid"/>
        <w:tblW w:w="14995" w:type="dxa"/>
        <w:tblLook w:val="04A0" w:firstRow="1" w:lastRow="0" w:firstColumn="1" w:lastColumn="0" w:noHBand="0" w:noVBand="1"/>
      </w:tblPr>
      <w:tblGrid>
        <w:gridCol w:w="2518"/>
        <w:gridCol w:w="2977"/>
        <w:gridCol w:w="3402"/>
        <w:gridCol w:w="2030"/>
        <w:gridCol w:w="1239"/>
        <w:gridCol w:w="1384"/>
        <w:gridCol w:w="1445"/>
      </w:tblGrid>
      <w:tr w:rsidR="000454C4" w:rsidRPr="00D666A7" w:rsidTr="000454C4">
        <w:trPr>
          <w:trHeight w:val="315"/>
        </w:trPr>
        <w:tc>
          <w:tcPr>
            <w:tcW w:w="14995" w:type="dxa"/>
            <w:gridSpan w:val="7"/>
            <w:hideMark/>
          </w:tcPr>
          <w:p w:rsidR="000454C4" w:rsidRPr="00D666A7" w:rsidRDefault="000454C4" w:rsidP="000454C4">
            <w:pPr>
              <w:jc w:val="both"/>
              <w:rPr>
                <w:rFonts w:ascii="Garamond" w:hAnsi="Garamond"/>
                <w:sz w:val="24"/>
                <w:szCs w:val="24"/>
              </w:rPr>
            </w:pPr>
            <w:r w:rsidRPr="00D666A7">
              <w:rPr>
                <w:rFonts w:ascii="Garamond" w:hAnsi="Garamond"/>
                <w:sz w:val="24"/>
                <w:szCs w:val="24"/>
              </w:rPr>
              <w:t>Specifični cilj 1 – Unaprijediti podršku i praćenje rada s talentovanim učenicima i poboljšati sistem evidentiranja talentovanih učenika i njihovih mentora</w:t>
            </w:r>
          </w:p>
        </w:tc>
      </w:tr>
      <w:tr w:rsidR="000454C4" w:rsidRPr="00D666A7" w:rsidTr="000454C4">
        <w:trPr>
          <w:trHeight w:val="315"/>
        </w:trPr>
        <w:tc>
          <w:tcPr>
            <w:tcW w:w="14995" w:type="dxa"/>
            <w:gridSpan w:val="7"/>
            <w:hideMark/>
          </w:tcPr>
          <w:p w:rsidR="000454C4" w:rsidRPr="00D666A7" w:rsidRDefault="000454C4" w:rsidP="000454C4">
            <w:pPr>
              <w:jc w:val="both"/>
              <w:rPr>
                <w:rFonts w:ascii="Garamond" w:hAnsi="Garamond"/>
                <w:sz w:val="24"/>
                <w:szCs w:val="24"/>
              </w:rPr>
            </w:pPr>
            <w:r w:rsidRPr="00D666A7">
              <w:rPr>
                <w:rFonts w:ascii="Garamond" w:hAnsi="Garamond"/>
                <w:sz w:val="24"/>
                <w:szCs w:val="24"/>
              </w:rPr>
              <w:t>Ishod: Unaprijeđen sistem podrške i praćenja rada s talentovanim učenicima</w:t>
            </w:r>
          </w:p>
        </w:tc>
      </w:tr>
      <w:tr w:rsidR="000454C4" w:rsidRPr="00D666A7" w:rsidTr="000454C4">
        <w:trPr>
          <w:trHeight w:val="630"/>
        </w:trPr>
        <w:tc>
          <w:tcPr>
            <w:tcW w:w="2518" w:type="dxa"/>
            <w:hideMark/>
          </w:tcPr>
          <w:p w:rsidR="000454C4" w:rsidRPr="00D666A7" w:rsidRDefault="000454C4" w:rsidP="000454C4">
            <w:pPr>
              <w:jc w:val="both"/>
              <w:rPr>
                <w:rFonts w:ascii="Garamond" w:hAnsi="Garamond"/>
                <w:b/>
                <w:bCs/>
                <w:sz w:val="24"/>
                <w:szCs w:val="24"/>
              </w:rPr>
            </w:pPr>
            <w:r w:rsidRPr="00D666A7">
              <w:rPr>
                <w:rFonts w:ascii="Garamond" w:hAnsi="Garamond"/>
                <w:b/>
                <w:bCs/>
                <w:sz w:val="24"/>
                <w:szCs w:val="24"/>
              </w:rPr>
              <w:t>Operativni ciljevi</w:t>
            </w:r>
          </w:p>
        </w:tc>
        <w:tc>
          <w:tcPr>
            <w:tcW w:w="2977" w:type="dxa"/>
            <w:hideMark/>
          </w:tcPr>
          <w:p w:rsidR="000454C4" w:rsidRPr="00D666A7" w:rsidRDefault="000454C4" w:rsidP="000454C4">
            <w:pPr>
              <w:jc w:val="both"/>
              <w:rPr>
                <w:rFonts w:ascii="Garamond" w:hAnsi="Garamond"/>
                <w:b/>
                <w:bCs/>
                <w:sz w:val="24"/>
                <w:szCs w:val="24"/>
              </w:rPr>
            </w:pPr>
            <w:r w:rsidRPr="00D666A7">
              <w:rPr>
                <w:rFonts w:ascii="Garamond" w:hAnsi="Garamond"/>
                <w:b/>
                <w:bCs/>
                <w:sz w:val="24"/>
                <w:szCs w:val="24"/>
              </w:rPr>
              <w:t>Aktivnosti</w:t>
            </w:r>
          </w:p>
        </w:tc>
        <w:tc>
          <w:tcPr>
            <w:tcW w:w="3402" w:type="dxa"/>
            <w:hideMark/>
          </w:tcPr>
          <w:p w:rsidR="000454C4" w:rsidRPr="00D666A7" w:rsidRDefault="000454C4" w:rsidP="000454C4">
            <w:pPr>
              <w:jc w:val="both"/>
              <w:rPr>
                <w:rFonts w:ascii="Garamond" w:hAnsi="Garamond"/>
                <w:b/>
                <w:bCs/>
                <w:sz w:val="24"/>
                <w:szCs w:val="24"/>
              </w:rPr>
            </w:pPr>
            <w:r w:rsidRPr="00D666A7">
              <w:rPr>
                <w:rFonts w:ascii="Garamond" w:hAnsi="Garamond"/>
                <w:b/>
                <w:bCs/>
                <w:sz w:val="24"/>
                <w:szCs w:val="24"/>
              </w:rPr>
              <w:t>Indikatori</w:t>
            </w:r>
          </w:p>
        </w:tc>
        <w:tc>
          <w:tcPr>
            <w:tcW w:w="2030" w:type="dxa"/>
            <w:hideMark/>
          </w:tcPr>
          <w:p w:rsidR="000454C4" w:rsidRPr="00D666A7" w:rsidRDefault="000454C4" w:rsidP="000454C4">
            <w:pPr>
              <w:jc w:val="both"/>
              <w:rPr>
                <w:rFonts w:ascii="Garamond" w:hAnsi="Garamond"/>
                <w:b/>
                <w:bCs/>
                <w:sz w:val="24"/>
                <w:szCs w:val="24"/>
              </w:rPr>
            </w:pPr>
            <w:r w:rsidRPr="00D666A7">
              <w:rPr>
                <w:rFonts w:ascii="Garamond" w:hAnsi="Garamond"/>
                <w:b/>
                <w:bCs/>
                <w:sz w:val="24"/>
                <w:szCs w:val="24"/>
              </w:rPr>
              <w:t>Nosioci aktivnosti</w:t>
            </w:r>
          </w:p>
        </w:tc>
        <w:tc>
          <w:tcPr>
            <w:tcW w:w="1239" w:type="dxa"/>
            <w:hideMark/>
          </w:tcPr>
          <w:p w:rsidR="000454C4" w:rsidRPr="00D666A7" w:rsidRDefault="000454C4" w:rsidP="000454C4">
            <w:pPr>
              <w:jc w:val="both"/>
              <w:rPr>
                <w:rFonts w:ascii="Garamond" w:hAnsi="Garamond"/>
                <w:b/>
                <w:bCs/>
                <w:sz w:val="24"/>
                <w:szCs w:val="24"/>
              </w:rPr>
            </w:pPr>
            <w:r w:rsidRPr="00D666A7">
              <w:rPr>
                <w:rFonts w:ascii="Garamond" w:hAnsi="Garamond"/>
                <w:b/>
                <w:bCs/>
                <w:sz w:val="24"/>
                <w:szCs w:val="24"/>
              </w:rPr>
              <w:t>Vrijeme realizacije</w:t>
            </w:r>
          </w:p>
        </w:tc>
        <w:tc>
          <w:tcPr>
            <w:tcW w:w="1384" w:type="dxa"/>
            <w:hideMark/>
          </w:tcPr>
          <w:p w:rsidR="000454C4" w:rsidRPr="00D666A7" w:rsidRDefault="000454C4" w:rsidP="000454C4">
            <w:pPr>
              <w:rPr>
                <w:rFonts w:ascii="Garamond" w:hAnsi="Garamond"/>
                <w:b/>
                <w:bCs/>
                <w:sz w:val="24"/>
                <w:szCs w:val="24"/>
              </w:rPr>
            </w:pPr>
            <w:r w:rsidRPr="00D666A7">
              <w:rPr>
                <w:rFonts w:ascii="Garamond" w:hAnsi="Garamond"/>
                <w:b/>
                <w:bCs/>
                <w:sz w:val="24"/>
                <w:szCs w:val="24"/>
              </w:rPr>
              <w:t>Finasijska sredstva u €</w:t>
            </w:r>
          </w:p>
        </w:tc>
        <w:tc>
          <w:tcPr>
            <w:tcW w:w="1445" w:type="dxa"/>
            <w:hideMark/>
          </w:tcPr>
          <w:p w:rsidR="000454C4" w:rsidRPr="00D666A7" w:rsidRDefault="000454C4" w:rsidP="000454C4">
            <w:pPr>
              <w:jc w:val="both"/>
              <w:rPr>
                <w:rFonts w:ascii="Garamond" w:hAnsi="Garamond"/>
                <w:b/>
                <w:bCs/>
                <w:sz w:val="24"/>
                <w:szCs w:val="24"/>
              </w:rPr>
            </w:pPr>
            <w:r w:rsidRPr="00D666A7">
              <w:rPr>
                <w:rFonts w:ascii="Garamond" w:hAnsi="Garamond"/>
                <w:b/>
                <w:bCs/>
                <w:sz w:val="24"/>
                <w:szCs w:val="24"/>
              </w:rPr>
              <w:t>Izvori finansiranja</w:t>
            </w:r>
          </w:p>
        </w:tc>
      </w:tr>
      <w:tr w:rsidR="000454C4" w:rsidRPr="00D666A7" w:rsidTr="000454C4">
        <w:trPr>
          <w:trHeight w:val="1144"/>
        </w:trPr>
        <w:tc>
          <w:tcPr>
            <w:tcW w:w="2518" w:type="dxa"/>
            <w:vMerge w:val="restart"/>
            <w:hideMark/>
          </w:tcPr>
          <w:p w:rsidR="000454C4" w:rsidRPr="00D666A7" w:rsidRDefault="000454C4" w:rsidP="000454C4">
            <w:pPr>
              <w:rPr>
                <w:rFonts w:ascii="Garamond" w:hAnsi="Garamond"/>
                <w:sz w:val="24"/>
                <w:szCs w:val="24"/>
              </w:rPr>
            </w:pPr>
            <w:r w:rsidRPr="00D666A7">
              <w:rPr>
                <w:rFonts w:ascii="Garamond" w:hAnsi="Garamond"/>
                <w:sz w:val="24"/>
                <w:szCs w:val="24"/>
              </w:rPr>
              <w:t xml:space="preserve">Unaprijediti sistem identifikacije talentovanih učenika na način da on bude sveobuhvatan, pouzdan i pravedan </w:t>
            </w:r>
            <w:r w:rsidRPr="00D666A7">
              <w:rPr>
                <w:rFonts w:ascii="Garamond" w:hAnsi="Garamond"/>
                <w:sz w:val="24"/>
                <w:szCs w:val="24"/>
              </w:rPr>
              <w:br/>
            </w:r>
            <w:r w:rsidRPr="00D666A7">
              <w:rPr>
                <w:rFonts w:ascii="Garamond" w:hAnsi="Garamond"/>
                <w:sz w:val="24"/>
                <w:szCs w:val="24"/>
              </w:rPr>
              <w:br/>
              <w:t>Indikator: Unaprijeđeni sistem identifikacije talentovanih učenika u svim školama</w:t>
            </w:r>
          </w:p>
        </w:tc>
        <w:tc>
          <w:tcPr>
            <w:tcW w:w="2977" w:type="dxa"/>
            <w:hideMark/>
          </w:tcPr>
          <w:p w:rsidR="000454C4" w:rsidRPr="00D666A7" w:rsidRDefault="000454C4" w:rsidP="000454C4">
            <w:pPr>
              <w:rPr>
                <w:rFonts w:ascii="Garamond" w:hAnsi="Garamond"/>
                <w:sz w:val="24"/>
                <w:szCs w:val="24"/>
              </w:rPr>
            </w:pPr>
            <w:r w:rsidRPr="00D666A7">
              <w:rPr>
                <w:rFonts w:ascii="Garamond" w:hAnsi="Garamond"/>
                <w:sz w:val="24"/>
                <w:szCs w:val="24"/>
              </w:rPr>
              <w:t>Formirati Nacionalno koordinaciono tijelo (u daljem tekstu NKT)</w:t>
            </w:r>
            <w:r>
              <w:rPr>
                <w:rFonts w:ascii="Garamond" w:hAnsi="Garamond"/>
                <w:sz w:val="24"/>
                <w:szCs w:val="24"/>
              </w:rPr>
              <w:t xml:space="preserve"> koje </w:t>
            </w:r>
            <w:r w:rsidRPr="00D666A7">
              <w:rPr>
                <w:rFonts w:ascii="Garamond" w:hAnsi="Garamond"/>
                <w:sz w:val="24"/>
                <w:szCs w:val="24"/>
              </w:rPr>
              <w:t xml:space="preserve"> održava sastanke kvartaln</w:t>
            </w:r>
            <w:r>
              <w:rPr>
                <w:rFonts w:ascii="Garamond" w:hAnsi="Garamond"/>
                <w:sz w:val="24"/>
                <w:szCs w:val="24"/>
              </w:rPr>
              <w:t>o</w:t>
            </w:r>
          </w:p>
        </w:tc>
        <w:tc>
          <w:tcPr>
            <w:tcW w:w="3402" w:type="dxa"/>
            <w:hideMark/>
          </w:tcPr>
          <w:p w:rsidR="000454C4" w:rsidRPr="00D666A7" w:rsidRDefault="000454C4" w:rsidP="000454C4">
            <w:pPr>
              <w:jc w:val="both"/>
              <w:rPr>
                <w:rFonts w:ascii="Garamond" w:hAnsi="Garamond"/>
                <w:sz w:val="24"/>
                <w:szCs w:val="24"/>
              </w:rPr>
            </w:pPr>
            <w:r w:rsidRPr="00D666A7">
              <w:rPr>
                <w:rFonts w:ascii="Garamond" w:hAnsi="Garamond"/>
                <w:sz w:val="24"/>
                <w:szCs w:val="24"/>
              </w:rPr>
              <w:t>NKT se sastaje kvartalno</w:t>
            </w:r>
          </w:p>
        </w:tc>
        <w:tc>
          <w:tcPr>
            <w:tcW w:w="2030" w:type="dxa"/>
            <w:hideMark/>
          </w:tcPr>
          <w:p w:rsidR="000454C4" w:rsidRPr="00D666A7" w:rsidRDefault="000454C4" w:rsidP="000454C4">
            <w:pPr>
              <w:rPr>
                <w:rFonts w:ascii="Garamond" w:hAnsi="Garamond"/>
                <w:sz w:val="24"/>
                <w:szCs w:val="24"/>
              </w:rPr>
            </w:pPr>
            <w:r w:rsidRPr="00D666A7">
              <w:rPr>
                <w:rFonts w:ascii="Garamond" w:hAnsi="Garamond"/>
                <w:sz w:val="24"/>
                <w:szCs w:val="24"/>
              </w:rPr>
              <w:t>Nacionalno koordinaciono tijelo</w:t>
            </w:r>
          </w:p>
        </w:tc>
        <w:tc>
          <w:tcPr>
            <w:tcW w:w="1239" w:type="dxa"/>
            <w:hideMark/>
          </w:tcPr>
          <w:p w:rsidR="000454C4" w:rsidRPr="00D666A7" w:rsidRDefault="000454C4" w:rsidP="000454C4">
            <w:pPr>
              <w:jc w:val="both"/>
              <w:rPr>
                <w:rFonts w:ascii="Garamond" w:hAnsi="Garamond"/>
                <w:sz w:val="24"/>
                <w:szCs w:val="24"/>
              </w:rPr>
            </w:pPr>
            <w:r w:rsidRPr="00D666A7">
              <w:rPr>
                <w:rFonts w:ascii="Garamond" w:hAnsi="Garamond"/>
                <w:sz w:val="24"/>
                <w:szCs w:val="24"/>
              </w:rPr>
              <w:t>2020</w:t>
            </w:r>
            <w:r>
              <w:rPr>
                <w:rFonts w:ascii="Garamond" w:hAnsi="Garamond"/>
                <w:sz w:val="24"/>
                <w:szCs w:val="24"/>
              </w:rPr>
              <w:t>.</w:t>
            </w:r>
            <w:r w:rsidRPr="00D666A7">
              <w:rPr>
                <w:rFonts w:ascii="Garamond" w:hAnsi="Garamond"/>
                <w:sz w:val="24"/>
                <w:szCs w:val="24"/>
              </w:rPr>
              <w:t xml:space="preserve"> </w:t>
            </w:r>
            <w:r>
              <w:rPr>
                <w:rFonts w:ascii="Garamond" w:hAnsi="Garamond"/>
                <w:sz w:val="24"/>
                <w:szCs w:val="24"/>
              </w:rPr>
              <w:t>–</w:t>
            </w:r>
            <w:r w:rsidRPr="00D666A7">
              <w:rPr>
                <w:rFonts w:ascii="Garamond" w:hAnsi="Garamond"/>
                <w:sz w:val="24"/>
                <w:szCs w:val="24"/>
              </w:rPr>
              <w:t xml:space="preserve"> 2022</w:t>
            </w:r>
            <w:r>
              <w:rPr>
                <w:rFonts w:ascii="Garamond" w:hAnsi="Garamond"/>
                <w:sz w:val="24"/>
                <w:szCs w:val="24"/>
              </w:rPr>
              <w:t>.</w:t>
            </w:r>
          </w:p>
        </w:tc>
        <w:tc>
          <w:tcPr>
            <w:tcW w:w="1384" w:type="dxa"/>
            <w:hideMark/>
          </w:tcPr>
          <w:p w:rsidR="000454C4" w:rsidRPr="00D666A7" w:rsidRDefault="000454C4" w:rsidP="000454C4">
            <w:pPr>
              <w:jc w:val="both"/>
              <w:rPr>
                <w:rFonts w:ascii="Garamond" w:hAnsi="Garamond"/>
                <w:sz w:val="24"/>
                <w:szCs w:val="24"/>
              </w:rPr>
            </w:pPr>
            <w:r w:rsidRPr="00D666A7">
              <w:rPr>
                <w:rFonts w:ascii="Garamond" w:hAnsi="Garamond"/>
                <w:sz w:val="24"/>
                <w:szCs w:val="24"/>
              </w:rPr>
              <w:t>-</w:t>
            </w:r>
          </w:p>
        </w:tc>
        <w:tc>
          <w:tcPr>
            <w:tcW w:w="1445" w:type="dxa"/>
            <w:noWrap/>
            <w:hideMark/>
          </w:tcPr>
          <w:p w:rsidR="000454C4" w:rsidRPr="00D666A7" w:rsidRDefault="000454C4" w:rsidP="000454C4">
            <w:pPr>
              <w:jc w:val="both"/>
              <w:rPr>
                <w:rFonts w:ascii="Garamond" w:hAnsi="Garamond"/>
                <w:sz w:val="24"/>
                <w:szCs w:val="24"/>
              </w:rPr>
            </w:pPr>
            <w:r w:rsidRPr="00D666A7">
              <w:rPr>
                <w:rFonts w:ascii="Garamond" w:hAnsi="Garamond"/>
                <w:sz w:val="24"/>
                <w:szCs w:val="24"/>
              </w:rPr>
              <w:t>-</w:t>
            </w:r>
          </w:p>
        </w:tc>
      </w:tr>
      <w:tr w:rsidR="000454C4" w:rsidRPr="00D666A7" w:rsidTr="000454C4">
        <w:trPr>
          <w:trHeight w:val="2497"/>
        </w:trPr>
        <w:tc>
          <w:tcPr>
            <w:tcW w:w="2518" w:type="dxa"/>
            <w:vMerge/>
            <w:hideMark/>
          </w:tcPr>
          <w:p w:rsidR="000454C4" w:rsidRPr="00D666A7" w:rsidRDefault="000454C4" w:rsidP="000454C4">
            <w:pPr>
              <w:jc w:val="both"/>
              <w:rPr>
                <w:rFonts w:ascii="Garamond" w:hAnsi="Garamond"/>
                <w:sz w:val="24"/>
                <w:szCs w:val="24"/>
              </w:rPr>
            </w:pPr>
          </w:p>
        </w:tc>
        <w:tc>
          <w:tcPr>
            <w:tcW w:w="2977" w:type="dxa"/>
            <w:hideMark/>
          </w:tcPr>
          <w:p w:rsidR="000454C4" w:rsidRPr="00D666A7" w:rsidRDefault="000454C4" w:rsidP="000454C4">
            <w:pPr>
              <w:rPr>
                <w:rFonts w:ascii="Garamond" w:hAnsi="Garamond"/>
                <w:sz w:val="24"/>
                <w:szCs w:val="24"/>
              </w:rPr>
            </w:pPr>
            <w:r w:rsidRPr="00D666A7">
              <w:rPr>
                <w:rFonts w:ascii="Garamond" w:hAnsi="Garamond"/>
                <w:sz w:val="24"/>
                <w:szCs w:val="24"/>
              </w:rPr>
              <w:t>Unaprijeđenje instrumentarija na nivou sistema za identifikaciju potencijalno talentovanih učenika</w:t>
            </w:r>
          </w:p>
        </w:tc>
        <w:tc>
          <w:tcPr>
            <w:tcW w:w="3402" w:type="dxa"/>
            <w:hideMark/>
          </w:tcPr>
          <w:p w:rsidR="000454C4" w:rsidRPr="00D666A7" w:rsidRDefault="000454C4" w:rsidP="000454C4">
            <w:pPr>
              <w:rPr>
                <w:rFonts w:ascii="Garamond" w:hAnsi="Garamond"/>
                <w:sz w:val="24"/>
                <w:szCs w:val="24"/>
              </w:rPr>
            </w:pPr>
            <w:r w:rsidRPr="00D666A7">
              <w:rPr>
                <w:rFonts w:ascii="Garamond" w:hAnsi="Garamond"/>
                <w:sz w:val="24"/>
                <w:szCs w:val="24"/>
              </w:rPr>
              <w:t>Urađeni instrumenti za procijenu karakteristika učenika u područjima učenja, kreativnosti, motivacije, vođstva, nauka, matematičkih sposobnosti, jezičkih sposobnosti, likovne umjetnosti, muzičke umjetnosti, glume, komunikacije, planiranja, tehnologija, fizičkih sposobnosti i sl.;</w:t>
            </w:r>
          </w:p>
        </w:tc>
        <w:tc>
          <w:tcPr>
            <w:tcW w:w="2030" w:type="dxa"/>
            <w:hideMark/>
          </w:tcPr>
          <w:p w:rsidR="000454C4" w:rsidRPr="00D666A7" w:rsidRDefault="000454C4" w:rsidP="000454C4">
            <w:pPr>
              <w:rPr>
                <w:rFonts w:ascii="Garamond" w:hAnsi="Garamond"/>
                <w:sz w:val="24"/>
                <w:szCs w:val="24"/>
              </w:rPr>
            </w:pPr>
            <w:r w:rsidRPr="00D666A7">
              <w:rPr>
                <w:rFonts w:ascii="Garamond" w:hAnsi="Garamond"/>
                <w:sz w:val="24"/>
                <w:szCs w:val="24"/>
              </w:rPr>
              <w:t>IC, ZZŠ, CSO, Udruženje psihologa Crne Gore</w:t>
            </w:r>
          </w:p>
        </w:tc>
        <w:tc>
          <w:tcPr>
            <w:tcW w:w="1239" w:type="dxa"/>
            <w:hideMark/>
          </w:tcPr>
          <w:p w:rsidR="000454C4" w:rsidRDefault="000454C4" w:rsidP="000454C4">
            <w:pPr>
              <w:jc w:val="both"/>
              <w:rPr>
                <w:rFonts w:ascii="Garamond" w:hAnsi="Garamond"/>
                <w:sz w:val="24"/>
                <w:szCs w:val="24"/>
              </w:rPr>
            </w:pPr>
            <w:r w:rsidRPr="00D666A7">
              <w:rPr>
                <w:rFonts w:ascii="Garamond" w:hAnsi="Garamond"/>
                <w:sz w:val="24"/>
                <w:szCs w:val="24"/>
              </w:rPr>
              <w:t>2020</w:t>
            </w:r>
            <w:r>
              <w:rPr>
                <w:rFonts w:ascii="Garamond" w:hAnsi="Garamond"/>
                <w:sz w:val="24"/>
                <w:szCs w:val="24"/>
              </w:rPr>
              <w:t>.</w:t>
            </w:r>
          </w:p>
          <w:p w:rsidR="000454C4" w:rsidRPr="00F24BA8" w:rsidRDefault="000454C4" w:rsidP="000454C4">
            <w:pPr>
              <w:rPr>
                <w:rFonts w:ascii="Garamond" w:hAnsi="Garamond"/>
                <w:sz w:val="24"/>
                <w:szCs w:val="24"/>
              </w:rPr>
            </w:pPr>
          </w:p>
          <w:p w:rsidR="000454C4" w:rsidRPr="00F24BA8" w:rsidRDefault="000454C4" w:rsidP="000454C4">
            <w:pPr>
              <w:rPr>
                <w:rFonts w:ascii="Garamond" w:hAnsi="Garamond"/>
                <w:sz w:val="24"/>
                <w:szCs w:val="24"/>
              </w:rPr>
            </w:pPr>
          </w:p>
          <w:p w:rsidR="000454C4" w:rsidRPr="00F24BA8" w:rsidRDefault="000454C4" w:rsidP="000454C4">
            <w:pPr>
              <w:rPr>
                <w:rFonts w:ascii="Garamond" w:hAnsi="Garamond"/>
                <w:sz w:val="24"/>
                <w:szCs w:val="24"/>
              </w:rPr>
            </w:pPr>
          </w:p>
          <w:p w:rsidR="000454C4" w:rsidRPr="00F24BA8" w:rsidRDefault="000454C4" w:rsidP="000454C4">
            <w:pPr>
              <w:rPr>
                <w:rFonts w:ascii="Garamond" w:hAnsi="Garamond"/>
                <w:sz w:val="24"/>
                <w:szCs w:val="24"/>
              </w:rPr>
            </w:pPr>
          </w:p>
          <w:p w:rsidR="000454C4" w:rsidRPr="00F24BA8" w:rsidRDefault="000454C4" w:rsidP="000454C4">
            <w:pPr>
              <w:rPr>
                <w:rFonts w:ascii="Garamond" w:hAnsi="Garamond"/>
                <w:sz w:val="24"/>
                <w:szCs w:val="24"/>
              </w:rPr>
            </w:pPr>
          </w:p>
          <w:p w:rsidR="000454C4" w:rsidRPr="00F24BA8" w:rsidRDefault="000454C4" w:rsidP="000454C4">
            <w:pPr>
              <w:rPr>
                <w:rFonts w:ascii="Garamond" w:hAnsi="Garamond"/>
                <w:sz w:val="24"/>
                <w:szCs w:val="24"/>
              </w:rPr>
            </w:pPr>
          </w:p>
          <w:p w:rsidR="000454C4" w:rsidRDefault="000454C4" w:rsidP="000454C4">
            <w:pPr>
              <w:rPr>
                <w:rFonts w:ascii="Garamond" w:hAnsi="Garamond"/>
                <w:sz w:val="24"/>
                <w:szCs w:val="24"/>
              </w:rPr>
            </w:pPr>
          </w:p>
          <w:p w:rsidR="000454C4" w:rsidRPr="00F24BA8" w:rsidRDefault="000454C4" w:rsidP="000454C4">
            <w:pPr>
              <w:rPr>
                <w:rFonts w:ascii="Garamond" w:hAnsi="Garamond"/>
                <w:sz w:val="24"/>
                <w:szCs w:val="24"/>
              </w:rPr>
            </w:pPr>
          </w:p>
          <w:p w:rsidR="000454C4" w:rsidRPr="00F24BA8" w:rsidRDefault="000454C4" w:rsidP="000454C4">
            <w:pPr>
              <w:rPr>
                <w:rFonts w:ascii="Garamond" w:hAnsi="Garamond"/>
                <w:sz w:val="24"/>
                <w:szCs w:val="24"/>
              </w:rPr>
            </w:pPr>
          </w:p>
          <w:p w:rsidR="000454C4" w:rsidRDefault="000454C4" w:rsidP="000454C4">
            <w:pPr>
              <w:rPr>
                <w:rFonts w:ascii="Garamond" w:hAnsi="Garamond"/>
                <w:sz w:val="24"/>
                <w:szCs w:val="24"/>
              </w:rPr>
            </w:pPr>
          </w:p>
          <w:p w:rsidR="000454C4" w:rsidRPr="00F24BA8" w:rsidRDefault="000454C4" w:rsidP="000454C4">
            <w:pPr>
              <w:rPr>
                <w:rFonts w:ascii="Garamond" w:hAnsi="Garamond"/>
                <w:sz w:val="24"/>
                <w:szCs w:val="24"/>
              </w:rPr>
            </w:pPr>
          </w:p>
        </w:tc>
        <w:tc>
          <w:tcPr>
            <w:tcW w:w="1384" w:type="dxa"/>
            <w:hideMark/>
          </w:tcPr>
          <w:p w:rsidR="000454C4" w:rsidRPr="00D666A7" w:rsidRDefault="000454C4" w:rsidP="000454C4">
            <w:pPr>
              <w:jc w:val="both"/>
              <w:rPr>
                <w:rFonts w:ascii="Garamond" w:hAnsi="Garamond"/>
                <w:sz w:val="24"/>
                <w:szCs w:val="24"/>
              </w:rPr>
            </w:pPr>
            <w:r w:rsidRPr="00D666A7">
              <w:rPr>
                <w:rFonts w:ascii="Garamond" w:hAnsi="Garamond"/>
                <w:sz w:val="24"/>
                <w:szCs w:val="24"/>
              </w:rPr>
              <w:t>10.000</w:t>
            </w:r>
          </w:p>
        </w:tc>
        <w:tc>
          <w:tcPr>
            <w:tcW w:w="1445" w:type="dxa"/>
            <w:noWrap/>
            <w:hideMark/>
          </w:tcPr>
          <w:p w:rsidR="000454C4" w:rsidRPr="00D666A7" w:rsidRDefault="000454C4" w:rsidP="000454C4">
            <w:pPr>
              <w:jc w:val="both"/>
              <w:rPr>
                <w:rFonts w:ascii="Garamond" w:hAnsi="Garamond"/>
                <w:sz w:val="24"/>
                <w:szCs w:val="24"/>
              </w:rPr>
            </w:pPr>
            <w:r w:rsidRPr="00D666A7">
              <w:rPr>
                <w:rFonts w:ascii="Garamond" w:hAnsi="Garamond"/>
                <w:sz w:val="24"/>
                <w:szCs w:val="24"/>
              </w:rPr>
              <w:t>donacija</w:t>
            </w:r>
          </w:p>
        </w:tc>
      </w:tr>
      <w:tr w:rsidR="000454C4" w:rsidRPr="00D666A7" w:rsidTr="000454C4">
        <w:trPr>
          <w:trHeight w:val="2268"/>
        </w:trPr>
        <w:tc>
          <w:tcPr>
            <w:tcW w:w="2518" w:type="dxa"/>
            <w:vMerge/>
            <w:hideMark/>
          </w:tcPr>
          <w:p w:rsidR="000454C4" w:rsidRPr="00D666A7" w:rsidRDefault="000454C4" w:rsidP="000454C4">
            <w:pPr>
              <w:jc w:val="both"/>
              <w:rPr>
                <w:rFonts w:ascii="Garamond" w:hAnsi="Garamond"/>
                <w:sz w:val="24"/>
                <w:szCs w:val="24"/>
              </w:rPr>
            </w:pPr>
          </w:p>
        </w:tc>
        <w:tc>
          <w:tcPr>
            <w:tcW w:w="2977" w:type="dxa"/>
            <w:hideMark/>
          </w:tcPr>
          <w:p w:rsidR="000454C4" w:rsidRPr="00D666A7" w:rsidRDefault="000454C4" w:rsidP="000454C4">
            <w:pPr>
              <w:rPr>
                <w:rFonts w:ascii="Garamond" w:hAnsi="Garamond"/>
                <w:sz w:val="24"/>
                <w:szCs w:val="24"/>
              </w:rPr>
            </w:pPr>
            <w:r w:rsidRPr="00D666A7">
              <w:rPr>
                <w:rFonts w:ascii="Garamond" w:hAnsi="Garamond"/>
                <w:sz w:val="24"/>
                <w:szCs w:val="24"/>
              </w:rPr>
              <w:t>Unapređenje rada timova na nivou škola za podršku i praćenje rada s talentovanim  učenicima (u daljem tekstu Tim)</w:t>
            </w:r>
          </w:p>
        </w:tc>
        <w:tc>
          <w:tcPr>
            <w:tcW w:w="3402" w:type="dxa"/>
            <w:hideMark/>
          </w:tcPr>
          <w:p w:rsidR="000454C4" w:rsidRPr="00D666A7" w:rsidRDefault="000454C4" w:rsidP="000454C4">
            <w:pPr>
              <w:rPr>
                <w:rFonts w:ascii="Garamond" w:hAnsi="Garamond"/>
                <w:sz w:val="24"/>
                <w:szCs w:val="24"/>
              </w:rPr>
            </w:pPr>
            <w:r w:rsidRPr="00D666A7">
              <w:rPr>
                <w:rFonts w:ascii="Garamond" w:hAnsi="Garamond"/>
                <w:sz w:val="24"/>
                <w:szCs w:val="24"/>
              </w:rPr>
              <w:t>Organizovana četiri savjetovanja</w:t>
            </w:r>
          </w:p>
        </w:tc>
        <w:tc>
          <w:tcPr>
            <w:tcW w:w="2030" w:type="dxa"/>
            <w:hideMark/>
          </w:tcPr>
          <w:p w:rsidR="000454C4" w:rsidRPr="00D666A7" w:rsidRDefault="000454C4" w:rsidP="000454C4">
            <w:pPr>
              <w:rPr>
                <w:rFonts w:ascii="Garamond" w:hAnsi="Garamond"/>
                <w:sz w:val="24"/>
                <w:szCs w:val="24"/>
              </w:rPr>
            </w:pPr>
            <w:r w:rsidRPr="00D666A7">
              <w:rPr>
                <w:rFonts w:ascii="Garamond" w:hAnsi="Garamond"/>
                <w:sz w:val="24"/>
                <w:szCs w:val="24"/>
              </w:rPr>
              <w:t>ZZŠ, CSO, Unij</w:t>
            </w:r>
            <w:r>
              <w:rPr>
                <w:rFonts w:ascii="Garamond" w:hAnsi="Garamond"/>
                <w:sz w:val="24"/>
                <w:szCs w:val="24"/>
              </w:rPr>
              <w:t>a</w:t>
            </w:r>
            <w:r w:rsidRPr="00D666A7">
              <w:rPr>
                <w:rFonts w:ascii="Garamond" w:hAnsi="Garamond"/>
                <w:sz w:val="24"/>
                <w:szCs w:val="24"/>
              </w:rPr>
              <w:t xml:space="preserve"> direktora obrazovn</w:t>
            </w:r>
            <w:r>
              <w:rPr>
                <w:rFonts w:ascii="Garamond" w:hAnsi="Garamond"/>
                <w:sz w:val="24"/>
                <w:szCs w:val="24"/>
              </w:rPr>
              <w:t>o-</w:t>
            </w:r>
            <w:r w:rsidRPr="00D666A7">
              <w:rPr>
                <w:rFonts w:ascii="Garamond" w:hAnsi="Garamond"/>
                <w:sz w:val="24"/>
                <w:szCs w:val="24"/>
              </w:rPr>
              <w:t xml:space="preserve"> vaspitnih insitucija Crne Gore (u daljem tekstu Unija direktora), direktori škola</w:t>
            </w:r>
          </w:p>
        </w:tc>
        <w:tc>
          <w:tcPr>
            <w:tcW w:w="1239" w:type="dxa"/>
            <w:hideMark/>
          </w:tcPr>
          <w:p w:rsidR="000454C4" w:rsidRPr="00D666A7" w:rsidRDefault="000454C4" w:rsidP="000454C4">
            <w:pPr>
              <w:jc w:val="both"/>
              <w:rPr>
                <w:rFonts w:ascii="Garamond" w:hAnsi="Garamond"/>
                <w:sz w:val="24"/>
                <w:szCs w:val="24"/>
              </w:rPr>
            </w:pPr>
            <w:r w:rsidRPr="00D666A7">
              <w:rPr>
                <w:rFonts w:ascii="Garamond" w:hAnsi="Garamond"/>
                <w:sz w:val="24"/>
                <w:szCs w:val="24"/>
              </w:rPr>
              <w:t>2020</w:t>
            </w:r>
            <w:r>
              <w:rPr>
                <w:rFonts w:ascii="Garamond" w:hAnsi="Garamond"/>
                <w:sz w:val="24"/>
                <w:szCs w:val="24"/>
              </w:rPr>
              <w:t>.</w:t>
            </w:r>
          </w:p>
        </w:tc>
        <w:tc>
          <w:tcPr>
            <w:tcW w:w="1384" w:type="dxa"/>
            <w:hideMark/>
          </w:tcPr>
          <w:p w:rsidR="000454C4" w:rsidRPr="00D666A7" w:rsidRDefault="000454C4" w:rsidP="000454C4">
            <w:pPr>
              <w:jc w:val="both"/>
              <w:rPr>
                <w:rFonts w:ascii="Garamond" w:hAnsi="Garamond"/>
                <w:sz w:val="24"/>
                <w:szCs w:val="24"/>
              </w:rPr>
            </w:pPr>
            <w:r w:rsidRPr="00D666A7">
              <w:rPr>
                <w:rFonts w:ascii="Garamond" w:hAnsi="Garamond"/>
                <w:sz w:val="24"/>
                <w:szCs w:val="24"/>
              </w:rPr>
              <w:t>2.000</w:t>
            </w:r>
          </w:p>
        </w:tc>
        <w:tc>
          <w:tcPr>
            <w:tcW w:w="1445" w:type="dxa"/>
            <w:noWrap/>
            <w:hideMark/>
          </w:tcPr>
          <w:p w:rsidR="000454C4" w:rsidRPr="00D666A7" w:rsidRDefault="000454C4" w:rsidP="000454C4">
            <w:pPr>
              <w:jc w:val="both"/>
              <w:rPr>
                <w:rFonts w:ascii="Garamond" w:hAnsi="Garamond"/>
                <w:sz w:val="24"/>
                <w:szCs w:val="24"/>
              </w:rPr>
            </w:pPr>
            <w:r w:rsidRPr="00D666A7">
              <w:rPr>
                <w:rFonts w:ascii="Garamond" w:hAnsi="Garamond"/>
                <w:sz w:val="24"/>
                <w:szCs w:val="24"/>
              </w:rPr>
              <w:t>Nacionalni budžet</w:t>
            </w:r>
          </w:p>
        </w:tc>
      </w:tr>
      <w:tr w:rsidR="000454C4" w:rsidRPr="00D666A7" w:rsidTr="000454C4">
        <w:trPr>
          <w:trHeight w:val="2819"/>
        </w:trPr>
        <w:tc>
          <w:tcPr>
            <w:tcW w:w="2518" w:type="dxa"/>
            <w:vMerge/>
            <w:tcBorders>
              <w:bottom w:val="single" w:sz="4" w:space="0" w:color="auto"/>
            </w:tcBorders>
            <w:hideMark/>
          </w:tcPr>
          <w:p w:rsidR="000454C4" w:rsidRPr="00D666A7" w:rsidRDefault="000454C4" w:rsidP="000454C4">
            <w:pPr>
              <w:jc w:val="both"/>
              <w:rPr>
                <w:rFonts w:ascii="Garamond" w:hAnsi="Garamond"/>
                <w:sz w:val="24"/>
                <w:szCs w:val="24"/>
              </w:rPr>
            </w:pPr>
          </w:p>
        </w:tc>
        <w:tc>
          <w:tcPr>
            <w:tcW w:w="2977" w:type="dxa"/>
            <w:tcBorders>
              <w:bottom w:val="single" w:sz="4" w:space="0" w:color="auto"/>
            </w:tcBorders>
            <w:hideMark/>
          </w:tcPr>
          <w:p w:rsidR="000454C4" w:rsidRPr="00D666A7" w:rsidRDefault="000454C4" w:rsidP="000454C4">
            <w:pPr>
              <w:rPr>
                <w:rFonts w:ascii="Garamond" w:hAnsi="Garamond"/>
                <w:sz w:val="24"/>
                <w:szCs w:val="24"/>
              </w:rPr>
            </w:pPr>
            <w:r w:rsidRPr="00D666A7">
              <w:rPr>
                <w:rFonts w:ascii="Garamond" w:hAnsi="Garamond"/>
                <w:sz w:val="24"/>
                <w:szCs w:val="24"/>
              </w:rPr>
              <w:t>Sprovedena identifikacija talentovanih  učenika u oblastima nauke, matematičkih sposobnosti, jezičkih sposobnosti, likovne umjetnosti, muzičke umjetnosti, glume, komunikacije, planiranja, tehnologija, fizičkih sposobnosti i sl.</w:t>
            </w:r>
          </w:p>
        </w:tc>
        <w:tc>
          <w:tcPr>
            <w:tcW w:w="3402" w:type="dxa"/>
            <w:tcBorders>
              <w:bottom w:val="single" w:sz="4" w:space="0" w:color="auto"/>
            </w:tcBorders>
            <w:hideMark/>
          </w:tcPr>
          <w:p w:rsidR="000454C4" w:rsidRPr="00D666A7" w:rsidRDefault="000454C4" w:rsidP="000454C4">
            <w:pPr>
              <w:rPr>
                <w:rFonts w:ascii="Garamond" w:hAnsi="Garamond"/>
                <w:sz w:val="24"/>
                <w:szCs w:val="24"/>
              </w:rPr>
            </w:pPr>
            <w:r w:rsidRPr="00D666A7">
              <w:rPr>
                <w:rFonts w:ascii="Garamond" w:hAnsi="Garamond"/>
                <w:sz w:val="24"/>
                <w:szCs w:val="24"/>
              </w:rPr>
              <w:t xml:space="preserve">Izabrani učenici prošli kroz proces identifikacije  </w:t>
            </w:r>
          </w:p>
        </w:tc>
        <w:tc>
          <w:tcPr>
            <w:tcW w:w="2030" w:type="dxa"/>
            <w:tcBorders>
              <w:bottom w:val="single" w:sz="4" w:space="0" w:color="auto"/>
            </w:tcBorders>
            <w:hideMark/>
          </w:tcPr>
          <w:p w:rsidR="000454C4" w:rsidRPr="00D666A7" w:rsidRDefault="000454C4" w:rsidP="000454C4">
            <w:pPr>
              <w:jc w:val="both"/>
              <w:rPr>
                <w:rFonts w:ascii="Garamond" w:hAnsi="Garamond"/>
                <w:sz w:val="24"/>
                <w:szCs w:val="24"/>
              </w:rPr>
            </w:pPr>
            <w:r w:rsidRPr="00D666A7">
              <w:rPr>
                <w:rFonts w:ascii="Garamond" w:hAnsi="Garamond"/>
                <w:sz w:val="24"/>
                <w:szCs w:val="24"/>
              </w:rPr>
              <w:t xml:space="preserve">Tim </w:t>
            </w:r>
          </w:p>
        </w:tc>
        <w:tc>
          <w:tcPr>
            <w:tcW w:w="1239" w:type="dxa"/>
            <w:tcBorders>
              <w:bottom w:val="single" w:sz="4" w:space="0" w:color="auto"/>
            </w:tcBorders>
            <w:hideMark/>
          </w:tcPr>
          <w:p w:rsidR="000454C4" w:rsidRPr="00D666A7" w:rsidRDefault="000454C4" w:rsidP="000454C4">
            <w:pPr>
              <w:jc w:val="both"/>
              <w:rPr>
                <w:rFonts w:ascii="Garamond" w:hAnsi="Garamond"/>
                <w:sz w:val="24"/>
                <w:szCs w:val="24"/>
              </w:rPr>
            </w:pPr>
            <w:r w:rsidRPr="00D666A7">
              <w:rPr>
                <w:rFonts w:ascii="Garamond" w:hAnsi="Garamond"/>
                <w:sz w:val="24"/>
                <w:szCs w:val="24"/>
              </w:rPr>
              <w:t>2020</w:t>
            </w:r>
            <w:r>
              <w:rPr>
                <w:rFonts w:ascii="Garamond" w:hAnsi="Garamond"/>
                <w:sz w:val="24"/>
                <w:szCs w:val="24"/>
              </w:rPr>
              <w:t>.</w:t>
            </w:r>
            <w:r w:rsidRPr="00D666A7">
              <w:rPr>
                <w:rFonts w:ascii="Garamond" w:hAnsi="Garamond"/>
                <w:sz w:val="24"/>
                <w:szCs w:val="24"/>
              </w:rPr>
              <w:t xml:space="preserve"> </w:t>
            </w:r>
            <w:r>
              <w:rPr>
                <w:rFonts w:ascii="Garamond" w:hAnsi="Garamond"/>
                <w:sz w:val="24"/>
                <w:szCs w:val="24"/>
              </w:rPr>
              <w:t>–</w:t>
            </w:r>
            <w:r w:rsidRPr="00D666A7">
              <w:rPr>
                <w:rFonts w:ascii="Garamond" w:hAnsi="Garamond"/>
                <w:sz w:val="24"/>
                <w:szCs w:val="24"/>
              </w:rPr>
              <w:t xml:space="preserve"> 2022</w:t>
            </w:r>
            <w:r>
              <w:rPr>
                <w:rFonts w:ascii="Garamond" w:hAnsi="Garamond"/>
                <w:sz w:val="24"/>
                <w:szCs w:val="24"/>
              </w:rPr>
              <w:t>.</w:t>
            </w:r>
          </w:p>
        </w:tc>
        <w:tc>
          <w:tcPr>
            <w:tcW w:w="1384" w:type="dxa"/>
            <w:tcBorders>
              <w:bottom w:val="single" w:sz="4" w:space="0" w:color="auto"/>
            </w:tcBorders>
            <w:hideMark/>
          </w:tcPr>
          <w:p w:rsidR="000454C4" w:rsidRPr="00D666A7" w:rsidRDefault="000454C4" w:rsidP="000454C4">
            <w:pPr>
              <w:jc w:val="both"/>
              <w:rPr>
                <w:rFonts w:ascii="Garamond" w:hAnsi="Garamond"/>
                <w:sz w:val="24"/>
                <w:szCs w:val="24"/>
              </w:rPr>
            </w:pPr>
            <w:r w:rsidRPr="00D666A7">
              <w:rPr>
                <w:rFonts w:ascii="Garamond" w:hAnsi="Garamond"/>
                <w:sz w:val="24"/>
                <w:szCs w:val="24"/>
              </w:rPr>
              <w:t>-</w:t>
            </w:r>
          </w:p>
        </w:tc>
        <w:tc>
          <w:tcPr>
            <w:tcW w:w="1445" w:type="dxa"/>
            <w:tcBorders>
              <w:bottom w:val="single" w:sz="4" w:space="0" w:color="auto"/>
            </w:tcBorders>
            <w:noWrap/>
            <w:hideMark/>
          </w:tcPr>
          <w:p w:rsidR="000454C4" w:rsidRPr="00D666A7" w:rsidRDefault="000454C4" w:rsidP="000454C4">
            <w:pPr>
              <w:jc w:val="both"/>
              <w:rPr>
                <w:rFonts w:ascii="Garamond" w:hAnsi="Garamond"/>
                <w:sz w:val="24"/>
                <w:szCs w:val="24"/>
              </w:rPr>
            </w:pPr>
            <w:r w:rsidRPr="00D666A7">
              <w:rPr>
                <w:rFonts w:ascii="Garamond" w:hAnsi="Garamond"/>
                <w:sz w:val="24"/>
                <w:szCs w:val="24"/>
              </w:rPr>
              <w:t>-</w:t>
            </w:r>
          </w:p>
        </w:tc>
      </w:tr>
      <w:tr w:rsidR="000454C4" w:rsidRPr="00D666A7" w:rsidTr="000454C4">
        <w:trPr>
          <w:trHeight w:val="850"/>
        </w:trPr>
        <w:tc>
          <w:tcPr>
            <w:tcW w:w="2518" w:type="dxa"/>
            <w:vMerge w:val="restart"/>
            <w:tcBorders>
              <w:top w:val="single" w:sz="4" w:space="0" w:color="auto"/>
              <w:left w:val="single" w:sz="4" w:space="0" w:color="auto"/>
              <w:bottom w:val="single" w:sz="4" w:space="0" w:color="auto"/>
              <w:right w:val="single" w:sz="4" w:space="0" w:color="auto"/>
            </w:tcBorders>
            <w:hideMark/>
          </w:tcPr>
          <w:p w:rsidR="000454C4" w:rsidRPr="00D666A7" w:rsidRDefault="000454C4" w:rsidP="000454C4">
            <w:pPr>
              <w:rPr>
                <w:rFonts w:ascii="Garamond" w:hAnsi="Garamond"/>
                <w:sz w:val="24"/>
                <w:szCs w:val="24"/>
              </w:rPr>
            </w:pPr>
            <w:r w:rsidRPr="00D666A7">
              <w:rPr>
                <w:rFonts w:ascii="Garamond" w:hAnsi="Garamond"/>
                <w:sz w:val="24"/>
                <w:szCs w:val="24"/>
              </w:rPr>
              <w:t>Unaprijediti sistem evidentiranja talentovanih učenika</w:t>
            </w:r>
            <w:r w:rsidRPr="00D666A7">
              <w:rPr>
                <w:rFonts w:ascii="Garamond" w:hAnsi="Garamond"/>
                <w:sz w:val="24"/>
                <w:szCs w:val="24"/>
              </w:rPr>
              <w:br/>
            </w:r>
            <w:r w:rsidRPr="00D666A7">
              <w:rPr>
                <w:rFonts w:ascii="Garamond" w:hAnsi="Garamond"/>
                <w:sz w:val="24"/>
                <w:szCs w:val="24"/>
              </w:rPr>
              <w:br/>
              <w:t>Indikator: Formirana baza talentovanih učenika na nivou sistema</w:t>
            </w:r>
          </w:p>
        </w:tc>
        <w:tc>
          <w:tcPr>
            <w:tcW w:w="2977" w:type="dxa"/>
            <w:tcBorders>
              <w:top w:val="single" w:sz="4" w:space="0" w:color="auto"/>
              <w:left w:val="single" w:sz="4" w:space="0" w:color="auto"/>
              <w:bottom w:val="single" w:sz="4" w:space="0" w:color="auto"/>
              <w:right w:val="single" w:sz="4" w:space="0" w:color="auto"/>
            </w:tcBorders>
            <w:hideMark/>
          </w:tcPr>
          <w:p w:rsidR="000454C4" w:rsidRPr="00D666A7" w:rsidRDefault="000454C4" w:rsidP="000454C4">
            <w:pPr>
              <w:rPr>
                <w:rFonts w:ascii="Garamond" w:hAnsi="Garamond"/>
                <w:sz w:val="24"/>
                <w:szCs w:val="24"/>
              </w:rPr>
            </w:pPr>
            <w:r w:rsidRPr="00D666A7">
              <w:rPr>
                <w:rFonts w:ascii="Garamond" w:hAnsi="Garamond"/>
                <w:sz w:val="24"/>
                <w:szCs w:val="24"/>
              </w:rPr>
              <w:t xml:space="preserve">U okviru MEIS aplikacije formirati bazu talentovanih učenika i njihovih mentora po školama </w:t>
            </w:r>
          </w:p>
        </w:tc>
        <w:tc>
          <w:tcPr>
            <w:tcW w:w="3402" w:type="dxa"/>
            <w:tcBorders>
              <w:top w:val="single" w:sz="4" w:space="0" w:color="auto"/>
              <w:left w:val="single" w:sz="4" w:space="0" w:color="auto"/>
              <w:bottom w:val="single" w:sz="4" w:space="0" w:color="auto"/>
              <w:right w:val="single" w:sz="4" w:space="0" w:color="auto"/>
            </w:tcBorders>
            <w:hideMark/>
          </w:tcPr>
          <w:p w:rsidR="000454C4" w:rsidRPr="00D666A7" w:rsidRDefault="000454C4" w:rsidP="000454C4">
            <w:pPr>
              <w:rPr>
                <w:rFonts w:ascii="Garamond" w:hAnsi="Garamond"/>
                <w:sz w:val="24"/>
                <w:szCs w:val="24"/>
              </w:rPr>
            </w:pPr>
            <w:r w:rsidRPr="00D666A7">
              <w:rPr>
                <w:rFonts w:ascii="Garamond" w:hAnsi="Garamond"/>
                <w:sz w:val="24"/>
                <w:szCs w:val="24"/>
              </w:rPr>
              <w:t>U MEIS aplikaciji formirana baza podataka o talentovanim učenicima i njihovim mentorima</w:t>
            </w:r>
          </w:p>
        </w:tc>
        <w:tc>
          <w:tcPr>
            <w:tcW w:w="2030" w:type="dxa"/>
            <w:tcBorders>
              <w:top w:val="single" w:sz="4" w:space="0" w:color="auto"/>
              <w:left w:val="single" w:sz="4" w:space="0" w:color="auto"/>
              <w:bottom w:val="single" w:sz="4" w:space="0" w:color="auto"/>
              <w:right w:val="single" w:sz="4" w:space="0" w:color="auto"/>
            </w:tcBorders>
            <w:hideMark/>
          </w:tcPr>
          <w:p w:rsidR="000454C4" w:rsidRPr="00D666A7" w:rsidRDefault="000454C4" w:rsidP="000454C4">
            <w:pPr>
              <w:jc w:val="both"/>
              <w:rPr>
                <w:rFonts w:ascii="Garamond" w:hAnsi="Garamond"/>
                <w:sz w:val="24"/>
                <w:szCs w:val="24"/>
              </w:rPr>
            </w:pPr>
            <w:r w:rsidRPr="00D666A7">
              <w:rPr>
                <w:rFonts w:ascii="Garamond" w:hAnsi="Garamond"/>
                <w:sz w:val="24"/>
                <w:szCs w:val="24"/>
              </w:rPr>
              <w:t>MP, škole</w:t>
            </w:r>
          </w:p>
        </w:tc>
        <w:tc>
          <w:tcPr>
            <w:tcW w:w="1239" w:type="dxa"/>
            <w:tcBorders>
              <w:top w:val="single" w:sz="4" w:space="0" w:color="auto"/>
              <w:left w:val="single" w:sz="4" w:space="0" w:color="auto"/>
              <w:bottom w:val="single" w:sz="4" w:space="0" w:color="auto"/>
              <w:right w:val="single" w:sz="4" w:space="0" w:color="auto"/>
            </w:tcBorders>
            <w:hideMark/>
          </w:tcPr>
          <w:p w:rsidR="000454C4" w:rsidRPr="00D666A7" w:rsidRDefault="000454C4" w:rsidP="000454C4">
            <w:pPr>
              <w:jc w:val="both"/>
              <w:rPr>
                <w:rFonts w:ascii="Garamond" w:hAnsi="Garamond"/>
                <w:sz w:val="24"/>
                <w:szCs w:val="24"/>
              </w:rPr>
            </w:pPr>
            <w:r w:rsidRPr="00D666A7">
              <w:rPr>
                <w:rFonts w:ascii="Garamond" w:hAnsi="Garamond"/>
                <w:sz w:val="24"/>
                <w:szCs w:val="24"/>
              </w:rPr>
              <w:t>2020</w:t>
            </w:r>
            <w:r>
              <w:rPr>
                <w:rFonts w:ascii="Garamond" w:hAnsi="Garamond"/>
                <w:sz w:val="24"/>
                <w:szCs w:val="24"/>
              </w:rPr>
              <w:t>.</w:t>
            </w:r>
          </w:p>
        </w:tc>
        <w:tc>
          <w:tcPr>
            <w:tcW w:w="1384" w:type="dxa"/>
            <w:tcBorders>
              <w:top w:val="single" w:sz="4" w:space="0" w:color="auto"/>
              <w:left w:val="single" w:sz="4" w:space="0" w:color="auto"/>
              <w:bottom w:val="single" w:sz="4" w:space="0" w:color="auto"/>
              <w:right w:val="single" w:sz="4" w:space="0" w:color="auto"/>
            </w:tcBorders>
            <w:hideMark/>
          </w:tcPr>
          <w:p w:rsidR="000454C4" w:rsidRPr="00D666A7" w:rsidRDefault="000454C4" w:rsidP="000454C4">
            <w:pPr>
              <w:jc w:val="both"/>
              <w:rPr>
                <w:rFonts w:ascii="Garamond" w:hAnsi="Garamond"/>
                <w:sz w:val="24"/>
                <w:szCs w:val="24"/>
              </w:rPr>
            </w:pPr>
            <w:r w:rsidRPr="00D666A7">
              <w:rPr>
                <w:rFonts w:ascii="Garamond" w:hAnsi="Garamond"/>
                <w:sz w:val="24"/>
                <w:szCs w:val="24"/>
              </w:rPr>
              <w:t>-</w:t>
            </w:r>
          </w:p>
        </w:tc>
        <w:tc>
          <w:tcPr>
            <w:tcW w:w="1445" w:type="dxa"/>
            <w:tcBorders>
              <w:top w:val="single" w:sz="4" w:space="0" w:color="auto"/>
              <w:left w:val="single" w:sz="4" w:space="0" w:color="auto"/>
              <w:bottom w:val="single" w:sz="4" w:space="0" w:color="auto"/>
              <w:right w:val="single" w:sz="4" w:space="0" w:color="auto"/>
            </w:tcBorders>
            <w:noWrap/>
            <w:hideMark/>
          </w:tcPr>
          <w:p w:rsidR="000454C4" w:rsidRPr="00D666A7" w:rsidRDefault="000454C4" w:rsidP="000454C4">
            <w:pPr>
              <w:jc w:val="both"/>
              <w:rPr>
                <w:rFonts w:ascii="Garamond" w:hAnsi="Garamond"/>
                <w:sz w:val="24"/>
                <w:szCs w:val="24"/>
              </w:rPr>
            </w:pPr>
            <w:r w:rsidRPr="00D666A7">
              <w:rPr>
                <w:rFonts w:ascii="Garamond" w:hAnsi="Garamond"/>
                <w:sz w:val="24"/>
                <w:szCs w:val="24"/>
              </w:rPr>
              <w:t>-</w:t>
            </w:r>
          </w:p>
        </w:tc>
      </w:tr>
      <w:tr w:rsidR="000454C4" w:rsidRPr="00D666A7" w:rsidTr="000454C4">
        <w:trPr>
          <w:trHeight w:val="905"/>
        </w:trPr>
        <w:tc>
          <w:tcPr>
            <w:tcW w:w="2518" w:type="dxa"/>
            <w:vMerge/>
            <w:tcBorders>
              <w:top w:val="single" w:sz="4" w:space="0" w:color="auto"/>
              <w:left w:val="single" w:sz="4" w:space="0" w:color="auto"/>
              <w:bottom w:val="single" w:sz="4" w:space="0" w:color="auto"/>
              <w:right w:val="single" w:sz="4" w:space="0" w:color="auto"/>
            </w:tcBorders>
            <w:hideMark/>
          </w:tcPr>
          <w:p w:rsidR="000454C4" w:rsidRPr="00D666A7" w:rsidRDefault="000454C4" w:rsidP="000454C4">
            <w:pPr>
              <w:jc w:val="both"/>
              <w:rPr>
                <w:rFonts w:ascii="Garamond" w:hAnsi="Garamond"/>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0454C4" w:rsidRPr="00D666A7" w:rsidRDefault="000454C4" w:rsidP="000454C4">
            <w:pPr>
              <w:rPr>
                <w:rFonts w:ascii="Garamond" w:hAnsi="Garamond"/>
                <w:sz w:val="24"/>
                <w:szCs w:val="24"/>
              </w:rPr>
            </w:pPr>
            <w:r w:rsidRPr="00D666A7">
              <w:rPr>
                <w:rFonts w:ascii="Garamond" w:hAnsi="Garamond"/>
                <w:sz w:val="24"/>
                <w:szCs w:val="24"/>
              </w:rPr>
              <w:t xml:space="preserve">Unapređenje upotrebe MEIS aplikacije u </w:t>
            </w:r>
            <w:r>
              <w:rPr>
                <w:rFonts w:ascii="Garamond" w:hAnsi="Garamond"/>
                <w:sz w:val="24"/>
                <w:szCs w:val="24"/>
              </w:rPr>
              <w:t xml:space="preserve">vezi s </w:t>
            </w:r>
            <w:r w:rsidRPr="00D666A7">
              <w:rPr>
                <w:rFonts w:ascii="Garamond" w:hAnsi="Garamond"/>
                <w:sz w:val="24"/>
                <w:szCs w:val="24"/>
              </w:rPr>
              <w:t>talentovani</w:t>
            </w:r>
            <w:r>
              <w:rPr>
                <w:rFonts w:ascii="Garamond" w:hAnsi="Garamond"/>
                <w:sz w:val="24"/>
                <w:szCs w:val="24"/>
              </w:rPr>
              <w:t>m</w:t>
            </w:r>
            <w:r w:rsidRPr="00D666A7">
              <w:rPr>
                <w:rFonts w:ascii="Garamond" w:hAnsi="Garamond"/>
                <w:sz w:val="24"/>
                <w:szCs w:val="24"/>
              </w:rPr>
              <w:t xml:space="preserve"> učeni</w:t>
            </w:r>
            <w:r>
              <w:rPr>
                <w:rFonts w:ascii="Garamond" w:hAnsi="Garamond"/>
                <w:sz w:val="24"/>
                <w:szCs w:val="24"/>
              </w:rPr>
              <w:t>cima</w:t>
            </w:r>
          </w:p>
        </w:tc>
        <w:tc>
          <w:tcPr>
            <w:tcW w:w="3402" w:type="dxa"/>
            <w:tcBorders>
              <w:top w:val="single" w:sz="4" w:space="0" w:color="auto"/>
              <w:left w:val="single" w:sz="4" w:space="0" w:color="auto"/>
              <w:bottom w:val="single" w:sz="4" w:space="0" w:color="auto"/>
              <w:right w:val="single" w:sz="4" w:space="0" w:color="auto"/>
            </w:tcBorders>
            <w:hideMark/>
          </w:tcPr>
          <w:p w:rsidR="000454C4" w:rsidRPr="00D666A7" w:rsidRDefault="000454C4" w:rsidP="000454C4">
            <w:pPr>
              <w:rPr>
                <w:rFonts w:ascii="Garamond" w:hAnsi="Garamond"/>
                <w:sz w:val="24"/>
                <w:szCs w:val="24"/>
              </w:rPr>
            </w:pPr>
            <w:r w:rsidRPr="00D666A7">
              <w:rPr>
                <w:rFonts w:ascii="Garamond" w:hAnsi="Garamond"/>
                <w:sz w:val="24"/>
                <w:szCs w:val="24"/>
              </w:rPr>
              <w:t>Organizovano deset savjetovanja za upotrebu novih alata u MEIS aplikaciji</w:t>
            </w:r>
          </w:p>
        </w:tc>
        <w:tc>
          <w:tcPr>
            <w:tcW w:w="2030" w:type="dxa"/>
            <w:tcBorders>
              <w:top w:val="single" w:sz="4" w:space="0" w:color="auto"/>
              <w:left w:val="single" w:sz="4" w:space="0" w:color="auto"/>
              <w:bottom w:val="single" w:sz="4" w:space="0" w:color="auto"/>
              <w:right w:val="single" w:sz="4" w:space="0" w:color="auto"/>
            </w:tcBorders>
            <w:hideMark/>
          </w:tcPr>
          <w:p w:rsidR="000454C4" w:rsidRPr="00D666A7" w:rsidRDefault="000454C4" w:rsidP="000454C4">
            <w:pPr>
              <w:jc w:val="both"/>
              <w:rPr>
                <w:rFonts w:ascii="Garamond" w:hAnsi="Garamond"/>
                <w:sz w:val="24"/>
                <w:szCs w:val="24"/>
              </w:rPr>
            </w:pPr>
            <w:r w:rsidRPr="00D666A7">
              <w:rPr>
                <w:rFonts w:ascii="Garamond" w:hAnsi="Garamond"/>
                <w:sz w:val="24"/>
                <w:szCs w:val="24"/>
              </w:rPr>
              <w:t>MP, škole</w:t>
            </w:r>
          </w:p>
        </w:tc>
        <w:tc>
          <w:tcPr>
            <w:tcW w:w="1239" w:type="dxa"/>
            <w:tcBorders>
              <w:top w:val="single" w:sz="4" w:space="0" w:color="auto"/>
              <w:left w:val="single" w:sz="4" w:space="0" w:color="auto"/>
              <w:bottom w:val="single" w:sz="4" w:space="0" w:color="auto"/>
              <w:right w:val="single" w:sz="4" w:space="0" w:color="auto"/>
            </w:tcBorders>
            <w:hideMark/>
          </w:tcPr>
          <w:p w:rsidR="000454C4" w:rsidRPr="00D666A7" w:rsidRDefault="000454C4" w:rsidP="000454C4">
            <w:pPr>
              <w:jc w:val="both"/>
              <w:rPr>
                <w:rFonts w:ascii="Garamond" w:hAnsi="Garamond"/>
                <w:sz w:val="24"/>
                <w:szCs w:val="24"/>
              </w:rPr>
            </w:pPr>
            <w:r w:rsidRPr="00D666A7">
              <w:rPr>
                <w:rFonts w:ascii="Garamond" w:hAnsi="Garamond"/>
                <w:sz w:val="24"/>
                <w:szCs w:val="24"/>
              </w:rPr>
              <w:t>2020</w:t>
            </w:r>
            <w:r>
              <w:rPr>
                <w:rFonts w:ascii="Garamond" w:hAnsi="Garamond"/>
                <w:sz w:val="24"/>
                <w:szCs w:val="24"/>
              </w:rPr>
              <w:t>.</w:t>
            </w:r>
          </w:p>
        </w:tc>
        <w:tc>
          <w:tcPr>
            <w:tcW w:w="1384" w:type="dxa"/>
            <w:tcBorders>
              <w:top w:val="single" w:sz="4" w:space="0" w:color="auto"/>
              <w:left w:val="single" w:sz="4" w:space="0" w:color="auto"/>
              <w:bottom w:val="single" w:sz="4" w:space="0" w:color="auto"/>
              <w:right w:val="single" w:sz="4" w:space="0" w:color="auto"/>
            </w:tcBorders>
            <w:hideMark/>
          </w:tcPr>
          <w:p w:rsidR="000454C4" w:rsidRPr="00D666A7" w:rsidRDefault="000454C4" w:rsidP="000454C4">
            <w:pPr>
              <w:jc w:val="both"/>
              <w:rPr>
                <w:rFonts w:ascii="Garamond" w:hAnsi="Garamond"/>
                <w:sz w:val="24"/>
                <w:szCs w:val="24"/>
              </w:rPr>
            </w:pPr>
            <w:r w:rsidRPr="00D666A7">
              <w:rPr>
                <w:rFonts w:ascii="Garamond" w:hAnsi="Garamond"/>
                <w:sz w:val="24"/>
                <w:szCs w:val="24"/>
              </w:rPr>
              <w:t>1.500</w:t>
            </w:r>
          </w:p>
        </w:tc>
        <w:tc>
          <w:tcPr>
            <w:tcW w:w="1445" w:type="dxa"/>
            <w:tcBorders>
              <w:top w:val="single" w:sz="4" w:space="0" w:color="auto"/>
              <w:left w:val="single" w:sz="4" w:space="0" w:color="auto"/>
              <w:bottom w:val="single" w:sz="4" w:space="0" w:color="auto"/>
              <w:right w:val="single" w:sz="4" w:space="0" w:color="auto"/>
            </w:tcBorders>
            <w:noWrap/>
            <w:hideMark/>
          </w:tcPr>
          <w:p w:rsidR="000454C4" w:rsidRPr="00D666A7" w:rsidRDefault="000454C4" w:rsidP="000454C4">
            <w:pPr>
              <w:jc w:val="both"/>
              <w:rPr>
                <w:rFonts w:ascii="Garamond" w:hAnsi="Garamond"/>
                <w:sz w:val="24"/>
                <w:szCs w:val="24"/>
              </w:rPr>
            </w:pPr>
            <w:r w:rsidRPr="00D666A7">
              <w:rPr>
                <w:rFonts w:ascii="Garamond" w:hAnsi="Garamond"/>
                <w:sz w:val="24"/>
                <w:szCs w:val="24"/>
              </w:rPr>
              <w:t>Nacionalni budžet</w:t>
            </w:r>
          </w:p>
        </w:tc>
      </w:tr>
    </w:tbl>
    <w:p w:rsidR="000454C4" w:rsidRDefault="000454C4" w:rsidP="000454C4">
      <w:r>
        <w:br w:type="page"/>
      </w:r>
    </w:p>
    <w:tbl>
      <w:tblPr>
        <w:tblStyle w:val="TableGrid"/>
        <w:tblW w:w="14995" w:type="dxa"/>
        <w:tblLook w:val="04A0" w:firstRow="1" w:lastRow="0" w:firstColumn="1" w:lastColumn="0" w:noHBand="0" w:noVBand="1"/>
      </w:tblPr>
      <w:tblGrid>
        <w:gridCol w:w="3256"/>
        <w:gridCol w:w="2976"/>
        <w:gridCol w:w="3119"/>
        <w:gridCol w:w="1576"/>
        <w:gridCol w:w="1239"/>
        <w:gridCol w:w="1384"/>
        <w:gridCol w:w="1445"/>
      </w:tblGrid>
      <w:tr w:rsidR="000454C4" w:rsidRPr="00D666A7" w:rsidTr="000454C4">
        <w:trPr>
          <w:trHeight w:val="315"/>
        </w:trPr>
        <w:tc>
          <w:tcPr>
            <w:tcW w:w="14995" w:type="dxa"/>
            <w:gridSpan w:val="7"/>
            <w:tcBorders>
              <w:top w:val="single" w:sz="4" w:space="0" w:color="auto"/>
            </w:tcBorders>
            <w:hideMark/>
          </w:tcPr>
          <w:p w:rsidR="000454C4" w:rsidRPr="00D666A7" w:rsidRDefault="000454C4" w:rsidP="000454C4">
            <w:pPr>
              <w:jc w:val="both"/>
              <w:rPr>
                <w:rFonts w:ascii="Garamond" w:hAnsi="Garamond"/>
                <w:sz w:val="24"/>
                <w:szCs w:val="24"/>
              </w:rPr>
            </w:pPr>
            <w:r>
              <w:lastRenderedPageBreak/>
              <w:br w:type="page"/>
            </w:r>
            <w:r w:rsidRPr="00D666A7">
              <w:rPr>
                <w:rFonts w:ascii="Garamond" w:hAnsi="Garamond"/>
                <w:sz w:val="24"/>
                <w:szCs w:val="24"/>
              </w:rPr>
              <w:t>Specifični cilj 2 – Unaprijediti profesionalne kompetencije nastavnika za rad s talentovanim učenicima</w:t>
            </w:r>
          </w:p>
        </w:tc>
      </w:tr>
      <w:tr w:rsidR="000454C4" w:rsidRPr="00D666A7" w:rsidTr="000454C4">
        <w:trPr>
          <w:trHeight w:val="315"/>
        </w:trPr>
        <w:tc>
          <w:tcPr>
            <w:tcW w:w="14995" w:type="dxa"/>
            <w:gridSpan w:val="7"/>
            <w:noWrap/>
            <w:hideMark/>
          </w:tcPr>
          <w:p w:rsidR="000454C4" w:rsidRPr="00D666A7" w:rsidRDefault="000454C4" w:rsidP="000454C4">
            <w:pPr>
              <w:jc w:val="both"/>
              <w:rPr>
                <w:rFonts w:ascii="Garamond" w:hAnsi="Garamond"/>
                <w:sz w:val="24"/>
                <w:szCs w:val="24"/>
              </w:rPr>
            </w:pPr>
            <w:r w:rsidRPr="00D666A7">
              <w:rPr>
                <w:rFonts w:ascii="Garamond" w:hAnsi="Garamond"/>
                <w:sz w:val="24"/>
                <w:szCs w:val="24"/>
              </w:rPr>
              <w:t>Ishod: Obučeni nastavnici za programe rada s talentovanim učenicima u 30% škola</w:t>
            </w:r>
          </w:p>
        </w:tc>
      </w:tr>
      <w:tr w:rsidR="000454C4" w:rsidRPr="00D666A7" w:rsidTr="000454C4">
        <w:trPr>
          <w:trHeight w:val="491"/>
        </w:trPr>
        <w:tc>
          <w:tcPr>
            <w:tcW w:w="3256" w:type="dxa"/>
            <w:hideMark/>
          </w:tcPr>
          <w:p w:rsidR="000454C4" w:rsidRPr="00D666A7" w:rsidRDefault="000454C4" w:rsidP="000454C4">
            <w:pPr>
              <w:jc w:val="both"/>
              <w:rPr>
                <w:rFonts w:ascii="Garamond" w:hAnsi="Garamond"/>
                <w:b/>
                <w:bCs/>
                <w:sz w:val="24"/>
                <w:szCs w:val="24"/>
              </w:rPr>
            </w:pPr>
            <w:r w:rsidRPr="00D666A7">
              <w:rPr>
                <w:rFonts w:ascii="Garamond" w:hAnsi="Garamond"/>
                <w:b/>
                <w:bCs/>
                <w:sz w:val="24"/>
                <w:szCs w:val="24"/>
              </w:rPr>
              <w:t>Operativni ciljevi</w:t>
            </w:r>
          </w:p>
        </w:tc>
        <w:tc>
          <w:tcPr>
            <w:tcW w:w="2976" w:type="dxa"/>
            <w:hideMark/>
          </w:tcPr>
          <w:p w:rsidR="000454C4" w:rsidRPr="00D666A7" w:rsidRDefault="000454C4" w:rsidP="000454C4">
            <w:pPr>
              <w:jc w:val="both"/>
              <w:rPr>
                <w:rFonts w:ascii="Garamond" w:hAnsi="Garamond"/>
                <w:b/>
                <w:bCs/>
                <w:sz w:val="24"/>
                <w:szCs w:val="24"/>
              </w:rPr>
            </w:pPr>
            <w:r w:rsidRPr="00D666A7">
              <w:rPr>
                <w:rFonts w:ascii="Garamond" w:hAnsi="Garamond"/>
                <w:b/>
                <w:bCs/>
                <w:sz w:val="24"/>
                <w:szCs w:val="24"/>
              </w:rPr>
              <w:t>Aktivnosti</w:t>
            </w:r>
          </w:p>
        </w:tc>
        <w:tc>
          <w:tcPr>
            <w:tcW w:w="3119" w:type="dxa"/>
            <w:hideMark/>
          </w:tcPr>
          <w:p w:rsidR="000454C4" w:rsidRPr="00D666A7" w:rsidRDefault="000454C4" w:rsidP="000454C4">
            <w:pPr>
              <w:jc w:val="both"/>
              <w:rPr>
                <w:rFonts w:ascii="Garamond" w:hAnsi="Garamond"/>
                <w:b/>
                <w:bCs/>
                <w:sz w:val="24"/>
                <w:szCs w:val="24"/>
              </w:rPr>
            </w:pPr>
            <w:r w:rsidRPr="00D666A7">
              <w:rPr>
                <w:rFonts w:ascii="Garamond" w:hAnsi="Garamond"/>
                <w:b/>
                <w:bCs/>
                <w:sz w:val="24"/>
                <w:szCs w:val="24"/>
              </w:rPr>
              <w:t>Indikatori</w:t>
            </w:r>
          </w:p>
        </w:tc>
        <w:tc>
          <w:tcPr>
            <w:tcW w:w="1576" w:type="dxa"/>
            <w:hideMark/>
          </w:tcPr>
          <w:p w:rsidR="000454C4" w:rsidRPr="00D666A7" w:rsidRDefault="000454C4" w:rsidP="000454C4">
            <w:pPr>
              <w:jc w:val="both"/>
              <w:rPr>
                <w:rFonts w:ascii="Garamond" w:hAnsi="Garamond"/>
                <w:b/>
                <w:bCs/>
                <w:sz w:val="24"/>
                <w:szCs w:val="24"/>
              </w:rPr>
            </w:pPr>
            <w:r w:rsidRPr="00D666A7">
              <w:rPr>
                <w:rFonts w:ascii="Garamond" w:hAnsi="Garamond"/>
                <w:b/>
                <w:bCs/>
                <w:sz w:val="24"/>
                <w:szCs w:val="24"/>
              </w:rPr>
              <w:t>Nosioci aktivnosti</w:t>
            </w:r>
          </w:p>
        </w:tc>
        <w:tc>
          <w:tcPr>
            <w:tcW w:w="1239" w:type="dxa"/>
            <w:hideMark/>
          </w:tcPr>
          <w:p w:rsidR="000454C4" w:rsidRPr="00D666A7" w:rsidRDefault="000454C4" w:rsidP="000454C4">
            <w:pPr>
              <w:jc w:val="both"/>
              <w:rPr>
                <w:rFonts w:ascii="Garamond" w:hAnsi="Garamond"/>
                <w:b/>
                <w:bCs/>
                <w:sz w:val="24"/>
                <w:szCs w:val="24"/>
              </w:rPr>
            </w:pPr>
            <w:r w:rsidRPr="00D666A7">
              <w:rPr>
                <w:rFonts w:ascii="Garamond" w:hAnsi="Garamond"/>
                <w:b/>
                <w:bCs/>
                <w:sz w:val="24"/>
                <w:szCs w:val="24"/>
              </w:rPr>
              <w:t>Vrijeme realizacije</w:t>
            </w:r>
          </w:p>
        </w:tc>
        <w:tc>
          <w:tcPr>
            <w:tcW w:w="1384" w:type="dxa"/>
            <w:hideMark/>
          </w:tcPr>
          <w:p w:rsidR="000454C4" w:rsidRPr="00D666A7" w:rsidRDefault="000454C4" w:rsidP="000454C4">
            <w:pPr>
              <w:jc w:val="both"/>
              <w:rPr>
                <w:rFonts w:ascii="Garamond" w:hAnsi="Garamond"/>
                <w:b/>
                <w:bCs/>
                <w:sz w:val="24"/>
                <w:szCs w:val="24"/>
              </w:rPr>
            </w:pPr>
            <w:r w:rsidRPr="00D666A7">
              <w:rPr>
                <w:rFonts w:ascii="Garamond" w:hAnsi="Garamond"/>
                <w:b/>
                <w:bCs/>
                <w:sz w:val="24"/>
                <w:szCs w:val="24"/>
              </w:rPr>
              <w:t>Finansijska sredstva</w:t>
            </w:r>
          </w:p>
        </w:tc>
        <w:tc>
          <w:tcPr>
            <w:tcW w:w="1445" w:type="dxa"/>
            <w:hideMark/>
          </w:tcPr>
          <w:p w:rsidR="000454C4" w:rsidRPr="00D666A7" w:rsidRDefault="000454C4" w:rsidP="000454C4">
            <w:pPr>
              <w:jc w:val="both"/>
              <w:rPr>
                <w:rFonts w:ascii="Garamond" w:hAnsi="Garamond"/>
                <w:b/>
                <w:bCs/>
                <w:sz w:val="24"/>
                <w:szCs w:val="24"/>
              </w:rPr>
            </w:pPr>
            <w:r w:rsidRPr="00D666A7">
              <w:rPr>
                <w:rFonts w:ascii="Garamond" w:hAnsi="Garamond"/>
                <w:b/>
                <w:bCs/>
                <w:sz w:val="24"/>
                <w:szCs w:val="24"/>
              </w:rPr>
              <w:t>Izvori finansiranja</w:t>
            </w:r>
          </w:p>
        </w:tc>
      </w:tr>
      <w:tr w:rsidR="000454C4" w:rsidRPr="00D666A7" w:rsidTr="000454C4">
        <w:trPr>
          <w:trHeight w:val="558"/>
        </w:trPr>
        <w:tc>
          <w:tcPr>
            <w:tcW w:w="3256" w:type="dxa"/>
            <w:vMerge w:val="restart"/>
            <w:hideMark/>
          </w:tcPr>
          <w:p w:rsidR="000454C4" w:rsidRPr="00D666A7" w:rsidRDefault="000454C4" w:rsidP="000454C4">
            <w:pPr>
              <w:rPr>
                <w:rFonts w:ascii="Garamond" w:hAnsi="Garamond"/>
                <w:sz w:val="24"/>
                <w:szCs w:val="24"/>
              </w:rPr>
            </w:pPr>
            <w:r w:rsidRPr="00D666A7">
              <w:rPr>
                <w:rFonts w:ascii="Garamond" w:hAnsi="Garamond"/>
                <w:sz w:val="24"/>
                <w:szCs w:val="24"/>
              </w:rPr>
              <w:t>Unaprijediti kompetencije uprave škole, nastavnika i stručnih saradnika za rad s talentovanim učenicima kroz kontinuirani profesionalni razvoj</w:t>
            </w:r>
            <w:r w:rsidRPr="00D666A7">
              <w:rPr>
                <w:rFonts w:ascii="Garamond" w:hAnsi="Garamond"/>
                <w:sz w:val="24"/>
                <w:szCs w:val="24"/>
              </w:rPr>
              <w:br/>
            </w:r>
            <w:r w:rsidRPr="00D666A7">
              <w:rPr>
                <w:rFonts w:ascii="Garamond" w:hAnsi="Garamond"/>
                <w:sz w:val="24"/>
                <w:szCs w:val="24"/>
              </w:rPr>
              <w:br/>
              <w:t>Indikator: 30% škola završilo programe rada s talentovanim učenicima</w:t>
            </w:r>
          </w:p>
        </w:tc>
        <w:tc>
          <w:tcPr>
            <w:tcW w:w="2976" w:type="dxa"/>
            <w:hideMark/>
          </w:tcPr>
          <w:p w:rsidR="000454C4" w:rsidRPr="00D666A7" w:rsidRDefault="000454C4" w:rsidP="000454C4">
            <w:pPr>
              <w:rPr>
                <w:rFonts w:ascii="Garamond" w:hAnsi="Garamond"/>
                <w:sz w:val="24"/>
                <w:szCs w:val="24"/>
              </w:rPr>
            </w:pPr>
            <w:r w:rsidRPr="00D666A7">
              <w:rPr>
                <w:rFonts w:ascii="Garamond" w:hAnsi="Garamond"/>
                <w:sz w:val="24"/>
                <w:szCs w:val="24"/>
              </w:rPr>
              <w:t xml:space="preserve">Organizovati obuke za nastavnike za rad s talentovanim učenicima </w:t>
            </w:r>
          </w:p>
        </w:tc>
        <w:tc>
          <w:tcPr>
            <w:tcW w:w="3119" w:type="dxa"/>
            <w:hideMark/>
          </w:tcPr>
          <w:p w:rsidR="000454C4" w:rsidRPr="00D666A7" w:rsidRDefault="000454C4" w:rsidP="000454C4">
            <w:pPr>
              <w:rPr>
                <w:rFonts w:ascii="Garamond" w:hAnsi="Garamond"/>
                <w:sz w:val="24"/>
                <w:szCs w:val="24"/>
              </w:rPr>
            </w:pPr>
            <w:r w:rsidRPr="00D666A7">
              <w:rPr>
                <w:rFonts w:ascii="Garamond" w:hAnsi="Garamond"/>
                <w:sz w:val="24"/>
                <w:szCs w:val="24"/>
              </w:rPr>
              <w:t>Organizovano pet obuka po godini</w:t>
            </w:r>
          </w:p>
        </w:tc>
        <w:tc>
          <w:tcPr>
            <w:tcW w:w="1576" w:type="dxa"/>
            <w:hideMark/>
          </w:tcPr>
          <w:p w:rsidR="000454C4" w:rsidRPr="00D666A7" w:rsidRDefault="000454C4" w:rsidP="000454C4">
            <w:pPr>
              <w:jc w:val="both"/>
              <w:rPr>
                <w:rFonts w:ascii="Garamond" w:hAnsi="Garamond"/>
                <w:sz w:val="24"/>
                <w:szCs w:val="24"/>
              </w:rPr>
            </w:pPr>
            <w:r w:rsidRPr="00D666A7">
              <w:rPr>
                <w:rFonts w:ascii="Garamond" w:hAnsi="Garamond"/>
                <w:sz w:val="24"/>
                <w:szCs w:val="24"/>
              </w:rPr>
              <w:t>ZZŠ, CSO</w:t>
            </w:r>
          </w:p>
        </w:tc>
        <w:tc>
          <w:tcPr>
            <w:tcW w:w="1239" w:type="dxa"/>
            <w:hideMark/>
          </w:tcPr>
          <w:p w:rsidR="000454C4" w:rsidRPr="00D666A7" w:rsidRDefault="000454C4" w:rsidP="000454C4">
            <w:pPr>
              <w:jc w:val="both"/>
              <w:rPr>
                <w:rFonts w:ascii="Garamond" w:hAnsi="Garamond"/>
                <w:sz w:val="24"/>
                <w:szCs w:val="24"/>
              </w:rPr>
            </w:pPr>
            <w:r w:rsidRPr="00D666A7">
              <w:rPr>
                <w:rFonts w:ascii="Garamond" w:hAnsi="Garamond"/>
                <w:sz w:val="24"/>
                <w:szCs w:val="24"/>
              </w:rPr>
              <w:t>2020</w:t>
            </w:r>
            <w:r>
              <w:rPr>
                <w:rFonts w:ascii="Garamond" w:hAnsi="Garamond"/>
                <w:sz w:val="24"/>
                <w:szCs w:val="24"/>
              </w:rPr>
              <w:t>.</w:t>
            </w:r>
            <w:r w:rsidRPr="00D666A7">
              <w:rPr>
                <w:rFonts w:ascii="Garamond" w:hAnsi="Garamond"/>
                <w:sz w:val="24"/>
                <w:szCs w:val="24"/>
              </w:rPr>
              <w:t xml:space="preserve"> </w:t>
            </w:r>
            <w:r>
              <w:rPr>
                <w:rFonts w:ascii="Garamond" w:hAnsi="Garamond"/>
                <w:sz w:val="24"/>
                <w:szCs w:val="24"/>
              </w:rPr>
              <w:t>–</w:t>
            </w:r>
            <w:r w:rsidRPr="00D666A7">
              <w:rPr>
                <w:rFonts w:ascii="Garamond" w:hAnsi="Garamond"/>
                <w:sz w:val="24"/>
                <w:szCs w:val="24"/>
              </w:rPr>
              <w:t xml:space="preserve"> 2022</w:t>
            </w:r>
            <w:r>
              <w:rPr>
                <w:rFonts w:ascii="Garamond" w:hAnsi="Garamond"/>
                <w:sz w:val="24"/>
                <w:szCs w:val="24"/>
              </w:rPr>
              <w:t>.</w:t>
            </w:r>
          </w:p>
        </w:tc>
        <w:tc>
          <w:tcPr>
            <w:tcW w:w="1384" w:type="dxa"/>
            <w:hideMark/>
          </w:tcPr>
          <w:p w:rsidR="000454C4" w:rsidRPr="00D666A7" w:rsidRDefault="000454C4" w:rsidP="000454C4">
            <w:pPr>
              <w:jc w:val="both"/>
              <w:rPr>
                <w:rFonts w:ascii="Garamond" w:hAnsi="Garamond"/>
                <w:sz w:val="24"/>
                <w:szCs w:val="24"/>
              </w:rPr>
            </w:pPr>
            <w:r w:rsidRPr="00D666A7">
              <w:rPr>
                <w:rFonts w:ascii="Garamond" w:hAnsi="Garamond"/>
                <w:sz w:val="24"/>
                <w:szCs w:val="24"/>
              </w:rPr>
              <w:t>12.000</w:t>
            </w:r>
          </w:p>
        </w:tc>
        <w:tc>
          <w:tcPr>
            <w:tcW w:w="1445" w:type="dxa"/>
            <w:noWrap/>
            <w:hideMark/>
          </w:tcPr>
          <w:p w:rsidR="000454C4" w:rsidRPr="00D666A7" w:rsidRDefault="000454C4" w:rsidP="000454C4">
            <w:pPr>
              <w:jc w:val="both"/>
              <w:rPr>
                <w:rFonts w:ascii="Garamond" w:hAnsi="Garamond"/>
                <w:sz w:val="24"/>
                <w:szCs w:val="24"/>
              </w:rPr>
            </w:pPr>
            <w:r w:rsidRPr="00D666A7">
              <w:rPr>
                <w:rFonts w:ascii="Garamond" w:hAnsi="Garamond"/>
                <w:sz w:val="24"/>
                <w:szCs w:val="24"/>
              </w:rPr>
              <w:t>Nacionalni budžet</w:t>
            </w:r>
          </w:p>
        </w:tc>
      </w:tr>
      <w:tr w:rsidR="000454C4" w:rsidRPr="00D666A7" w:rsidTr="000454C4">
        <w:trPr>
          <w:trHeight w:val="1023"/>
        </w:trPr>
        <w:tc>
          <w:tcPr>
            <w:tcW w:w="3256" w:type="dxa"/>
            <w:vMerge/>
            <w:hideMark/>
          </w:tcPr>
          <w:p w:rsidR="000454C4" w:rsidRPr="00D666A7" w:rsidRDefault="000454C4" w:rsidP="000454C4">
            <w:pPr>
              <w:jc w:val="both"/>
              <w:rPr>
                <w:rFonts w:ascii="Garamond" w:hAnsi="Garamond"/>
                <w:sz w:val="24"/>
                <w:szCs w:val="24"/>
              </w:rPr>
            </w:pPr>
          </w:p>
        </w:tc>
        <w:tc>
          <w:tcPr>
            <w:tcW w:w="2976" w:type="dxa"/>
            <w:hideMark/>
          </w:tcPr>
          <w:p w:rsidR="000454C4" w:rsidRPr="00D666A7" w:rsidRDefault="000454C4" w:rsidP="000454C4">
            <w:pPr>
              <w:rPr>
                <w:rFonts w:ascii="Garamond" w:hAnsi="Garamond"/>
                <w:sz w:val="24"/>
                <w:szCs w:val="24"/>
              </w:rPr>
            </w:pPr>
            <w:r w:rsidRPr="00D666A7">
              <w:rPr>
                <w:rFonts w:ascii="Garamond" w:hAnsi="Garamond"/>
                <w:sz w:val="24"/>
                <w:szCs w:val="24"/>
              </w:rPr>
              <w:t>Razviti sistem monitoringa i praćenja rada nastavnika u radu s talentovanim učenicima</w:t>
            </w:r>
          </w:p>
        </w:tc>
        <w:tc>
          <w:tcPr>
            <w:tcW w:w="3119" w:type="dxa"/>
            <w:hideMark/>
          </w:tcPr>
          <w:p w:rsidR="000454C4" w:rsidRPr="00D666A7" w:rsidRDefault="000454C4" w:rsidP="000454C4">
            <w:pPr>
              <w:rPr>
                <w:rFonts w:ascii="Garamond" w:hAnsi="Garamond"/>
                <w:sz w:val="24"/>
                <w:szCs w:val="24"/>
              </w:rPr>
            </w:pPr>
            <w:r w:rsidRPr="00D666A7">
              <w:rPr>
                <w:rFonts w:ascii="Garamond" w:hAnsi="Garamond"/>
                <w:sz w:val="24"/>
                <w:szCs w:val="24"/>
              </w:rPr>
              <w:t>Razvijena metodologija</w:t>
            </w:r>
          </w:p>
        </w:tc>
        <w:tc>
          <w:tcPr>
            <w:tcW w:w="1576" w:type="dxa"/>
            <w:hideMark/>
          </w:tcPr>
          <w:p w:rsidR="000454C4" w:rsidRPr="00D666A7" w:rsidRDefault="000454C4" w:rsidP="000454C4">
            <w:pPr>
              <w:jc w:val="both"/>
              <w:rPr>
                <w:rFonts w:ascii="Garamond" w:hAnsi="Garamond"/>
                <w:sz w:val="24"/>
                <w:szCs w:val="24"/>
              </w:rPr>
            </w:pPr>
            <w:r w:rsidRPr="00D666A7">
              <w:rPr>
                <w:rFonts w:ascii="Garamond" w:hAnsi="Garamond"/>
                <w:sz w:val="24"/>
                <w:szCs w:val="24"/>
              </w:rPr>
              <w:t>ZZŠ, CSO</w:t>
            </w:r>
          </w:p>
        </w:tc>
        <w:tc>
          <w:tcPr>
            <w:tcW w:w="1239" w:type="dxa"/>
            <w:hideMark/>
          </w:tcPr>
          <w:p w:rsidR="000454C4" w:rsidRPr="00D666A7" w:rsidRDefault="000454C4" w:rsidP="000454C4">
            <w:pPr>
              <w:jc w:val="both"/>
              <w:rPr>
                <w:rFonts w:ascii="Garamond" w:hAnsi="Garamond"/>
                <w:sz w:val="24"/>
                <w:szCs w:val="24"/>
              </w:rPr>
            </w:pPr>
            <w:r w:rsidRPr="00D666A7">
              <w:rPr>
                <w:rFonts w:ascii="Garamond" w:hAnsi="Garamond"/>
                <w:sz w:val="24"/>
                <w:szCs w:val="24"/>
              </w:rPr>
              <w:t>2020</w:t>
            </w:r>
            <w:r>
              <w:rPr>
                <w:rFonts w:ascii="Garamond" w:hAnsi="Garamond"/>
                <w:sz w:val="24"/>
                <w:szCs w:val="24"/>
              </w:rPr>
              <w:t>.</w:t>
            </w:r>
          </w:p>
        </w:tc>
        <w:tc>
          <w:tcPr>
            <w:tcW w:w="1384" w:type="dxa"/>
            <w:hideMark/>
          </w:tcPr>
          <w:p w:rsidR="000454C4" w:rsidRPr="00D666A7" w:rsidRDefault="000454C4" w:rsidP="000454C4">
            <w:pPr>
              <w:jc w:val="both"/>
              <w:rPr>
                <w:rFonts w:ascii="Garamond" w:hAnsi="Garamond"/>
                <w:sz w:val="24"/>
                <w:szCs w:val="24"/>
              </w:rPr>
            </w:pPr>
            <w:r w:rsidRPr="00D666A7">
              <w:rPr>
                <w:rFonts w:ascii="Garamond" w:hAnsi="Garamond"/>
                <w:sz w:val="24"/>
                <w:szCs w:val="24"/>
              </w:rPr>
              <w:t>1.500</w:t>
            </w:r>
          </w:p>
        </w:tc>
        <w:tc>
          <w:tcPr>
            <w:tcW w:w="1445" w:type="dxa"/>
            <w:noWrap/>
            <w:hideMark/>
          </w:tcPr>
          <w:p w:rsidR="000454C4" w:rsidRPr="00D666A7" w:rsidRDefault="000454C4" w:rsidP="000454C4">
            <w:pPr>
              <w:jc w:val="both"/>
              <w:rPr>
                <w:rFonts w:ascii="Garamond" w:hAnsi="Garamond"/>
                <w:sz w:val="24"/>
                <w:szCs w:val="24"/>
              </w:rPr>
            </w:pPr>
            <w:r w:rsidRPr="00D666A7">
              <w:rPr>
                <w:rFonts w:ascii="Garamond" w:hAnsi="Garamond"/>
                <w:sz w:val="24"/>
                <w:szCs w:val="24"/>
              </w:rPr>
              <w:t>Nacionalni budžet</w:t>
            </w:r>
          </w:p>
        </w:tc>
      </w:tr>
      <w:tr w:rsidR="000454C4" w:rsidRPr="00D666A7" w:rsidTr="000454C4">
        <w:trPr>
          <w:trHeight w:val="641"/>
        </w:trPr>
        <w:tc>
          <w:tcPr>
            <w:tcW w:w="3256" w:type="dxa"/>
            <w:vMerge/>
            <w:hideMark/>
          </w:tcPr>
          <w:p w:rsidR="000454C4" w:rsidRPr="00D666A7" w:rsidRDefault="000454C4" w:rsidP="000454C4">
            <w:pPr>
              <w:jc w:val="both"/>
              <w:rPr>
                <w:rFonts w:ascii="Garamond" w:hAnsi="Garamond"/>
                <w:sz w:val="24"/>
                <w:szCs w:val="24"/>
              </w:rPr>
            </w:pPr>
          </w:p>
        </w:tc>
        <w:tc>
          <w:tcPr>
            <w:tcW w:w="2976" w:type="dxa"/>
            <w:hideMark/>
          </w:tcPr>
          <w:p w:rsidR="000454C4" w:rsidRPr="00D666A7" w:rsidRDefault="000454C4" w:rsidP="000454C4">
            <w:pPr>
              <w:rPr>
                <w:rFonts w:ascii="Garamond" w:hAnsi="Garamond"/>
                <w:sz w:val="24"/>
                <w:szCs w:val="24"/>
              </w:rPr>
            </w:pPr>
            <w:r w:rsidRPr="00D666A7">
              <w:rPr>
                <w:rFonts w:ascii="Garamond" w:hAnsi="Garamond"/>
                <w:sz w:val="24"/>
                <w:szCs w:val="24"/>
              </w:rPr>
              <w:t>Primjena metodol</w:t>
            </w:r>
            <w:r>
              <w:rPr>
                <w:rFonts w:ascii="Garamond" w:hAnsi="Garamond"/>
                <w:sz w:val="24"/>
                <w:szCs w:val="24"/>
              </w:rPr>
              <w:t>og</w:t>
            </w:r>
            <w:r w:rsidRPr="00D666A7">
              <w:rPr>
                <w:rFonts w:ascii="Garamond" w:hAnsi="Garamond"/>
                <w:sz w:val="24"/>
                <w:szCs w:val="24"/>
              </w:rPr>
              <w:t xml:space="preserve">ije praćenja rada nastavnika </w:t>
            </w:r>
          </w:p>
        </w:tc>
        <w:tc>
          <w:tcPr>
            <w:tcW w:w="3119" w:type="dxa"/>
            <w:hideMark/>
          </w:tcPr>
          <w:p w:rsidR="000454C4" w:rsidRPr="00D666A7" w:rsidRDefault="000454C4" w:rsidP="000454C4">
            <w:pPr>
              <w:rPr>
                <w:rFonts w:ascii="Garamond" w:hAnsi="Garamond"/>
                <w:sz w:val="24"/>
                <w:szCs w:val="24"/>
              </w:rPr>
            </w:pPr>
            <w:r w:rsidRPr="00D666A7">
              <w:rPr>
                <w:rFonts w:ascii="Garamond" w:hAnsi="Garamond"/>
                <w:sz w:val="24"/>
                <w:szCs w:val="24"/>
              </w:rPr>
              <w:t>Pripremljen izvještaj za 20% škola</w:t>
            </w:r>
          </w:p>
        </w:tc>
        <w:tc>
          <w:tcPr>
            <w:tcW w:w="1576" w:type="dxa"/>
            <w:hideMark/>
          </w:tcPr>
          <w:p w:rsidR="000454C4" w:rsidRPr="00D666A7" w:rsidRDefault="000454C4" w:rsidP="000454C4">
            <w:pPr>
              <w:jc w:val="both"/>
              <w:rPr>
                <w:rFonts w:ascii="Garamond" w:hAnsi="Garamond"/>
                <w:sz w:val="24"/>
                <w:szCs w:val="24"/>
              </w:rPr>
            </w:pPr>
            <w:r w:rsidRPr="00D666A7">
              <w:rPr>
                <w:rFonts w:ascii="Garamond" w:hAnsi="Garamond"/>
                <w:sz w:val="24"/>
                <w:szCs w:val="24"/>
              </w:rPr>
              <w:t>ZZŠ, CSO</w:t>
            </w:r>
          </w:p>
        </w:tc>
        <w:tc>
          <w:tcPr>
            <w:tcW w:w="1239" w:type="dxa"/>
            <w:hideMark/>
          </w:tcPr>
          <w:p w:rsidR="000454C4" w:rsidRPr="00D666A7" w:rsidRDefault="000454C4" w:rsidP="000454C4">
            <w:pPr>
              <w:jc w:val="both"/>
              <w:rPr>
                <w:rFonts w:ascii="Garamond" w:hAnsi="Garamond"/>
                <w:sz w:val="24"/>
                <w:szCs w:val="24"/>
              </w:rPr>
            </w:pPr>
            <w:r w:rsidRPr="00D666A7">
              <w:rPr>
                <w:rFonts w:ascii="Garamond" w:hAnsi="Garamond"/>
                <w:sz w:val="24"/>
                <w:szCs w:val="24"/>
              </w:rPr>
              <w:t>2021</w:t>
            </w:r>
            <w:r>
              <w:rPr>
                <w:rFonts w:ascii="Garamond" w:hAnsi="Garamond"/>
                <w:sz w:val="24"/>
                <w:szCs w:val="24"/>
              </w:rPr>
              <w:t>.</w:t>
            </w:r>
            <w:r w:rsidRPr="00D666A7">
              <w:rPr>
                <w:rFonts w:ascii="Garamond" w:hAnsi="Garamond"/>
                <w:sz w:val="24"/>
                <w:szCs w:val="24"/>
              </w:rPr>
              <w:t xml:space="preserve"> </w:t>
            </w:r>
            <w:r>
              <w:rPr>
                <w:rFonts w:ascii="Garamond" w:hAnsi="Garamond"/>
                <w:sz w:val="24"/>
                <w:szCs w:val="24"/>
              </w:rPr>
              <w:t>–</w:t>
            </w:r>
            <w:r w:rsidRPr="00D666A7">
              <w:rPr>
                <w:rFonts w:ascii="Garamond" w:hAnsi="Garamond"/>
                <w:sz w:val="24"/>
                <w:szCs w:val="24"/>
              </w:rPr>
              <w:t xml:space="preserve"> 2022</w:t>
            </w:r>
            <w:r>
              <w:rPr>
                <w:rFonts w:ascii="Garamond" w:hAnsi="Garamond"/>
                <w:sz w:val="24"/>
                <w:szCs w:val="24"/>
              </w:rPr>
              <w:t>.</w:t>
            </w:r>
          </w:p>
        </w:tc>
        <w:tc>
          <w:tcPr>
            <w:tcW w:w="1384" w:type="dxa"/>
            <w:hideMark/>
          </w:tcPr>
          <w:p w:rsidR="000454C4" w:rsidRPr="00D666A7" w:rsidRDefault="000454C4" w:rsidP="000454C4">
            <w:pPr>
              <w:jc w:val="both"/>
              <w:rPr>
                <w:rFonts w:ascii="Garamond" w:hAnsi="Garamond"/>
                <w:sz w:val="24"/>
                <w:szCs w:val="24"/>
              </w:rPr>
            </w:pPr>
            <w:r w:rsidRPr="00D666A7">
              <w:rPr>
                <w:rFonts w:ascii="Garamond" w:hAnsi="Garamond"/>
                <w:sz w:val="24"/>
                <w:szCs w:val="24"/>
              </w:rPr>
              <w:t>1.000</w:t>
            </w:r>
          </w:p>
        </w:tc>
        <w:tc>
          <w:tcPr>
            <w:tcW w:w="1445" w:type="dxa"/>
            <w:noWrap/>
            <w:hideMark/>
          </w:tcPr>
          <w:p w:rsidR="000454C4" w:rsidRPr="00D666A7" w:rsidRDefault="000454C4" w:rsidP="000454C4">
            <w:pPr>
              <w:jc w:val="both"/>
              <w:rPr>
                <w:rFonts w:ascii="Garamond" w:hAnsi="Garamond"/>
                <w:sz w:val="24"/>
                <w:szCs w:val="24"/>
              </w:rPr>
            </w:pPr>
            <w:r w:rsidRPr="00D666A7">
              <w:rPr>
                <w:rFonts w:ascii="Garamond" w:hAnsi="Garamond"/>
                <w:sz w:val="24"/>
                <w:szCs w:val="24"/>
              </w:rPr>
              <w:t>Nacionalni budžet</w:t>
            </w:r>
          </w:p>
        </w:tc>
      </w:tr>
      <w:tr w:rsidR="000454C4" w:rsidRPr="00D666A7" w:rsidTr="000454C4">
        <w:trPr>
          <w:trHeight w:val="1402"/>
        </w:trPr>
        <w:tc>
          <w:tcPr>
            <w:tcW w:w="3256" w:type="dxa"/>
            <w:vMerge/>
            <w:tcBorders>
              <w:bottom w:val="single" w:sz="4" w:space="0" w:color="auto"/>
            </w:tcBorders>
            <w:hideMark/>
          </w:tcPr>
          <w:p w:rsidR="000454C4" w:rsidRPr="00D666A7" w:rsidRDefault="000454C4" w:rsidP="000454C4">
            <w:pPr>
              <w:jc w:val="both"/>
              <w:rPr>
                <w:rFonts w:ascii="Garamond" w:hAnsi="Garamond"/>
                <w:sz w:val="24"/>
                <w:szCs w:val="24"/>
              </w:rPr>
            </w:pPr>
          </w:p>
        </w:tc>
        <w:tc>
          <w:tcPr>
            <w:tcW w:w="2976" w:type="dxa"/>
            <w:tcBorders>
              <w:bottom w:val="single" w:sz="4" w:space="0" w:color="auto"/>
            </w:tcBorders>
            <w:hideMark/>
          </w:tcPr>
          <w:p w:rsidR="000454C4" w:rsidRPr="00D666A7" w:rsidRDefault="000454C4" w:rsidP="000454C4">
            <w:pPr>
              <w:rPr>
                <w:rFonts w:ascii="Garamond" w:hAnsi="Garamond"/>
                <w:sz w:val="24"/>
                <w:szCs w:val="24"/>
              </w:rPr>
            </w:pPr>
            <w:r w:rsidRPr="00D666A7">
              <w:rPr>
                <w:rFonts w:ascii="Garamond" w:hAnsi="Garamond"/>
                <w:sz w:val="24"/>
                <w:szCs w:val="24"/>
              </w:rPr>
              <w:t>Povećati broj akreditovanih programa za obuku nastavnika za rad s talentovanim učenicima u različitim oblastima</w:t>
            </w:r>
          </w:p>
        </w:tc>
        <w:tc>
          <w:tcPr>
            <w:tcW w:w="3119" w:type="dxa"/>
            <w:tcBorders>
              <w:bottom w:val="single" w:sz="4" w:space="0" w:color="auto"/>
            </w:tcBorders>
            <w:hideMark/>
          </w:tcPr>
          <w:p w:rsidR="000454C4" w:rsidRPr="00D666A7" w:rsidRDefault="000454C4" w:rsidP="000454C4">
            <w:pPr>
              <w:rPr>
                <w:rFonts w:ascii="Garamond" w:hAnsi="Garamond"/>
                <w:sz w:val="24"/>
                <w:szCs w:val="24"/>
              </w:rPr>
            </w:pPr>
            <w:r w:rsidRPr="00D666A7">
              <w:rPr>
                <w:rFonts w:ascii="Garamond" w:hAnsi="Garamond"/>
                <w:sz w:val="24"/>
                <w:szCs w:val="24"/>
              </w:rPr>
              <w:t>Akreditovano osam novih programa obuke</w:t>
            </w:r>
          </w:p>
        </w:tc>
        <w:tc>
          <w:tcPr>
            <w:tcW w:w="1576" w:type="dxa"/>
            <w:tcBorders>
              <w:bottom w:val="single" w:sz="4" w:space="0" w:color="auto"/>
            </w:tcBorders>
            <w:hideMark/>
          </w:tcPr>
          <w:p w:rsidR="000454C4" w:rsidRPr="00D666A7" w:rsidRDefault="000454C4" w:rsidP="000454C4">
            <w:pPr>
              <w:jc w:val="both"/>
              <w:rPr>
                <w:rFonts w:ascii="Garamond" w:hAnsi="Garamond"/>
                <w:sz w:val="24"/>
                <w:szCs w:val="24"/>
              </w:rPr>
            </w:pPr>
            <w:r w:rsidRPr="00D666A7">
              <w:rPr>
                <w:rFonts w:ascii="Garamond" w:hAnsi="Garamond"/>
                <w:sz w:val="24"/>
                <w:szCs w:val="24"/>
              </w:rPr>
              <w:t>ZZŠ, CSO</w:t>
            </w:r>
          </w:p>
        </w:tc>
        <w:tc>
          <w:tcPr>
            <w:tcW w:w="1239" w:type="dxa"/>
            <w:tcBorders>
              <w:bottom w:val="single" w:sz="4" w:space="0" w:color="auto"/>
            </w:tcBorders>
            <w:hideMark/>
          </w:tcPr>
          <w:p w:rsidR="000454C4" w:rsidRPr="00D666A7" w:rsidRDefault="000454C4" w:rsidP="000454C4">
            <w:pPr>
              <w:jc w:val="both"/>
              <w:rPr>
                <w:rFonts w:ascii="Garamond" w:hAnsi="Garamond"/>
                <w:sz w:val="24"/>
                <w:szCs w:val="24"/>
              </w:rPr>
            </w:pPr>
            <w:r w:rsidRPr="00D666A7">
              <w:rPr>
                <w:rFonts w:ascii="Garamond" w:hAnsi="Garamond"/>
                <w:sz w:val="24"/>
                <w:szCs w:val="24"/>
              </w:rPr>
              <w:t>2020</w:t>
            </w:r>
            <w:r>
              <w:rPr>
                <w:rFonts w:ascii="Garamond" w:hAnsi="Garamond"/>
                <w:sz w:val="24"/>
                <w:szCs w:val="24"/>
              </w:rPr>
              <w:t>.</w:t>
            </w:r>
            <w:r w:rsidRPr="00D666A7">
              <w:rPr>
                <w:rFonts w:ascii="Garamond" w:hAnsi="Garamond"/>
                <w:sz w:val="24"/>
                <w:szCs w:val="24"/>
              </w:rPr>
              <w:t xml:space="preserve"> </w:t>
            </w:r>
            <w:r>
              <w:rPr>
                <w:rFonts w:ascii="Garamond" w:hAnsi="Garamond"/>
                <w:sz w:val="24"/>
                <w:szCs w:val="24"/>
              </w:rPr>
              <w:t>–</w:t>
            </w:r>
            <w:r w:rsidRPr="00D666A7">
              <w:rPr>
                <w:rFonts w:ascii="Garamond" w:hAnsi="Garamond"/>
                <w:sz w:val="24"/>
                <w:szCs w:val="24"/>
              </w:rPr>
              <w:t xml:space="preserve"> 2022</w:t>
            </w:r>
            <w:r>
              <w:rPr>
                <w:rFonts w:ascii="Garamond" w:hAnsi="Garamond"/>
                <w:sz w:val="24"/>
                <w:szCs w:val="24"/>
              </w:rPr>
              <w:t>.</w:t>
            </w:r>
          </w:p>
        </w:tc>
        <w:tc>
          <w:tcPr>
            <w:tcW w:w="1384" w:type="dxa"/>
            <w:tcBorders>
              <w:bottom w:val="single" w:sz="4" w:space="0" w:color="auto"/>
            </w:tcBorders>
            <w:hideMark/>
          </w:tcPr>
          <w:p w:rsidR="000454C4" w:rsidRPr="00D666A7" w:rsidRDefault="000454C4" w:rsidP="000454C4">
            <w:pPr>
              <w:jc w:val="both"/>
              <w:rPr>
                <w:rFonts w:ascii="Garamond" w:hAnsi="Garamond"/>
                <w:sz w:val="24"/>
                <w:szCs w:val="24"/>
              </w:rPr>
            </w:pPr>
            <w:r w:rsidRPr="00D666A7">
              <w:rPr>
                <w:rFonts w:ascii="Garamond" w:hAnsi="Garamond"/>
                <w:sz w:val="24"/>
                <w:szCs w:val="24"/>
              </w:rPr>
              <w:t>1.500</w:t>
            </w:r>
          </w:p>
        </w:tc>
        <w:tc>
          <w:tcPr>
            <w:tcW w:w="1445" w:type="dxa"/>
            <w:tcBorders>
              <w:bottom w:val="single" w:sz="4" w:space="0" w:color="auto"/>
            </w:tcBorders>
            <w:noWrap/>
            <w:hideMark/>
          </w:tcPr>
          <w:p w:rsidR="000454C4" w:rsidRPr="00D666A7" w:rsidRDefault="000454C4" w:rsidP="000454C4">
            <w:pPr>
              <w:jc w:val="both"/>
              <w:rPr>
                <w:rFonts w:ascii="Garamond" w:hAnsi="Garamond"/>
                <w:sz w:val="24"/>
                <w:szCs w:val="24"/>
              </w:rPr>
            </w:pPr>
            <w:r w:rsidRPr="00D666A7">
              <w:rPr>
                <w:rFonts w:ascii="Garamond" w:hAnsi="Garamond"/>
                <w:sz w:val="24"/>
                <w:szCs w:val="24"/>
              </w:rPr>
              <w:t>Nacionalni budžet</w:t>
            </w:r>
          </w:p>
        </w:tc>
      </w:tr>
      <w:tr w:rsidR="000454C4" w:rsidRPr="00D666A7" w:rsidTr="000454C4">
        <w:trPr>
          <w:trHeight w:val="649"/>
        </w:trPr>
        <w:tc>
          <w:tcPr>
            <w:tcW w:w="3256" w:type="dxa"/>
            <w:vMerge w:val="restart"/>
            <w:hideMark/>
          </w:tcPr>
          <w:p w:rsidR="000454C4" w:rsidRPr="00D666A7" w:rsidRDefault="000454C4" w:rsidP="000454C4">
            <w:pPr>
              <w:rPr>
                <w:rFonts w:ascii="Garamond" w:hAnsi="Garamond"/>
                <w:sz w:val="24"/>
                <w:szCs w:val="24"/>
              </w:rPr>
            </w:pPr>
            <w:r w:rsidRPr="00D666A7">
              <w:rPr>
                <w:rFonts w:ascii="Garamond" w:hAnsi="Garamond"/>
                <w:sz w:val="24"/>
                <w:szCs w:val="24"/>
              </w:rPr>
              <w:t>Unaprijediti kompetencije nastavnika za rad s talentvanim učenicima, unaprijediti znanja učenika kroz savremene metode nastave</w:t>
            </w:r>
            <w:r w:rsidRPr="00D666A7">
              <w:rPr>
                <w:rFonts w:ascii="Garamond" w:hAnsi="Garamond"/>
                <w:sz w:val="24"/>
                <w:szCs w:val="24"/>
              </w:rPr>
              <w:br/>
            </w:r>
            <w:r w:rsidRPr="00D666A7">
              <w:rPr>
                <w:rFonts w:ascii="Garamond" w:hAnsi="Garamond"/>
                <w:sz w:val="24"/>
                <w:szCs w:val="24"/>
              </w:rPr>
              <w:br/>
              <w:t xml:space="preserve">Indikator: Obučeno 120 nastavnika za rad s talentovanim učenicima i 150 učenika prošlo kroz savremene metode nastave </w:t>
            </w:r>
          </w:p>
        </w:tc>
        <w:tc>
          <w:tcPr>
            <w:tcW w:w="2976" w:type="dxa"/>
            <w:hideMark/>
          </w:tcPr>
          <w:p w:rsidR="000454C4" w:rsidRPr="00D666A7" w:rsidRDefault="000454C4" w:rsidP="000454C4">
            <w:pPr>
              <w:rPr>
                <w:rFonts w:ascii="Garamond" w:hAnsi="Garamond"/>
                <w:sz w:val="24"/>
                <w:szCs w:val="24"/>
              </w:rPr>
            </w:pPr>
            <w:r w:rsidRPr="00D666A7">
              <w:rPr>
                <w:rFonts w:ascii="Garamond" w:hAnsi="Garamond"/>
                <w:sz w:val="24"/>
                <w:szCs w:val="24"/>
              </w:rPr>
              <w:t xml:space="preserve">Osnivanje istraživačkog centra </w:t>
            </w:r>
          </w:p>
        </w:tc>
        <w:tc>
          <w:tcPr>
            <w:tcW w:w="3119" w:type="dxa"/>
            <w:hideMark/>
          </w:tcPr>
          <w:p w:rsidR="000454C4" w:rsidRPr="00D666A7" w:rsidRDefault="000454C4" w:rsidP="000454C4">
            <w:pPr>
              <w:rPr>
                <w:rFonts w:ascii="Garamond" w:hAnsi="Garamond"/>
                <w:sz w:val="24"/>
                <w:szCs w:val="24"/>
              </w:rPr>
            </w:pPr>
            <w:r w:rsidRPr="00D666A7">
              <w:rPr>
                <w:rFonts w:ascii="Garamond" w:hAnsi="Garamond"/>
                <w:sz w:val="24"/>
                <w:szCs w:val="24"/>
              </w:rPr>
              <w:t>Osnovan istraživački cent</w:t>
            </w:r>
            <w:r>
              <w:rPr>
                <w:rFonts w:ascii="Garamond" w:hAnsi="Garamond"/>
                <w:sz w:val="24"/>
                <w:szCs w:val="24"/>
              </w:rPr>
              <w:t>ar</w:t>
            </w:r>
            <w:r w:rsidRPr="00D666A7">
              <w:rPr>
                <w:rFonts w:ascii="Garamond" w:hAnsi="Garamond"/>
                <w:sz w:val="24"/>
                <w:szCs w:val="24"/>
              </w:rPr>
              <w:t xml:space="preserve"> u Danilovgradu</w:t>
            </w:r>
          </w:p>
        </w:tc>
        <w:tc>
          <w:tcPr>
            <w:tcW w:w="1576" w:type="dxa"/>
            <w:noWrap/>
            <w:hideMark/>
          </w:tcPr>
          <w:p w:rsidR="000454C4" w:rsidRPr="00D666A7" w:rsidRDefault="000454C4" w:rsidP="000454C4">
            <w:pPr>
              <w:jc w:val="both"/>
              <w:rPr>
                <w:rFonts w:ascii="Garamond" w:hAnsi="Garamond"/>
                <w:sz w:val="24"/>
                <w:szCs w:val="24"/>
              </w:rPr>
            </w:pPr>
            <w:r w:rsidRPr="00D666A7">
              <w:rPr>
                <w:rFonts w:ascii="Garamond" w:hAnsi="Garamond"/>
                <w:sz w:val="24"/>
                <w:szCs w:val="24"/>
              </w:rPr>
              <w:t>MP</w:t>
            </w:r>
          </w:p>
        </w:tc>
        <w:tc>
          <w:tcPr>
            <w:tcW w:w="1239" w:type="dxa"/>
            <w:noWrap/>
            <w:hideMark/>
          </w:tcPr>
          <w:p w:rsidR="000454C4" w:rsidRPr="00D666A7" w:rsidRDefault="000454C4" w:rsidP="000454C4">
            <w:pPr>
              <w:jc w:val="both"/>
              <w:rPr>
                <w:rFonts w:ascii="Garamond" w:hAnsi="Garamond"/>
                <w:sz w:val="24"/>
                <w:szCs w:val="24"/>
              </w:rPr>
            </w:pPr>
            <w:r w:rsidRPr="00D666A7">
              <w:rPr>
                <w:rFonts w:ascii="Garamond" w:hAnsi="Garamond"/>
                <w:sz w:val="24"/>
                <w:szCs w:val="24"/>
              </w:rPr>
              <w:t>2020</w:t>
            </w:r>
            <w:r>
              <w:rPr>
                <w:rFonts w:ascii="Garamond" w:hAnsi="Garamond"/>
                <w:sz w:val="24"/>
                <w:szCs w:val="24"/>
              </w:rPr>
              <w:t>.</w:t>
            </w:r>
          </w:p>
        </w:tc>
        <w:tc>
          <w:tcPr>
            <w:tcW w:w="1384" w:type="dxa"/>
            <w:noWrap/>
            <w:hideMark/>
          </w:tcPr>
          <w:p w:rsidR="000454C4" w:rsidRPr="00D666A7" w:rsidRDefault="000454C4" w:rsidP="000454C4">
            <w:pPr>
              <w:jc w:val="both"/>
              <w:rPr>
                <w:rFonts w:ascii="Garamond" w:hAnsi="Garamond"/>
                <w:sz w:val="24"/>
                <w:szCs w:val="24"/>
              </w:rPr>
            </w:pPr>
            <w:r w:rsidRPr="00D666A7">
              <w:rPr>
                <w:rFonts w:ascii="Garamond" w:hAnsi="Garamond"/>
                <w:sz w:val="24"/>
                <w:szCs w:val="24"/>
              </w:rPr>
              <w:t> </w:t>
            </w:r>
            <w:r w:rsidR="005F22F3">
              <w:rPr>
                <w:rFonts w:ascii="Garamond" w:hAnsi="Garamond"/>
                <w:sz w:val="24"/>
                <w:szCs w:val="24"/>
              </w:rPr>
              <w:t>350.000</w:t>
            </w:r>
          </w:p>
        </w:tc>
        <w:tc>
          <w:tcPr>
            <w:tcW w:w="1445" w:type="dxa"/>
            <w:noWrap/>
            <w:hideMark/>
          </w:tcPr>
          <w:p w:rsidR="000454C4" w:rsidRPr="00D666A7" w:rsidRDefault="000454C4" w:rsidP="000454C4">
            <w:pPr>
              <w:jc w:val="both"/>
              <w:rPr>
                <w:rFonts w:ascii="Garamond" w:hAnsi="Garamond"/>
                <w:sz w:val="24"/>
                <w:szCs w:val="24"/>
              </w:rPr>
            </w:pPr>
            <w:r w:rsidRPr="00D666A7">
              <w:rPr>
                <w:rFonts w:ascii="Garamond" w:hAnsi="Garamond"/>
                <w:sz w:val="24"/>
                <w:szCs w:val="24"/>
              </w:rPr>
              <w:t>Nacionalni budžet</w:t>
            </w:r>
          </w:p>
        </w:tc>
      </w:tr>
      <w:tr w:rsidR="000454C4" w:rsidRPr="00D666A7" w:rsidTr="000454C4">
        <w:trPr>
          <w:trHeight w:val="535"/>
        </w:trPr>
        <w:tc>
          <w:tcPr>
            <w:tcW w:w="3256" w:type="dxa"/>
            <w:vMerge/>
            <w:hideMark/>
          </w:tcPr>
          <w:p w:rsidR="000454C4" w:rsidRPr="00D666A7" w:rsidRDefault="000454C4" w:rsidP="000454C4">
            <w:pPr>
              <w:jc w:val="both"/>
              <w:rPr>
                <w:rFonts w:ascii="Garamond" w:hAnsi="Garamond"/>
                <w:sz w:val="24"/>
                <w:szCs w:val="24"/>
              </w:rPr>
            </w:pPr>
          </w:p>
        </w:tc>
        <w:tc>
          <w:tcPr>
            <w:tcW w:w="2976" w:type="dxa"/>
            <w:hideMark/>
          </w:tcPr>
          <w:p w:rsidR="000454C4" w:rsidRPr="00D666A7" w:rsidRDefault="000454C4" w:rsidP="000454C4">
            <w:pPr>
              <w:jc w:val="both"/>
              <w:rPr>
                <w:rFonts w:ascii="Garamond" w:hAnsi="Garamond"/>
                <w:sz w:val="24"/>
                <w:szCs w:val="24"/>
              </w:rPr>
            </w:pPr>
            <w:r w:rsidRPr="00D666A7">
              <w:rPr>
                <w:rFonts w:ascii="Garamond" w:hAnsi="Garamond"/>
                <w:sz w:val="24"/>
                <w:szCs w:val="24"/>
              </w:rPr>
              <w:t>Promocija rada istraživačkog centra</w:t>
            </w:r>
          </w:p>
        </w:tc>
        <w:tc>
          <w:tcPr>
            <w:tcW w:w="3119" w:type="dxa"/>
            <w:hideMark/>
          </w:tcPr>
          <w:p w:rsidR="000454C4" w:rsidRPr="00D666A7" w:rsidRDefault="000454C4" w:rsidP="000454C4">
            <w:pPr>
              <w:rPr>
                <w:rFonts w:ascii="Garamond" w:hAnsi="Garamond"/>
                <w:sz w:val="24"/>
                <w:szCs w:val="24"/>
              </w:rPr>
            </w:pPr>
            <w:r w:rsidRPr="00D666A7">
              <w:rPr>
                <w:rFonts w:ascii="Garamond" w:hAnsi="Garamond"/>
                <w:sz w:val="24"/>
                <w:szCs w:val="24"/>
              </w:rPr>
              <w:t>Urađeno pet promotivnih aktivnosti u cilju upoznavanja javnosti</w:t>
            </w:r>
          </w:p>
        </w:tc>
        <w:tc>
          <w:tcPr>
            <w:tcW w:w="1576" w:type="dxa"/>
            <w:noWrap/>
            <w:hideMark/>
          </w:tcPr>
          <w:p w:rsidR="000454C4" w:rsidRPr="00D666A7" w:rsidRDefault="000454C4" w:rsidP="000454C4">
            <w:pPr>
              <w:rPr>
                <w:rFonts w:ascii="Garamond" w:hAnsi="Garamond"/>
                <w:sz w:val="24"/>
                <w:szCs w:val="24"/>
              </w:rPr>
            </w:pPr>
            <w:r w:rsidRPr="00D666A7">
              <w:rPr>
                <w:rFonts w:ascii="Garamond" w:hAnsi="Garamond"/>
                <w:sz w:val="24"/>
                <w:szCs w:val="24"/>
              </w:rPr>
              <w:t>MP, ZZŠ, CSO</w:t>
            </w:r>
          </w:p>
        </w:tc>
        <w:tc>
          <w:tcPr>
            <w:tcW w:w="1239" w:type="dxa"/>
            <w:hideMark/>
          </w:tcPr>
          <w:p w:rsidR="000454C4" w:rsidRPr="00D666A7" w:rsidRDefault="000454C4" w:rsidP="000454C4">
            <w:pPr>
              <w:jc w:val="both"/>
              <w:rPr>
                <w:rFonts w:ascii="Garamond" w:hAnsi="Garamond"/>
                <w:sz w:val="24"/>
                <w:szCs w:val="24"/>
              </w:rPr>
            </w:pPr>
            <w:r w:rsidRPr="00D666A7">
              <w:rPr>
                <w:rFonts w:ascii="Garamond" w:hAnsi="Garamond"/>
                <w:sz w:val="24"/>
                <w:szCs w:val="24"/>
              </w:rPr>
              <w:t>2020</w:t>
            </w:r>
            <w:r>
              <w:rPr>
                <w:rFonts w:ascii="Garamond" w:hAnsi="Garamond"/>
                <w:sz w:val="24"/>
                <w:szCs w:val="24"/>
              </w:rPr>
              <w:t>.</w:t>
            </w:r>
            <w:r w:rsidRPr="00D666A7">
              <w:rPr>
                <w:rFonts w:ascii="Garamond" w:hAnsi="Garamond"/>
                <w:sz w:val="24"/>
                <w:szCs w:val="24"/>
              </w:rPr>
              <w:t xml:space="preserve"> </w:t>
            </w:r>
            <w:r>
              <w:rPr>
                <w:rFonts w:ascii="Garamond" w:hAnsi="Garamond"/>
                <w:sz w:val="24"/>
                <w:szCs w:val="24"/>
              </w:rPr>
              <w:t>–</w:t>
            </w:r>
            <w:r w:rsidRPr="00D666A7">
              <w:rPr>
                <w:rFonts w:ascii="Garamond" w:hAnsi="Garamond"/>
                <w:sz w:val="24"/>
                <w:szCs w:val="24"/>
              </w:rPr>
              <w:t xml:space="preserve"> 2022</w:t>
            </w:r>
            <w:r>
              <w:rPr>
                <w:rFonts w:ascii="Garamond" w:hAnsi="Garamond"/>
                <w:sz w:val="24"/>
                <w:szCs w:val="24"/>
              </w:rPr>
              <w:t>.</w:t>
            </w:r>
          </w:p>
        </w:tc>
        <w:tc>
          <w:tcPr>
            <w:tcW w:w="1384" w:type="dxa"/>
            <w:noWrap/>
            <w:hideMark/>
          </w:tcPr>
          <w:p w:rsidR="000454C4" w:rsidRPr="00D666A7" w:rsidRDefault="000454C4" w:rsidP="000454C4">
            <w:pPr>
              <w:jc w:val="both"/>
              <w:rPr>
                <w:rFonts w:ascii="Garamond" w:hAnsi="Garamond"/>
                <w:sz w:val="24"/>
                <w:szCs w:val="24"/>
              </w:rPr>
            </w:pPr>
            <w:r w:rsidRPr="00D666A7">
              <w:rPr>
                <w:rFonts w:ascii="Garamond" w:hAnsi="Garamond"/>
                <w:sz w:val="24"/>
                <w:szCs w:val="24"/>
              </w:rPr>
              <w:t>5.000</w:t>
            </w:r>
          </w:p>
        </w:tc>
        <w:tc>
          <w:tcPr>
            <w:tcW w:w="1445" w:type="dxa"/>
            <w:noWrap/>
            <w:hideMark/>
          </w:tcPr>
          <w:p w:rsidR="000454C4" w:rsidRPr="00D666A7" w:rsidRDefault="000454C4" w:rsidP="000454C4">
            <w:pPr>
              <w:jc w:val="both"/>
              <w:rPr>
                <w:rFonts w:ascii="Garamond" w:hAnsi="Garamond"/>
                <w:sz w:val="24"/>
                <w:szCs w:val="24"/>
              </w:rPr>
            </w:pPr>
            <w:r w:rsidRPr="00D666A7">
              <w:rPr>
                <w:rFonts w:ascii="Garamond" w:hAnsi="Garamond"/>
                <w:sz w:val="24"/>
                <w:szCs w:val="24"/>
              </w:rPr>
              <w:t>Nacionalni budžet</w:t>
            </w:r>
          </w:p>
        </w:tc>
      </w:tr>
      <w:tr w:rsidR="000454C4" w:rsidRPr="00D666A7" w:rsidTr="000454C4">
        <w:trPr>
          <w:trHeight w:val="1452"/>
        </w:trPr>
        <w:tc>
          <w:tcPr>
            <w:tcW w:w="3256" w:type="dxa"/>
            <w:vMerge/>
            <w:hideMark/>
          </w:tcPr>
          <w:p w:rsidR="000454C4" w:rsidRPr="00D666A7" w:rsidRDefault="000454C4" w:rsidP="000454C4">
            <w:pPr>
              <w:jc w:val="both"/>
              <w:rPr>
                <w:rFonts w:ascii="Garamond" w:hAnsi="Garamond"/>
                <w:sz w:val="24"/>
                <w:szCs w:val="24"/>
              </w:rPr>
            </w:pPr>
          </w:p>
        </w:tc>
        <w:tc>
          <w:tcPr>
            <w:tcW w:w="2976" w:type="dxa"/>
            <w:hideMark/>
          </w:tcPr>
          <w:p w:rsidR="000454C4" w:rsidRPr="00D666A7" w:rsidRDefault="000454C4" w:rsidP="000454C4">
            <w:pPr>
              <w:rPr>
                <w:rFonts w:ascii="Garamond" w:hAnsi="Garamond"/>
                <w:sz w:val="24"/>
                <w:szCs w:val="24"/>
              </w:rPr>
            </w:pPr>
            <w:r w:rsidRPr="00D666A7">
              <w:rPr>
                <w:rFonts w:ascii="Garamond" w:hAnsi="Garamond"/>
                <w:sz w:val="24"/>
                <w:szCs w:val="24"/>
              </w:rPr>
              <w:t>Povećati broj akreditovanih programa za obuku nastavnika za rad s talentovanim učenicima kroz eksperimente</w:t>
            </w:r>
          </w:p>
        </w:tc>
        <w:tc>
          <w:tcPr>
            <w:tcW w:w="3119" w:type="dxa"/>
            <w:hideMark/>
          </w:tcPr>
          <w:p w:rsidR="000454C4" w:rsidRPr="00D666A7" w:rsidRDefault="000454C4" w:rsidP="000454C4">
            <w:pPr>
              <w:rPr>
                <w:rFonts w:ascii="Garamond" w:hAnsi="Garamond"/>
                <w:sz w:val="24"/>
                <w:szCs w:val="24"/>
              </w:rPr>
            </w:pPr>
            <w:r w:rsidRPr="00D666A7">
              <w:rPr>
                <w:rFonts w:ascii="Garamond" w:hAnsi="Garamond"/>
                <w:sz w:val="24"/>
                <w:szCs w:val="24"/>
              </w:rPr>
              <w:t>Akreditovana četiri nova programa obuke</w:t>
            </w:r>
          </w:p>
        </w:tc>
        <w:tc>
          <w:tcPr>
            <w:tcW w:w="1576" w:type="dxa"/>
            <w:hideMark/>
          </w:tcPr>
          <w:p w:rsidR="000454C4" w:rsidRPr="00D666A7" w:rsidRDefault="000454C4" w:rsidP="000454C4">
            <w:pPr>
              <w:rPr>
                <w:rFonts w:ascii="Garamond" w:hAnsi="Garamond"/>
                <w:sz w:val="24"/>
                <w:szCs w:val="24"/>
              </w:rPr>
            </w:pPr>
            <w:r w:rsidRPr="00D666A7">
              <w:rPr>
                <w:rFonts w:ascii="Garamond" w:hAnsi="Garamond"/>
                <w:sz w:val="24"/>
                <w:szCs w:val="24"/>
              </w:rPr>
              <w:t>ZZŠ, CSO, fakulteti</w:t>
            </w:r>
          </w:p>
        </w:tc>
        <w:tc>
          <w:tcPr>
            <w:tcW w:w="1239" w:type="dxa"/>
            <w:hideMark/>
          </w:tcPr>
          <w:p w:rsidR="000454C4" w:rsidRPr="00D666A7" w:rsidRDefault="000454C4" w:rsidP="000454C4">
            <w:pPr>
              <w:jc w:val="both"/>
              <w:rPr>
                <w:rFonts w:ascii="Garamond" w:hAnsi="Garamond"/>
                <w:sz w:val="24"/>
                <w:szCs w:val="24"/>
              </w:rPr>
            </w:pPr>
            <w:r w:rsidRPr="00D666A7">
              <w:rPr>
                <w:rFonts w:ascii="Garamond" w:hAnsi="Garamond"/>
                <w:sz w:val="24"/>
                <w:szCs w:val="24"/>
              </w:rPr>
              <w:t>2021</w:t>
            </w:r>
            <w:r>
              <w:rPr>
                <w:rFonts w:ascii="Garamond" w:hAnsi="Garamond"/>
                <w:sz w:val="24"/>
                <w:szCs w:val="24"/>
              </w:rPr>
              <w:t>.</w:t>
            </w:r>
          </w:p>
        </w:tc>
        <w:tc>
          <w:tcPr>
            <w:tcW w:w="1384" w:type="dxa"/>
            <w:hideMark/>
          </w:tcPr>
          <w:p w:rsidR="000454C4" w:rsidRPr="00D666A7" w:rsidRDefault="000454C4" w:rsidP="000454C4">
            <w:pPr>
              <w:jc w:val="both"/>
              <w:rPr>
                <w:rFonts w:ascii="Garamond" w:hAnsi="Garamond"/>
                <w:sz w:val="24"/>
                <w:szCs w:val="24"/>
              </w:rPr>
            </w:pPr>
            <w:r w:rsidRPr="00D666A7">
              <w:rPr>
                <w:rFonts w:ascii="Garamond" w:hAnsi="Garamond"/>
                <w:sz w:val="24"/>
                <w:szCs w:val="24"/>
              </w:rPr>
              <w:t>-</w:t>
            </w:r>
          </w:p>
        </w:tc>
        <w:tc>
          <w:tcPr>
            <w:tcW w:w="1445" w:type="dxa"/>
            <w:noWrap/>
            <w:hideMark/>
          </w:tcPr>
          <w:p w:rsidR="000454C4" w:rsidRPr="00D666A7" w:rsidRDefault="000454C4" w:rsidP="000454C4">
            <w:pPr>
              <w:jc w:val="both"/>
              <w:rPr>
                <w:rFonts w:ascii="Garamond" w:hAnsi="Garamond"/>
                <w:sz w:val="24"/>
                <w:szCs w:val="24"/>
              </w:rPr>
            </w:pPr>
            <w:r w:rsidRPr="00D666A7">
              <w:rPr>
                <w:rFonts w:ascii="Garamond" w:hAnsi="Garamond"/>
                <w:sz w:val="24"/>
                <w:szCs w:val="24"/>
              </w:rPr>
              <w:t>-</w:t>
            </w:r>
          </w:p>
        </w:tc>
      </w:tr>
      <w:tr w:rsidR="000454C4" w:rsidRPr="00D666A7" w:rsidTr="000454C4">
        <w:trPr>
          <w:trHeight w:val="992"/>
        </w:trPr>
        <w:tc>
          <w:tcPr>
            <w:tcW w:w="3256" w:type="dxa"/>
            <w:vMerge/>
            <w:tcBorders>
              <w:bottom w:val="single" w:sz="4" w:space="0" w:color="auto"/>
            </w:tcBorders>
            <w:hideMark/>
          </w:tcPr>
          <w:p w:rsidR="000454C4" w:rsidRPr="00D666A7" w:rsidRDefault="000454C4" w:rsidP="000454C4">
            <w:pPr>
              <w:jc w:val="both"/>
              <w:rPr>
                <w:rFonts w:ascii="Garamond" w:hAnsi="Garamond"/>
                <w:sz w:val="24"/>
                <w:szCs w:val="24"/>
              </w:rPr>
            </w:pPr>
          </w:p>
        </w:tc>
        <w:tc>
          <w:tcPr>
            <w:tcW w:w="2976" w:type="dxa"/>
            <w:tcBorders>
              <w:bottom w:val="single" w:sz="4" w:space="0" w:color="auto"/>
            </w:tcBorders>
            <w:hideMark/>
          </w:tcPr>
          <w:p w:rsidR="000454C4" w:rsidRPr="00D666A7" w:rsidRDefault="000454C4" w:rsidP="000454C4">
            <w:pPr>
              <w:rPr>
                <w:rFonts w:ascii="Garamond" w:hAnsi="Garamond"/>
                <w:sz w:val="24"/>
                <w:szCs w:val="24"/>
              </w:rPr>
            </w:pPr>
            <w:r w:rsidRPr="00D666A7">
              <w:rPr>
                <w:rFonts w:ascii="Garamond" w:hAnsi="Garamond"/>
                <w:sz w:val="24"/>
                <w:szCs w:val="24"/>
              </w:rPr>
              <w:t>Organizovati obuke za</w:t>
            </w:r>
            <w:r w:rsidR="00A62543">
              <w:rPr>
                <w:rFonts w:ascii="Garamond" w:hAnsi="Garamond"/>
                <w:sz w:val="24"/>
                <w:szCs w:val="24"/>
              </w:rPr>
              <w:t xml:space="preserve"> </w:t>
            </w:r>
            <w:r w:rsidRPr="00D666A7">
              <w:rPr>
                <w:rFonts w:ascii="Garamond" w:hAnsi="Garamond"/>
                <w:sz w:val="24"/>
                <w:szCs w:val="24"/>
              </w:rPr>
              <w:t>nastavnike za rad s talentovanim učenicima kroz eksperimente</w:t>
            </w:r>
          </w:p>
        </w:tc>
        <w:tc>
          <w:tcPr>
            <w:tcW w:w="3119" w:type="dxa"/>
            <w:tcBorders>
              <w:bottom w:val="single" w:sz="4" w:space="0" w:color="auto"/>
            </w:tcBorders>
            <w:hideMark/>
          </w:tcPr>
          <w:p w:rsidR="000454C4" w:rsidRPr="00D666A7" w:rsidRDefault="000454C4" w:rsidP="000454C4">
            <w:pPr>
              <w:rPr>
                <w:rFonts w:ascii="Garamond" w:hAnsi="Garamond"/>
                <w:sz w:val="24"/>
                <w:szCs w:val="24"/>
              </w:rPr>
            </w:pPr>
            <w:r w:rsidRPr="00D666A7">
              <w:rPr>
                <w:rFonts w:ascii="Garamond" w:hAnsi="Garamond"/>
                <w:sz w:val="24"/>
                <w:szCs w:val="24"/>
              </w:rPr>
              <w:t>Organizovano pet obuka</w:t>
            </w:r>
          </w:p>
        </w:tc>
        <w:tc>
          <w:tcPr>
            <w:tcW w:w="1576" w:type="dxa"/>
            <w:tcBorders>
              <w:bottom w:val="single" w:sz="4" w:space="0" w:color="auto"/>
            </w:tcBorders>
            <w:hideMark/>
          </w:tcPr>
          <w:p w:rsidR="000454C4" w:rsidRPr="00D666A7" w:rsidRDefault="000454C4" w:rsidP="000454C4">
            <w:pPr>
              <w:rPr>
                <w:rFonts w:ascii="Garamond" w:hAnsi="Garamond"/>
                <w:sz w:val="24"/>
                <w:szCs w:val="24"/>
              </w:rPr>
            </w:pPr>
            <w:r w:rsidRPr="00D666A7">
              <w:rPr>
                <w:rFonts w:ascii="Garamond" w:hAnsi="Garamond"/>
                <w:sz w:val="24"/>
                <w:szCs w:val="24"/>
              </w:rPr>
              <w:t>ZZŠ, CSO</w:t>
            </w:r>
          </w:p>
        </w:tc>
        <w:tc>
          <w:tcPr>
            <w:tcW w:w="1239" w:type="dxa"/>
            <w:tcBorders>
              <w:bottom w:val="single" w:sz="4" w:space="0" w:color="auto"/>
            </w:tcBorders>
            <w:hideMark/>
          </w:tcPr>
          <w:p w:rsidR="000454C4" w:rsidRPr="00D666A7" w:rsidRDefault="000454C4" w:rsidP="000454C4">
            <w:pPr>
              <w:jc w:val="both"/>
              <w:rPr>
                <w:rFonts w:ascii="Garamond" w:hAnsi="Garamond"/>
                <w:sz w:val="24"/>
                <w:szCs w:val="24"/>
              </w:rPr>
            </w:pPr>
            <w:r w:rsidRPr="00D666A7">
              <w:rPr>
                <w:rFonts w:ascii="Garamond" w:hAnsi="Garamond"/>
                <w:sz w:val="24"/>
                <w:szCs w:val="24"/>
              </w:rPr>
              <w:t>2021</w:t>
            </w:r>
            <w:r>
              <w:rPr>
                <w:rFonts w:ascii="Garamond" w:hAnsi="Garamond"/>
                <w:sz w:val="24"/>
                <w:szCs w:val="24"/>
              </w:rPr>
              <w:t>.</w:t>
            </w:r>
            <w:r w:rsidRPr="00D666A7">
              <w:rPr>
                <w:rFonts w:ascii="Garamond" w:hAnsi="Garamond"/>
                <w:sz w:val="24"/>
                <w:szCs w:val="24"/>
              </w:rPr>
              <w:t xml:space="preserve"> </w:t>
            </w:r>
            <w:r>
              <w:rPr>
                <w:rFonts w:ascii="Garamond" w:hAnsi="Garamond"/>
                <w:sz w:val="24"/>
                <w:szCs w:val="24"/>
              </w:rPr>
              <w:t>–</w:t>
            </w:r>
            <w:r w:rsidRPr="00D666A7">
              <w:rPr>
                <w:rFonts w:ascii="Garamond" w:hAnsi="Garamond"/>
                <w:sz w:val="24"/>
                <w:szCs w:val="24"/>
              </w:rPr>
              <w:t xml:space="preserve"> 2022</w:t>
            </w:r>
            <w:r>
              <w:rPr>
                <w:rFonts w:ascii="Garamond" w:hAnsi="Garamond"/>
                <w:sz w:val="24"/>
                <w:szCs w:val="24"/>
              </w:rPr>
              <w:t>.</w:t>
            </w:r>
          </w:p>
        </w:tc>
        <w:tc>
          <w:tcPr>
            <w:tcW w:w="1384" w:type="dxa"/>
            <w:tcBorders>
              <w:bottom w:val="single" w:sz="4" w:space="0" w:color="auto"/>
            </w:tcBorders>
            <w:hideMark/>
          </w:tcPr>
          <w:p w:rsidR="000454C4" w:rsidRPr="00D666A7" w:rsidRDefault="000454C4" w:rsidP="000454C4">
            <w:pPr>
              <w:jc w:val="both"/>
              <w:rPr>
                <w:rFonts w:ascii="Garamond" w:hAnsi="Garamond"/>
                <w:sz w:val="24"/>
                <w:szCs w:val="24"/>
              </w:rPr>
            </w:pPr>
            <w:r w:rsidRPr="00D666A7">
              <w:rPr>
                <w:rFonts w:ascii="Garamond" w:hAnsi="Garamond"/>
                <w:sz w:val="24"/>
                <w:szCs w:val="24"/>
              </w:rPr>
              <w:t>3.500</w:t>
            </w:r>
          </w:p>
        </w:tc>
        <w:tc>
          <w:tcPr>
            <w:tcW w:w="1445" w:type="dxa"/>
            <w:tcBorders>
              <w:bottom w:val="single" w:sz="4" w:space="0" w:color="auto"/>
            </w:tcBorders>
            <w:noWrap/>
            <w:hideMark/>
          </w:tcPr>
          <w:p w:rsidR="000454C4" w:rsidRPr="00D666A7" w:rsidRDefault="000454C4" w:rsidP="000454C4">
            <w:pPr>
              <w:jc w:val="both"/>
              <w:rPr>
                <w:rFonts w:ascii="Garamond" w:hAnsi="Garamond"/>
                <w:sz w:val="24"/>
                <w:szCs w:val="24"/>
              </w:rPr>
            </w:pPr>
            <w:r w:rsidRPr="00D666A7">
              <w:rPr>
                <w:rFonts w:ascii="Garamond" w:hAnsi="Garamond"/>
                <w:sz w:val="24"/>
                <w:szCs w:val="24"/>
              </w:rPr>
              <w:t>Nacionalni budžet</w:t>
            </w:r>
          </w:p>
        </w:tc>
      </w:tr>
      <w:tr w:rsidR="000454C4" w:rsidRPr="00D666A7" w:rsidTr="000454C4">
        <w:trPr>
          <w:trHeight w:val="315"/>
        </w:trPr>
        <w:tc>
          <w:tcPr>
            <w:tcW w:w="14995" w:type="dxa"/>
            <w:gridSpan w:val="7"/>
            <w:tcBorders>
              <w:top w:val="single" w:sz="4" w:space="0" w:color="auto"/>
              <w:left w:val="nil"/>
              <w:bottom w:val="single" w:sz="4" w:space="0" w:color="auto"/>
              <w:right w:val="nil"/>
            </w:tcBorders>
          </w:tcPr>
          <w:p w:rsidR="000454C4" w:rsidRDefault="000454C4" w:rsidP="000454C4">
            <w:pPr>
              <w:jc w:val="both"/>
              <w:rPr>
                <w:rFonts w:ascii="Garamond" w:hAnsi="Garamond"/>
                <w:sz w:val="24"/>
                <w:szCs w:val="24"/>
              </w:rPr>
            </w:pPr>
          </w:p>
          <w:p w:rsidR="000454C4" w:rsidRPr="00D666A7" w:rsidRDefault="000454C4" w:rsidP="000454C4">
            <w:pPr>
              <w:jc w:val="both"/>
              <w:rPr>
                <w:rFonts w:ascii="Garamond" w:hAnsi="Garamond"/>
                <w:sz w:val="24"/>
                <w:szCs w:val="24"/>
              </w:rPr>
            </w:pPr>
          </w:p>
        </w:tc>
      </w:tr>
      <w:tr w:rsidR="000454C4" w:rsidRPr="00D666A7" w:rsidTr="000454C4">
        <w:trPr>
          <w:trHeight w:val="315"/>
        </w:trPr>
        <w:tc>
          <w:tcPr>
            <w:tcW w:w="14995" w:type="dxa"/>
            <w:gridSpan w:val="7"/>
            <w:tcBorders>
              <w:top w:val="single" w:sz="4" w:space="0" w:color="auto"/>
            </w:tcBorders>
          </w:tcPr>
          <w:p w:rsidR="000454C4" w:rsidRDefault="000454C4" w:rsidP="000454C4">
            <w:pPr>
              <w:jc w:val="both"/>
            </w:pPr>
            <w:r>
              <w:br w:type="page"/>
            </w:r>
            <w:r w:rsidRPr="00D666A7">
              <w:rPr>
                <w:rFonts w:ascii="Garamond" w:hAnsi="Garamond"/>
                <w:sz w:val="24"/>
                <w:szCs w:val="24"/>
              </w:rPr>
              <w:t>Specifični cilj 3 – Obogaćivanje kurikuluma u cilju podsticanja talenata i poboljšanje informatičke infrastrukture</w:t>
            </w:r>
          </w:p>
        </w:tc>
      </w:tr>
      <w:tr w:rsidR="000454C4" w:rsidRPr="00D666A7" w:rsidTr="000454C4">
        <w:trPr>
          <w:trHeight w:val="315"/>
        </w:trPr>
        <w:tc>
          <w:tcPr>
            <w:tcW w:w="14995" w:type="dxa"/>
            <w:gridSpan w:val="7"/>
          </w:tcPr>
          <w:p w:rsidR="000454C4" w:rsidRPr="00D666A7" w:rsidRDefault="000454C4" w:rsidP="000454C4">
            <w:pPr>
              <w:jc w:val="both"/>
              <w:rPr>
                <w:rFonts w:ascii="Garamond" w:hAnsi="Garamond"/>
                <w:sz w:val="24"/>
                <w:szCs w:val="24"/>
              </w:rPr>
            </w:pPr>
            <w:r w:rsidRPr="00D666A7">
              <w:rPr>
                <w:rFonts w:ascii="Garamond" w:hAnsi="Garamond"/>
                <w:sz w:val="24"/>
                <w:szCs w:val="24"/>
              </w:rPr>
              <w:t>Ishod: Obogaćen planovi rada u redovnoj nastavi i vannastavnim aktinostima i unaprijeđena informatička infrastruktura</w:t>
            </w:r>
          </w:p>
        </w:tc>
      </w:tr>
      <w:tr w:rsidR="000454C4" w:rsidRPr="00D666A7" w:rsidTr="000454C4">
        <w:trPr>
          <w:trHeight w:val="630"/>
        </w:trPr>
        <w:tc>
          <w:tcPr>
            <w:tcW w:w="3256" w:type="dxa"/>
            <w:hideMark/>
          </w:tcPr>
          <w:p w:rsidR="000454C4" w:rsidRPr="00D666A7" w:rsidRDefault="000454C4" w:rsidP="000454C4">
            <w:pPr>
              <w:jc w:val="both"/>
              <w:rPr>
                <w:rFonts w:ascii="Garamond" w:hAnsi="Garamond"/>
                <w:b/>
                <w:bCs/>
                <w:sz w:val="24"/>
                <w:szCs w:val="24"/>
              </w:rPr>
            </w:pPr>
            <w:r w:rsidRPr="00D666A7">
              <w:rPr>
                <w:rFonts w:ascii="Garamond" w:hAnsi="Garamond"/>
                <w:b/>
                <w:bCs/>
                <w:sz w:val="24"/>
                <w:szCs w:val="24"/>
              </w:rPr>
              <w:t>Operativni ciljevi</w:t>
            </w:r>
          </w:p>
        </w:tc>
        <w:tc>
          <w:tcPr>
            <w:tcW w:w="2976" w:type="dxa"/>
            <w:hideMark/>
          </w:tcPr>
          <w:p w:rsidR="000454C4" w:rsidRPr="00D666A7" w:rsidRDefault="000454C4" w:rsidP="000454C4">
            <w:pPr>
              <w:jc w:val="both"/>
              <w:rPr>
                <w:rFonts w:ascii="Garamond" w:hAnsi="Garamond"/>
                <w:b/>
                <w:bCs/>
                <w:sz w:val="24"/>
                <w:szCs w:val="24"/>
              </w:rPr>
            </w:pPr>
            <w:r w:rsidRPr="00D666A7">
              <w:rPr>
                <w:rFonts w:ascii="Garamond" w:hAnsi="Garamond"/>
                <w:b/>
                <w:bCs/>
                <w:sz w:val="24"/>
                <w:szCs w:val="24"/>
              </w:rPr>
              <w:t>Aktivnosti</w:t>
            </w:r>
          </w:p>
        </w:tc>
        <w:tc>
          <w:tcPr>
            <w:tcW w:w="3119" w:type="dxa"/>
            <w:hideMark/>
          </w:tcPr>
          <w:p w:rsidR="000454C4" w:rsidRPr="00D666A7" w:rsidRDefault="000454C4" w:rsidP="000454C4">
            <w:pPr>
              <w:jc w:val="both"/>
              <w:rPr>
                <w:rFonts w:ascii="Garamond" w:hAnsi="Garamond"/>
                <w:b/>
                <w:bCs/>
                <w:sz w:val="24"/>
                <w:szCs w:val="24"/>
              </w:rPr>
            </w:pPr>
            <w:r w:rsidRPr="00D666A7">
              <w:rPr>
                <w:rFonts w:ascii="Garamond" w:hAnsi="Garamond"/>
                <w:b/>
                <w:bCs/>
                <w:sz w:val="24"/>
                <w:szCs w:val="24"/>
              </w:rPr>
              <w:t>Indikator</w:t>
            </w:r>
          </w:p>
        </w:tc>
        <w:tc>
          <w:tcPr>
            <w:tcW w:w="1576" w:type="dxa"/>
            <w:hideMark/>
          </w:tcPr>
          <w:p w:rsidR="000454C4" w:rsidRPr="00D666A7" w:rsidRDefault="000454C4" w:rsidP="000454C4">
            <w:pPr>
              <w:jc w:val="both"/>
              <w:rPr>
                <w:rFonts w:ascii="Garamond" w:hAnsi="Garamond"/>
                <w:b/>
                <w:bCs/>
                <w:sz w:val="24"/>
                <w:szCs w:val="24"/>
              </w:rPr>
            </w:pPr>
            <w:r w:rsidRPr="00D666A7">
              <w:rPr>
                <w:rFonts w:ascii="Garamond" w:hAnsi="Garamond"/>
                <w:b/>
                <w:bCs/>
                <w:sz w:val="24"/>
                <w:szCs w:val="24"/>
              </w:rPr>
              <w:t>Nosioci aktivnosti</w:t>
            </w:r>
          </w:p>
        </w:tc>
        <w:tc>
          <w:tcPr>
            <w:tcW w:w="1239" w:type="dxa"/>
            <w:hideMark/>
          </w:tcPr>
          <w:p w:rsidR="000454C4" w:rsidRPr="00D666A7" w:rsidRDefault="000454C4" w:rsidP="000454C4">
            <w:pPr>
              <w:jc w:val="both"/>
              <w:rPr>
                <w:rFonts w:ascii="Garamond" w:hAnsi="Garamond"/>
                <w:b/>
                <w:bCs/>
                <w:sz w:val="24"/>
                <w:szCs w:val="24"/>
              </w:rPr>
            </w:pPr>
            <w:r w:rsidRPr="00D666A7">
              <w:rPr>
                <w:rFonts w:ascii="Garamond" w:hAnsi="Garamond"/>
                <w:b/>
                <w:bCs/>
                <w:sz w:val="24"/>
                <w:szCs w:val="24"/>
              </w:rPr>
              <w:t>Vrijeme realizacije</w:t>
            </w:r>
          </w:p>
        </w:tc>
        <w:tc>
          <w:tcPr>
            <w:tcW w:w="1384" w:type="dxa"/>
            <w:hideMark/>
          </w:tcPr>
          <w:p w:rsidR="000454C4" w:rsidRPr="00D666A7" w:rsidRDefault="000454C4" w:rsidP="000454C4">
            <w:pPr>
              <w:jc w:val="both"/>
              <w:rPr>
                <w:rFonts w:ascii="Garamond" w:hAnsi="Garamond"/>
                <w:b/>
                <w:bCs/>
                <w:sz w:val="24"/>
                <w:szCs w:val="24"/>
              </w:rPr>
            </w:pPr>
            <w:r w:rsidRPr="00D666A7">
              <w:rPr>
                <w:rFonts w:ascii="Garamond" w:hAnsi="Garamond"/>
                <w:b/>
                <w:bCs/>
                <w:sz w:val="24"/>
                <w:szCs w:val="24"/>
              </w:rPr>
              <w:t>Finansijska sredstva</w:t>
            </w:r>
          </w:p>
        </w:tc>
        <w:tc>
          <w:tcPr>
            <w:tcW w:w="1445" w:type="dxa"/>
            <w:hideMark/>
          </w:tcPr>
          <w:p w:rsidR="000454C4" w:rsidRPr="00D666A7" w:rsidRDefault="000454C4" w:rsidP="000454C4">
            <w:pPr>
              <w:jc w:val="both"/>
              <w:rPr>
                <w:rFonts w:ascii="Garamond" w:hAnsi="Garamond"/>
                <w:b/>
                <w:bCs/>
                <w:sz w:val="24"/>
                <w:szCs w:val="24"/>
              </w:rPr>
            </w:pPr>
            <w:r w:rsidRPr="00D666A7">
              <w:rPr>
                <w:rFonts w:ascii="Garamond" w:hAnsi="Garamond"/>
                <w:b/>
                <w:bCs/>
                <w:sz w:val="24"/>
                <w:szCs w:val="24"/>
              </w:rPr>
              <w:t>Izvori finansiranja</w:t>
            </w:r>
          </w:p>
        </w:tc>
      </w:tr>
      <w:tr w:rsidR="000454C4" w:rsidRPr="00D666A7" w:rsidTr="000454C4">
        <w:trPr>
          <w:trHeight w:val="1047"/>
        </w:trPr>
        <w:tc>
          <w:tcPr>
            <w:tcW w:w="3256" w:type="dxa"/>
            <w:vMerge w:val="restart"/>
            <w:hideMark/>
          </w:tcPr>
          <w:p w:rsidR="000454C4" w:rsidRPr="00D666A7" w:rsidRDefault="000454C4" w:rsidP="000454C4">
            <w:pPr>
              <w:rPr>
                <w:rFonts w:ascii="Garamond" w:hAnsi="Garamond"/>
                <w:sz w:val="24"/>
                <w:szCs w:val="24"/>
              </w:rPr>
            </w:pPr>
            <w:r w:rsidRPr="00D666A7">
              <w:rPr>
                <w:rFonts w:ascii="Garamond" w:hAnsi="Garamond"/>
                <w:sz w:val="24"/>
                <w:szCs w:val="24"/>
              </w:rPr>
              <w:t>Obogatiti planove rada redovne nastave i neposredne pripreme za čas</w:t>
            </w:r>
            <w:r>
              <w:rPr>
                <w:rFonts w:ascii="Garamond" w:hAnsi="Garamond"/>
                <w:sz w:val="24"/>
                <w:szCs w:val="24"/>
              </w:rPr>
              <w:t>,</w:t>
            </w:r>
            <w:r w:rsidRPr="00D666A7">
              <w:rPr>
                <w:rFonts w:ascii="Garamond" w:hAnsi="Garamond"/>
                <w:sz w:val="24"/>
                <w:szCs w:val="24"/>
              </w:rPr>
              <w:t xml:space="preserve"> u skladu sa smjernicama iz predmetnih programa</w:t>
            </w:r>
            <w:r w:rsidRPr="00D666A7">
              <w:rPr>
                <w:rFonts w:ascii="Garamond" w:hAnsi="Garamond"/>
                <w:sz w:val="24"/>
                <w:szCs w:val="24"/>
              </w:rPr>
              <w:br/>
            </w:r>
            <w:r w:rsidRPr="00D666A7">
              <w:rPr>
                <w:rFonts w:ascii="Garamond" w:hAnsi="Garamond"/>
                <w:sz w:val="24"/>
                <w:szCs w:val="24"/>
              </w:rPr>
              <w:br/>
              <w:t>Indikator: Obogaćeni planovi rada redovne nastave</w:t>
            </w:r>
          </w:p>
        </w:tc>
        <w:tc>
          <w:tcPr>
            <w:tcW w:w="2976" w:type="dxa"/>
            <w:hideMark/>
          </w:tcPr>
          <w:p w:rsidR="000454C4" w:rsidRPr="00D666A7" w:rsidRDefault="000454C4" w:rsidP="000454C4">
            <w:pPr>
              <w:rPr>
                <w:rFonts w:ascii="Garamond" w:hAnsi="Garamond"/>
                <w:sz w:val="24"/>
                <w:szCs w:val="24"/>
              </w:rPr>
            </w:pPr>
            <w:r w:rsidRPr="00D666A7">
              <w:rPr>
                <w:rFonts w:ascii="Garamond" w:hAnsi="Garamond"/>
                <w:sz w:val="24"/>
                <w:szCs w:val="24"/>
              </w:rPr>
              <w:t xml:space="preserve">Izrada godišnjih planova rada u kojima će </w:t>
            </w:r>
            <w:r>
              <w:rPr>
                <w:rFonts w:ascii="Garamond" w:hAnsi="Garamond"/>
                <w:sz w:val="24"/>
                <w:szCs w:val="24"/>
              </w:rPr>
              <w:t>biti</w:t>
            </w:r>
            <w:r w:rsidRPr="00D666A7">
              <w:rPr>
                <w:rFonts w:ascii="Garamond" w:hAnsi="Garamond"/>
                <w:sz w:val="24"/>
                <w:szCs w:val="24"/>
              </w:rPr>
              <w:t xml:space="preserve"> planirane aktivnosti za rad s talentovanim učenicima</w:t>
            </w:r>
          </w:p>
        </w:tc>
        <w:tc>
          <w:tcPr>
            <w:tcW w:w="3119" w:type="dxa"/>
            <w:hideMark/>
          </w:tcPr>
          <w:p w:rsidR="000454C4" w:rsidRPr="00D666A7" w:rsidRDefault="000454C4" w:rsidP="000454C4">
            <w:pPr>
              <w:rPr>
                <w:rFonts w:ascii="Garamond" w:hAnsi="Garamond"/>
                <w:sz w:val="24"/>
                <w:szCs w:val="24"/>
              </w:rPr>
            </w:pPr>
            <w:r w:rsidRPr="00D666A7">
              <w:rPr>
                <w:rFonts w:ascii="Garamond" w:hAnsi="Garamond"/>
                <w:sz w:val="24"/>
                <w:szCs w:val="24"/>
              </w:rPr>
              <w:t xml:space="preserve">Unaprijeđeni godišnji planovi rada u dijelu aktivnosti vezanih za  talentovane učenike </w:t>
            </w:r>
          </w:p>
        </w:tc>
        <w:tc>
          <w:tcPr>
            <w:tcW w:w="1576" w:type="dxa"/>
            <w:hideMark/>
          </w:tcPr>
          <w:p w:rsidR="000454C4" w:rsidRPr="00D666A7" w:rsidRDefault="000454C4" w:rsidP="000454C4">
            <w:pPr>
              <w:rPr>
                <w:rFonts w:ascii="Garamond" w:hAnsi="Garamond"/>
                <w:sz w:val="24"/>
                <w:szCs w:val="24"/>
              </w:rPr>
            </w:pPr>
            <w:r w:rsidRPr="00D666A7">
              <w:rPr>
                <w:rFonts w:ascii="Garamond" w:hAnsi="Garamond"/>
                <w:sz w:val="24"/>
                <w:szCs w:val="24"/>
              </w:rPr>
              <w:t>CSO, ZZŠ, nastavnici,Tim</w:t>
            </w:r>
          </w:p>
        </w:tc>
        <w:tc>
          <w:tcPr>
            <w:tcW w:w="1239" w:type="dxa"/>
            <w:hideMark/>
          </w:tcPr>
          <w:p w:rsidR="000454C4" w:rsidRPr="00D666A7" w:rsidRDefault="000454C4" w:rsidP="000454C4">
            <w:pPr>
              <w:jc w:val="both"/>
              <w:rPr>
                <w:rFonts w:ascii="Garamond" w:hAnsi="Garamond"/>
                <w:sz w:val="24"/>
                <w:szCs w:val="24"/>
              </w:rPr>
            </w:pPr>
            <w:r w:rsidRPr="00D666A7">
              <w:rPr>
                <w:rFonts w:ascii="Garamond" w:hAnsi="Garamond"/>
                <w:sz w:val="24"/>
                <w:szCs w:val="24"/>
              </w:rPr>
              <w:t>2020</w:t>
            </w:r>
            <w:r>
              <w:rPr>
                <w:rFonts w:ascii="Garamond" w:hAnsi="Garamond"/>
                <w:sz w:val="24"/>
                <w:szCs w:val="24"/>
              </w:rPr>
              <w:t>.</w:t>
            </w:r>
          </w:p>
        </w:tc>
        <w:tc>
          <w:tcPr>
            <w:tcW w:w="1384" w:type="dxa"/>
            <w:hideMark/>
          </w:tcPr>
          <w:p w:rsidR="000454C4" w:rsidRPr="00D666A7" w:rsidRDefault="000454C4" w:rsidP="000454C4">
            <w:pPr>
              <w:jc w:val="both"/>
              <w:rPr>
                <w:rFonts w:ascii="Garamond" w:hAnsi="Garamond"/>
                <w:sz w:val="24"/>
                <w:szCs w:val="24"/>
              </w:rPr>
            </w:pPr>
            <w:r w:rsidRPr="00D666A7">
              <w:rPr>
                <w:rFonts w:ascii="Garamond" w:hAnsi="Garamond"/>
                <w:sz w:val="24"/>
                <w:szCs w:val="24"/>
              </w:rPr>
              <w:t>-</w:t>
            </w:r>
          </w:p>
        </w:tc>
        <w:tc>
          <w:tcPr>
            <w:tcW w:w="1445" w:type="dxa"/>
            <w:noWrap/>
            <w:hideMark/>
          </w:tcPr>
          <w:p w:rsidR="000454C4" w:rsidRPr="00D666A7" w:rsidRDefault="000454C4" w:rsidP="000454C4">
            <w:pPr>
              <w:jc w:val="both"/>
              <w:rPr>
                <w:rFonts w:ascii="Garamond" w:hAnsi="Garamond"/>
                <w:sz w:val="24"/>
                <w:szCs w:val="24"/>
              </w:rPr>
            </w:pPr>
            <w:r w:rsidRPr="00D666A7">
              <w:rPr>
                <w:rFonts w:ascii="Garamond" w:hAnsi="Garamond"/>
                <w:sz w:val="24"/>
                <w:szCs w:val="24"/>
              </w:rPr>
              <w:t>-</w:t>
            </w:r>
          </w:p>
        </w:tc>
      </w:tr>
      <w:tr w:rsidR="000454C4" w:rsidRPr="00D666A7" w:rsidTr="000454C4">
        <w:trPr>
          <w:trHeight w:val="1360"/>
        </w:trPr>
        <w:tc>
          <w:tcPr>
            <w:tcW w:w="3256" w:type="dxa"/>
            <w:vMerge/>
            <w:hideMark/>
          </w:tcPr>
          <w:p w:rsidR="000454C4" w:rsidRPr="00D666A7" w:rsidRDefault="000454C4" w:rsidP="000454C4">
            <w:pPr>
              <w:jc w:val="both"/>
              <w:rPr>
                <w:rFonts w:ascii="Garamond" w:hAnsi="Garamond"/>
                <w:sz w:val="24"/>
                <w:szCs w:val="24"/>
              </w:rPr>
            </w:pPr>
          </w:p>
        </w:tc>
        <w:tc>
          <w:tcPr>
            <w:tcW w:w="2976" w:type="dxa"/>
            <w:hideMark/>
          </w:tcPr>
          <w:p w:rsidR="000454C4" w:rsidRPr="00D666A7" w:rsidRDefault="000454C4" w:rsidP="000454C4">
            <w:pPr>
              <w:rPr>
                <w:rFonts w:ascii="Garamond" w:hAnsi="Garamond"/>
                <w:sz w:val="24"/>
                <w:szCs w:val="24"/>
              </w:rPr>
            </w:pPr>
            <w:r w:rsidRPr="00D666A7">
              <w:rPr>
                <w:rFonts w:ascii="Garamond" w:hAnsi="Garamond"/>
                <w:sz w:val="24"/>
                <w:szCs w:val="24"/>
              </w:rPr>
              <w:t>Izrada priprema za čas u kojima će biti uvršteni sadržaji, metode i aktivnosti namijenjene talentovanim učenicima</w:t>
            </w:r>
          </w:p>
        </w:tc>
        <w:tc>
          <w:tcPr>
            <w:tcW w:w="3119" w:type="dxa"/>
            <w:hideMark/>
          </w:tcPr>
          <w:p w:rsidR="000454C4" w:rsidRPr="00D666A7" w:rsidRDefault="000454C4" w:rsidP="000454C4">
            <w:pPr>
              <w:rPr>
                <w:rFonts w:ascii="Garamond" w:hAnsi="Garamond"/>
                <w:sz w:val="24"/>
                <w:szCs w:val="24"/>
              </w:rPr>
            </w:pPr>
            <w:r w:rsidRPr="00D666A7">
              <w:rPr>
                <w:rFonts w:ascii="Garamond" w:hAnsi="Garamond"/>
                <w:sz w:val="24"/>
                <w:szCs w:val="24"/>
              </w:rPr>
              <w:t xml:space="preserve">Unaprijeđene pripreme za čas u dijelu aktivnosti vezanih za  talentovane učenike </w:t>
            </w:r>
          </w:p>
        </w:tc>
        <w:tc>
          <w:tcPr>
            <w:tcW w:w="1576" w:type="dxa"/>
            <w:hideMark/>
          </w:tcPr>
          <w:p w:rsidR="000454C4" w:rsidRPr="00D666A7" w:rsidRDefault="000454C4" w:rsidP="000454C4">
            <w:pPr>
              <w:rPr>
                <w:rFonts w:ascii="Garamond" w:hAnsi="Garamond"/>
                <w:sz w:val="24"/>
                <w:szCs w:val="24"/>
              </w:rPr>
            </w:pPr>
            <w:r w:rsidRPr="00D666A7">
              <w:rPr>
                <w:rFonts w:ascii="Garamond" w:hAnsi="Garamond"/>
                <w:sz w:val="24"/>
                <w:szCs w:val="24"/>
              </w:rPr>
              <w:t>Škola, Tim, ZZŠ, CSO</w:t>
            </w:r>
          </w:p>
        </w:tc>
        <w:tc>
          <w:tcPr>
            <w:tcW w:w="1239" w:type="dxa"/>
            <w:hideMark/>
          </w:tcPr>
          <w:p w:rsidR="000454C4" w:rsidRPr="00D666A7" w:rsidRDefault="000454C4" w:rsidP="000454C4">
            <w:pPr>
              <w:jc w:val="both"/>
              <w:rPr>
                <w:rFonts w:ascii="Garamond" w:hAnsi="Garamond"/>
                <w:sz w:val="24"/>
                <w:szCs w:val="24"/>
              </w:rPr>
            </w:pPr>
            <w:r w:rsidRPr="00D666A7">
              <w:rPr>
                <w:rFonts w:ascii="Garamond" w:hAnsi="Garamond"/>
                <w:sz w:val="24"/>
                <w:szCs w:val="24"/>
              </w:rPr>
              <w:t>2020</w:t>
            </w:r>
            <w:r>
              <w:rPr>
                <w:rFonts w:ascii="Garamond" w:hAnsi="Garamond"/>
                <w:sz w:val="24"/>
                <w:szCs w:val="24"/>
              </w:rPr>
              <w:t>.</w:t>
            </w:r>
            <w:r w:rsidRPr="00D666A7">
              <w:rPr>
                <w:rFonts w:ascii="Garamond" w:hAnsi="Garamond"/>
                <w:sz w:val="24"/>
                <w:szCs w:val="24"/>
              </w:rPr>
              <w:t xml:space="preserve"> </w:t>
            </w:r>
            <w:r>
              <w:rPr>
                <w:rFonts w:ascii="Garamond" w:hAnsi="Garamond"/>
                <w:sz w:val="24"/>
                <w:szCs w:val="24"/>
              </w:rPr>
              <w:t>–</w:t>
            </w:r>
            <w:r w:rsidRPr="00D666A7">
              <w:rPr>
                <w:rFonts w:ascii="Garamond" w:hAnsi="Garamond"/>
                <w:sz w:val="24"/>
                <w:szCs w:val="24"/>
              </w:rPr>
              <w:t xml:space="preserve"> 2022</w:t>
            </w:r>
            <w:r>
              <w:rPr>
                <w:rFonts w:ascii="Garamond" w:hAnsi="Garamond"/>
                <w:sz w:val="24"/>
                <w:szCs w:val="24"/>
              </w:rPr>
              <w:t>.</w:t>
            </w:r>
          </w:p>
        </w:tc>
        <w:tc>
          <w:tcPr>
            <w:tcW w:w="1384" w:type="dxa"/>
            <w:hideMark/>
          </w:tcPr>
          <w:p w:rsidR="000454C4" w:rsidRPr="00D666A7" w:rsidRDefault="000454C4" w:rsidP="000454C4">
            <w:pPr>
              <w:jc w:val="both"/>
              <w:rPr>
                <w:rFonts w:ascii="Garamond" w:hAnsi="Garamond"/>
                <w:sz w:val="24"/>
                <w:szCs w:val="24"/>
              </w:rPr>
            </w:pPr>
            <w:r w:rsidRPr="00D666A7">
              <w:rPr>
                <w:rFonts w:ascii="Garamond" w:hAnsi="Garamond"/>
                <w:sz w:val="24"/>
                <w:szCs w:val="24"/>
              </w:rPr>
              <w:t>-</w:t>
            </w:r>
          </w:p>
        </w:tc>
        <w:tc>
          <w:tcPr>
            <w:tcW w:w="1445" w:type="dxa"/>
            <w:noWrap/>
            <w:hideMark/>
          </w:tcPr>
          <w:p w:rsidR="000454C4" w:rsidRPr="00D666A7" w:rsidRDefault="000454C4" w:rsidP="000454C4">
            <w:pPr>
              <w:jc w:val="both"/>
              <w:rPr>
                <w:rFonts w:ascii="Garamond" w:hAnsi="Garamond"/>
                <w:sz w:val="24"/>
                <w:szCs w:val="24"/>
              </w:rPr>
            </w:pPr>
            <w:r w:rsidRPr="00D666A7">
              <w:rPr>
                <w:rFonts w:ascii="Garamond" w:hAnsi="Garamond"/>
                <w:sz w:val="24"/>
                <w:szCs w:val="24"/>
              </w:rPr>
              <w:t>-</w:t>
            </w:r>
          </w:p>
        </w:tc>
      </w:tr>
      <w:tr w:rsidR="000454C4" w:rsidRPr="00D666A7" w:rsidTr="000454C4">
        <w:trPr>
          <w:trHeight w:val="855"/>
        </w:trPr>
        <w:tc>
          <w:tcPr>
            <w:tcW w:w="3256" w:type="dxa"/>
            <w:vMerge/>
            <w:hideMark/>
          </w:tcPr>
          <w:p w:rsidR="000454C4" w:rsidRPr="00D666A7" w:rsidRDefault="000454C4" w:rsidP="000454C4">
            <w:pPr>
              <w:jc w:val="both"/>
              <w:rPr>
                <w:rFonts w:ascii="Garamond" w:hAnsi="Garamond"/>
                <w:sz w:val="24"/>
                <w:szCs w:val="24"/>
              </w:rPr>
            </w:pPr>
          </w:p>
        </w:tc>
        <w:tc>
          <w:tcPr>
            <w:tcW w:w="2976" w:type="dxa"/>
            <w:hideMark/>
          </w:tcPr>
          <w:p w:rsidR="000454C4" w:rsidRPr="00D666A7" w:rsidRDefault="000454C4" w:rsidP="000454C4">
            <w:pPr>
              <w:rPr>
                <w:rFonts w:ascii="Garamond" w:hAnsi="Garamond"/>
                <w:sz w:val="24"/>
                <w:szCs w:val="24"/>
              </w:rPr>
            </w:pPr>
            <w:r w:rsidRPr="00D666A7">
              <w:rPr>
                <w:rFonts w:ascii="Garamond" w:hAnsi="Garamond"/>
                <w:sz w:val="24"/>
                <w:szCs w:val="24"/>
              </w:rPr>
              <w:t xml:space="preserve">Proširiti školski portal </w:t>
            </w:r>
            <w:r>
              <w:rPr>
                <w:rFonts w:ascii="Garamond" w:hAnsi="Garamond"/>
                <w:sz w:val="24"/>
                <w:szCs w:val="24"/>
              </w:rPr>
              <w:t>sadržajima za</w:t>
            </w:r>
            <w:r w:rsidRPr="00D666A7">
              <w:rPr>
                <w:rFonts w:ascii="Garamond" w:hAnsi="Garamond"/>
                <w:sz w:val="24"/>
                <w:szCs w:val="24"/>
              </w:rPr>
              <w:t xml:space="preserve"> talentovane učenike</w:t>
            </w:r>
          </w:p>
        </w:tc>
        <w:tc>
          <w:tcPr>
            <w:tcW w:w="3119" w:type="dxa"/>
            <w:hideMark/>
          </w:tcPr>
          <w:p w:rsidR="000454C4" w:rsidRPr="00D666A7" w:rsidRDefault="000454C4" w:rsidP="000454C4">
            <w:pPr>
              <w:rPr>
                <w:rFonts w:ascii="Garamond" w:hAnsi="Garamond"/>
                <w:sz w:val="24"/>
                <w:szCs w:val="24"/>
              </w:rPr>
            </w:pPr>
            <w:r w:rsidRPr="00D666A7">
              <w:rPr>
                <w:rFonts w:ascii="Garamond" w:hAnsi="Garamond"/>
                <w:sz w:val="24"/>
                <w:szCs w:val="24"/>
              </w:rPr>
              <w:t xml:space="preserve">Urađeni planovi rada redovne nastave u skladu s potrebama talentovanih učenika </w:t>
            </w:r>
            <w:r>
              <w:rPr>
                <w:rFonts w:ascii="Garamond" w:hAnsi="Garamond"/>
                <w:sz w:val="24"/>
                <w:szCs w:val="24"/>
              </w:rPr>
              <w:t xml:space="preserve">i </w:t>
            </w:r>
            <w:r w:rsidRPr="00D666A7">
              <w:rPr>
                <w:rFonts w:ascii="Garamond" w:hAnsi="Garamond"/>
                <w:sz w:val="24"/>
                <w:szCs w:val="24"/>
              </w:rPr>
              <w:t>postavljeni na školski portal</w:t>
            </w:r>
          </w:p>
        </w:tc>
        <w:tc>
          <w:tcPr>
            <w:tcW w:w="1576" w:type="dxa"/>
            <w:hideMark/>
          </w:tcPr>
          <w:p w:rsidR="000454C4" w:rsidRPr="00D666A7" w:rsidRDefault="000454C4" w:rsidP="000454C4">
            <w:pPr>
              <w:rPr>
                <w:rFonts w:ascii="Garamond" w:hAnsi="Garamond"/>
                <w:sz w:val="24"/>
                <w:szCs w:val="24"/>
              </w:rPr>
            </w:pPr>
            <w:r w:rsidRPr="00D666A7">
              <w:rPr>
                <w:rFonts w:ascii="Garamond" w:hAnsi="Garamond"/>
                <w:sz w:val="24"/>
                <w:szCs w:val="24"/>
              </w:rPr>
              <w:t>Škola, Tim, Unija direktora, strukovna udruženja</w:t>
            </w:r>
          </w:p>
        </w:tc>
        <w:tc>
          <w:tcPr>
            <w:tcW w:w="1239" w:type="dxa"/>
            <w:hideMark/>
          </w:tcPr>
          <w:p w:rsidR="000454C4" w:rsidRPr="00D666A7" w:rsidRDefault="000454C4" w:rsidP="000454C4">
            <w:pPr>
              <w:jc w:val="both"/>
              <w:rPr>
                <w:rFonts w:ascii="Garamond" w:hAnsi="Garamond"/>
                <w:sz w:val="24"/>
                <w:szCs w:val="24"/>
              </w:rPr>
            </w:pPr>
            <w:r w:rsidRPr="00D666A7">
              <w:rPr>
                <w:rFonts w:ascii="Garamond" w:hAnsi="Garamond"/>
                <w:sz w:val="24"/>
                <w:szCs w:val="24"/>
              </w:rPr>
              <w:t>2020</w:t>
            </w:r>
            <w:r>
              <w:rPr>
                <w:rFonts w:ascii="Garamond" w:hAnsi="Garamond"/>
                <w:sz w:val="24"/>
                <w:szCs w:val="24"/>
              </w:rPr>
              <w:t>..</w:t>
            </w:r>
          </w:p>
        </w:tc>
        <w:tc>
          <w:tcPr>
            <w:tcW w:w="1384" w:type="dxa"/>
            <w:hideMark/>
          </w:tcPr>
          <w:p w:rsidR="000454C4" w:rsidRPr="00D666A7" w:rsidRDefault="000454C4" w:rsidP="000454C4">
            <w:pPr>
              <w:jc w:val="both"/>
              <w:rPr>
                <w:rFonts w:ascii="Garamond" w:hAnsi="Garamond"/>
                <w:sz w:val="24"/>
                <w:szCs w:val="24"/>
              </w:rPr>
            </w:pPr>
            <w:r w:rsidRPr="00D666A7">
              <w:rPr>
                <w:rFonts w:ascii="Garamond" w:hAnsi="Garamond"/>
                <w:sz w:val="24"/>
                <w:szCs w:val="24"/>
              </w:rPr>
              <w:t>-</w:t>
            </w:r>
          </w:p>
        </w:tc>
        <w:tc>
          <w:tcPr>
            <w:tcW w:w="1445" w:type="dxa"/>
            <w:noWrap/>
            <w:hideMark/>
          </w:tcPr>
          <w:p w:rsidR="000454C4" w:rsidRPr="00D666A7" w:rsidRDefault="000454C4" w:rsidP="000454C4">
            <w:pPr>
              <w:jc w:val="both"/>
              <w:rPr>
                <w:rFonts w:ascii="Garamond" w:hAnsi="Garamond"/>
                <w:sz w:val="24"/>
                <w:szCs w:val="24"/>
              </w:rPr>
            </w:pPr>
            <w:r w:rsidRPr="00D666A7">
              <w:rPr>
                <w:rFonts w:ascii="Garamond" w:hAnsi="Garamond"/>
                <w:sz w:val="24"/>
                <w:szCs w:val="24"/>
              </w:rPr>
              <w:t>-</w:t>
            </w:r>
          </w:p>
        </w:tc>
      </w:tr>
      <w:tr w:rsidR="000454C4" w:rsidRPr="00D666A7" w:rsidTr="000454C4">
        <w:trPr>
          <w:trHeight w:val="992"/>
        </w:trPr>
        <w:tc>
          <w:tcPr>
            <w:tcW w:w="3256" w:type="dxa"/>
            <w:vMerge w:val="restart"/>
            <w:hideMark/>
          </w:tcPr>
          <w:p w:rsidR="000454C4" w:rsidRPr="00D666A7" w:rsidRDefault="000454C4" w:rsidP="000454C4">
            <w:pPr>
              <w:rPr>
                <w:rFonts w:ascii="Garamond" w:hAnsi="Garamond"/>
                <w:sz w:val="24"/>
                <w:szCs w:val="24"/>
              </w:rPr>
            </w:pPr>
            <w:r w:rsidRPr="00D666A7">
              <w:rPr>
                <w:rFonts w:ascii="Garamond" w:hAnsi="Garamond"/>
                <w:sz w:val="24"/>
                <w:szCs w:val="24"/>
              </w:rPr>
              <w:t xml:space="preserve">Obogatiti planove rada dodatne nastave i slobodnih aktivnosti u skladu sa smjernicama iz </w:t>
            </w:r>
            <w:r w:rsidRPr="00D666A7">
              <w:rPr>
                <w:rFonts w:ascii="Garamond" w:hAnsi="Garamond"/>
                <w:sz w:val="24"/>
                <w:szCs w:val="24"/>
              </w:rPr>
              <w:lastRenderedPageBreak/>
              <w:t>predmetnih programa i modula</w:t>
            </w:r>
            <w:r w:rsidRPr="00D666A7">
              <w:rPr>
                <w:rFonts w:ascii="Garamond" w:hAnsi="Garamond"/>
                <w:sz w:val="24"/>
                <w:szCs w:val="24"/>
              </w:rPr>
              <w:br/>
            </w:r>
            <w:r w:rsidRPr="00D666A7">
              <w:rPr>
                <w:rFonts w:ascii="Garamond" w:hAnsi="Garamond"/>
                <w:sz w:val="24"/>
                <w:szCs w:val="24"/>
              </w:rPr>
              <w:br/>
              <w:t>Indikator: Obogaćeni planovi rada dodatne nastave i vannastavnih aktivnosti</w:t>
            </w:r>
          </w:p>
        </w:tc>
        <w:tc>
          <w:tcPr>
            <w:tcW w:w="2976" w:type="dxa"/>
            <w:hideMark/>
          </w:tcPr>
          <w:p w:rsidR="000454C4" w:rsidRPr="00D666A7" w:rsidRDefault="000454C4" w:rsidP="000454C4">
            <w:pPr>
              <w:rPr>
                <w:rFonts w:ascii="Garamond" w:hAnsi="Garamond"/>
                <w:sz w:val="24"/>
                <w:szCs w:val="24"/>
              </w:rPr>
            </w:pPr>
            <w:r w:rsidRPr="00D666A7">
              <w:rPr>
                <w:rFonts w:ascii="Garamond" w:hAnsi="Garamond"/>
                <w:sz w:val="24"/>
                <w:szCs w:val="24"/>
              </w:rPr>
              <w:lastRenderedPageBreak/>
              <w:t xml:space="preserve">Izrada planova rada dodatne nastave </w:t>
            </w:r>
          </w:p>
        </w:tc>
        <w:tc>
          <w:tcPr>
            <w:tcW w:w="3119" w:type="dxa"/>
            <w:hideMark/>
          </w:tcPr>
          <w:p w:rsidR="000454C4" w:rsidRPr="00D666A7" w:rsidRDefault="000454C4" w:rsidP="000454C4">
            <w:pPr>
              <w:rPr>
                <w:rFonts w:ascii="Garamond" w:hAnsi="Garamond"/>
                <w:sz w:val="24"/>
                <w:szCs w:val="24"/>
              </w:rPr>
            </w:pPr>
            <w:r w:rsidRPr="00D666A7">
              <w:rPr>
                <w:rFonts w:ascii="Garamond" w:hAnsi="Garamond"/>
                <w:sz w:val="24"/>
                <w:szCs w:val="24"/>
              </w:rPr>
              <w:t>Unaprijeđen</w:t>
            </w:r>
            <w:r>
              <w:rPr>
                <w:rFonts w:ascii="Garamond" w:hAnsi="Garamond"/>
                <w:sz w:val="24"/>
                <w:szCs w:val="24"/>
              </w:rPr>
              <w:t>i</w:t>
            </w:r>
            <w:r w:rsidRPr="00D666A7">
              <w:rPr>
                <w:rFonts w:ascii="Garamond" w:hAnsi="Garamond"/>
                <w:sz w:val="24"/>
                <w:szCs w:val="24"/>
              </w:rPr>
              <w:t xml:space="preserve"> planovi rada dodatne nastave</w:t>
            </w:r>
          </w:p>
        </w:tc>
        <w:tc>
          <w:tcPr>
            <w:tcW w:w="1576" w:type="dxa"/>
            <w:hideMark/>
          </w:tcPr>
          <w:p w:rsidR="000454C4" w:rsidRPr="00D666A7" w:rsidRDefault="000454C4" w:rsidP="000454C4">
            <w:pPr>
              <w:rPr>
                <w:rFonts w:ascii="Garamond" w:hAnsi="Garamond"/>
                <w:sz w:val="24"/>
                <w:szCs w:val="24"/>
              </w:rPr>
            </w:pPr>
            <w:r w:rsidRPr="00D666A7">
              <w:rPr>
                <w:rFonts w:ascii="Garamond" w:hAnsi="Garamond"/>
                <w:sz w:val="24"/>
                <w:szCs w:val="24"/>
              </w:rPr>
              <w:t>škola, Tim, lokalna zajednica</w:t>
            </w:r>
          </w:p>
        </w:tc>
        <w:tc>
          <w:tcPr>
            <w:tcW w:w="1239" w:type="dxa"/>
            <w:hideMark/>
          </w:tcPr>
          <w:p w:rsidR="000454C4" w:rsidRPr="00D666A7" w:rsidRDefault="000454C4" w:rsidP="000454C4">
            <w:pPr>
              <w:jc w:val="both"/>
              <w:rPr>
                <w:rFonts w:ascii="Garamond" w:hAnsi="Garamond"/>
                <w:sz w:val="24"/>
                <w:szCs w:val="24"/>
              </w:rPr>
            </w:pPr>
            <w:r w:rsidRPr="00D666A7">
              <w:rPr>
                <w:rFonts w:ascii="Garamond" w:hAnsi="Garamond"/>
                <w:sz w:val="24"/>
                <w:szCs w:val="24"/>
              </w:rPr>
              <w:t>2020</w:t>
            </w:r>
            <w:r>
              <w:rPr>
                <w:rFonts w:ascii="Garamond" w:hAnsi="Garamond"/>
                <w:sz w:val="24"/>
                <w:szCs w:val="24"/>
              </w:rPr>
              <w:t>.</w:t>
            </w:r>
            <w:r w:rsidRPr="00D666A7">
              <w:rPr>
                <w:rFonts w:ascii="Garamond" w:hAnsi="Garamond"/>
                <w:sz w:val="24"/>
                <w:szCs w:val="24"/>
              </w:rPr>
              <w:t xml:space="preserve"> </w:t>
            </w:r>
            <w:r>
              <w:rPr>
                <w:rFonts w:ascii="Garamond" w:hAnsi="Garamond"/>
                <w:sz w:val="24"/>
                <w:szCs w:val="24"/>
              </w:rPr>
              <w:t>–</w:t>
            </w:r>
            <w:r w:rsidRPr="00D666A7">
              <w:rPr>
                <w:rFonts w:ascii="Garamond" w:hAnsi="Garamond"/>
                <w:sz w:val="24"/>
                <w:szCs w:val="24"/>
              </w:rPr>
              <w:t xml:space="preserve"> 2022</w:t>
            </w:r>
            <w:r>
              <w:rPr>
                <w:rFonts w:ascii="Garamond" w:hAnsi="Garamond"/>
                <w:sz w:val="24"/>
                <w:szCs w:val="24"/>
              </w:rPr>
              <w:t>.</w:t>
            </w:r>
          </w:p>
        </w:tc>
        <w:tc>
          <w:tcPr>
            <w:tcW w:w="1384" w:type="dxa"/>
            <w:hideMark/>
          </w:tcPr>
          <w:p w:rsidR="000454C4" w:rsidRPr="00D666A7" w:rsidRDefault="000454C4" w:rsidP="000454C4">
            <w:pPr>
              <w:jc w:val="both"/>
              <w:rPr>
                <w:rFonts w:ascii="Garamond" w:hAnsi="Garamond"/>
                <w:sz w:val="24"/>
                <w:szCs w:val="24"/>
              </w:rPr>
            </w:pPr>
            <w:r w:rsidRPr="00D666A7">
              <w:rPr>
                <w:rFonts w:ascii="Garamond" w:hAnsi="Garamond"/>
                <w:sz w:val="24"/>
                <w:szCs w:val="24"/>
              </w:rPr>
              <w:t>-</w:t>
            </w:r>
          </w:p>
        </w:tc>
        <w:tc>
          <w:tcPr>
            <w:tcW w:w="1445" w:type="dxa"/>
            <w:noWrap/>
            <w:hideMark/>
          </w:tcPr>
          <w:p w:rsidR="000454C4" w:rsidRPr="00D666A7" w:rsidRDefault="000454C4" w:rsidP="000454C4">
            <w:pPr>
              <w:jc w:val="both"/>
              <w:rPr>
                <w:rFonts w:ascii="Garamond" w:hAnsi="Garamond"/>
                <w:sz w:val="24"/>
                <w:szCs w:val="24"/>
              </w:rPr>
            </w:pPr>
            <w:r w:rsidRPr="00D666A7">
              <w:rPr>
                <w:rFonts w:ascii="Garamond" w:hAnsi="Garamond"/>
                <w:sz w:val="24"/>
                <w:szCs w:val="24"/>
              </w:rPr>
              <w:t>-</w:t>
            </w:r>
          </w:p>
        </w:tc>
      </w:tr>
      <w:tr w:rsidR="000454C4" w:rsidRPr="00D666A7" w:rsidTr="000454C4">
        <w:trPr>
          <w:trHeight w:val="1560"/>
        </w:trPr>
        <w:tc>
          <w:tcPr>
            <w:tcW w:w="3256" w:type="dxa"/>
            <w:vMerge/>
            <w:tcBorders>
              <w:bottom w:val="single" w:sz="4" w:space="0" w:color="auto"/>
            </w:tcBorders>
            <w:hideMark/>
          </w:tcPr>
          <w:p w:rsidR="000454C4" w:rsidRPr="00D666A7" w:rsidRDefault="000454C4" w:rsidP="000454C4">
            <w:pPr>
              <w:rPr>
                <w:rFonts w:ascii="Garamond" w:hAnsi="Garamond"/>
                <w:sz w:val="24"/>
                <w:szCs w:val="24"/>
              </w:rPr>
            </w:pPr>
          </w:p>
        </w:tc>
        <w:tc>
          <w:tcPr>
            <w:tcW w:w="2976" w:type="dxa"/>
            <w:tcBorders>
              <w:bottom w:val="single" w:sz="4" w:space="0" w:color="auto"/>
            </w:tcBorders>
            <w:hideMark/>
          </w:tcPr>
          <w:p w:rsidR="000454C4" w:rsidRPr="00D666A7" w:rsidRDefault="000454C4" w:rsidP="000454C4">
            <w:pPr>
              <w:rPr>
                <w:rFonts w:ascii="Garamond" w:hAnsi="Garamond"/>
                <w:sz w:val="24"/>
                <w:szCs w:val="24"/>
              </w:rPr>
            </w:pPr>
            <w:r w:rsidRPr="00D666A7">
              <w:rPr>
                <w:rFonts w:ascii="Garamond" w:hAnsi="Garamond"/>
                <w:sz w:val="24"/>
                <w:szCs w:val="24"/>
              </w:rPr>
              <w:t>Izraditi planove rada slobodnih aktivnosti</w:t>
            </w:r>
          </w:p>
        </w:tc>
        <w:tc>
          <w:tcPr>
            <w:tcW w:w="3119" w:type="dxa"/>
            <w:tcBorders>
              <w:bottom w:val="single" w:sz="4" w:space="0" w:color="auto"/>
            </w:tcBorders>
            <w:hideMark/>
          </w:tcPr>
          <w:p w:rsidR="000454C4" w:rsidRPr="00D666A7" w:rsidRDefault="000454C4" w:rsidP="000454C4">
            <w:pPr>
              <w:rPr>
                <w:rFonts w:ascii="Garamond" w:hAnsi="Garamond"/>
                <w:sz w:val="24"/>
                <w:szCs w:val="24"/>
              </w:rPr>
            </w:pPr>
            <w:r w:rsidRPr="00D666A7">
              <w:rPr>
                <w:rFonts w:ascii="Garamond" w:hAnsi="Garamond"/>
                <w:sz w:val="24"/>
                <w:szCs w:val="24"/>
              </w:rPr>
              <w:t>Unaprijeđen</w:t>
            </w:r>
            <w:r>
              <w:rPr>
                <w:rFonts w:ascii="Garamond" w:hAnsi="Garamond"/>
                <w:sz w:val="24"/>
                <w:szCs w:val="24"/>
              </w:rPr>
              <w:t>i</w:t>
            </w:r>
            <w:r w:rsidRPr="00D666A7">
              <w:rPr>
                <w:rFonts w:ascii="Garamond" w:hAnsi="Garamond"/>
                <w:sz w:val="24"/>
                <w:szCs w:val="24"/>
              </w:rPr>
              <w:t xml:space="preserve"> planovi rada slobodnih aktivnosti</w:t>
            </w:r>
          </w:p>
        </w:tc>
        <w:tc>
          <w:tcPr>
            <w:tcW w:w="1576" w:type="dxa"/>
            <w:tcBorders>
              <w:bottom w:val="single" w:sz="4" w:space="0" w:color="auto"/>
            </w:tcBorders>
            <w:hideMark/>
          </w:tcPr>
          <w:p w:rsidR="000454C4" w:rsidRPr="00D666A7" w:rsidRDefault="000454C4" w:rsidP="000454C4">
            <w:pPr>
              <w:rPr>
                <w:rFonts w:ascii="Garamond" w:hAnsi="Garamond"/>
                <w:sz w:val="24"/>
                <w:szCs w:val="24"/>
              </w:rPr>
            </w:pPr>
            <w:r w:rsidRPr="00D666A7">
              <w:rPr>
                <w:rFonts w:ascii="Garamond" w:hAnsi="Garamond"/>
                <w:sz w:val="24"/>
                <w:szCs w:val="24"/>
              </w:rPr>
              <w:t>škola, Tim, lokalna zajednica</w:t>
            </w:r>
          </w:p>
        </w:tc>
        <w:tc>
          <w:tcPr>
            <w:tcW w:w="1239" w:type="dxa"/>
            <w:tcBorders>
              <w:bottom w:val="single" w:sz="4" w:space="0" w:color="auto"/>
            </w:tcBorders>
            <w:hideMark/>
          </w:tcPr>
          <w:p w:rsidR="000454C4" w:rsidRPr="00D666A7" w:rsidRDefault="000454C4" w:rsidP="000454C4">
            <w:pPr>
              <w:jc w:val="both"/>
              <w:rPr>
                <w:rFonts w:ascii="Garamond" w:hAnsi="Garamond"/>
                <w:sz w:val="24"/>
                <w:szCs w:val="24"/>
              </w:rPr>
            </w:pPr>
            <w:r w:rsidRPr="00D666A7">
              <w:rPr>
                <w:rFonts w:ascii="Garamond" w:hAnsi="Garamond"/>
                <w:sz w:val="24"/>
                <w:szCs w:val="24"/>
              </w:rPr>
              <w:t>2020</w:t>
            </w:r>
            <w:r>
              <w:rPr>
                <w:rFonts w:ascii="Garamond" w:hAnsi="Garamond"/>
                <w:sz w:val="24"/>
                <w:szCs w:val="24"/>
              </w:rPr>
              <w:t>.</w:t>
            </w:r>
            <w:r w:rsidRPr="00D666A7">
              <w:rPr>
                <w:rFonts w:ascii="Garamond" w:hAnsi="Garamond"/>
                <w:sz w:val="24"/>
                <w:szCs w:val="24"/>
              </w:rPr>
              <w:t xml:space="preserve"> </w:t>
            </w:r>
            <w:r>
              <w:rPr>
                <w:rFonts w:ascii="Garamond" w:hAnsi="Garamond"/>
                <w:sz w:val="24"/>
                <w:szCs w:val="24"/>
              </w:rPr>
              <w:t>–</w:t>
            </w:r>
            <w:r w:rsidRPr="00D666A7">
              <w:rPr>
                <w:rFonts w:ascii="Garamond" w:hAnsi="Garamond"/>
                <w:sz w:val="24"/>
                <w:szCs w:val="24"/>
              </w:rPr>
              <w:t xml:space="preserve"> 2022</w:t>
            </w:r>
            <w:r>
              <w:rPr>
                <w:rFonts w:ascii="Garamond" w:hAnsi="Garamond"/>
                <w:sz w:val="24"/>
                <w:szCs w:val="24"/>
              </w:rPr>
              <w:t>.</w:t>
            </w:r>
          </w:p>
        </w:tc>
        <w:tc>
          <w:tcPr>
            <w:tcW w:w="1384" w:type="dxa"/>
            <w:tcBorders>
              <w:bottom w:val="single" w:sz="4" w:space="0" w:color="auto"/>
            </w:tcBorders>
            <w:hideMark/>
          </w:tcPr>
          <w:p w:rsidR="000454C4" w:rsidRPr="00D666A7" w:rsidRDefault="000454C4" w:rsidP="000454C4">
            <w:pPr>
              <w:jc w:val="both"/>
              <w:rPr>
                <w:rFonts w:ascii="Garamond" w:hAnsi="Garamond"/>
                <w:sz w:val="24"/>
                <w:szCs w:val="24"/>
              </w:rPr>
            </w:pPr>
            <w:r w:rsidRPr="00D666A7">
              <w:rPr>
                <w:rFonts w:ascii="Garamond" w:hAnsi="Garamond"/>
                <w:sz w:val="24"/>
                <w:szCs w:val="24"/>
              </w:rPr>
              <w:t>-</w:t>
            </w:r>
          </w:p>
        </w:tc>
        <w:tc>
          <w:tcPr>
            <w:tcW w:w="1445" w:type="dxa"/>
            <w:tcBorders>
              <w:bottom w:val="single" w:sz="4" w:space="0" w:color="auto"/>
            </w:tcBorders>
            <w:noWrap/>
            <w:hideMark/>
          </w:tcPr>
          <w:p w:rsidR="000454C4" w:rsidRPr="00D666A7" w:rsidRDefault="000454C4" w:rsidP="000454C4">
            <w:pPr>
              <w:jc w:val="both"/>
              <w:rPr>
                <w:rFonts w:ascii="Garamond" w:hAnsi="Garamond"/>
                <w:sz w:val="24"/>
                <w:szCs w:val="24"/>
              </w:rPr>
            </w:pPr>
            <w:r w:rsidRPr="00D666A7">
              <w:rPr>
                <w:rFonts w:ascii="Garamond" w:hAnsi="Garamond"/>
                <w:sz w:val="24"/>
                <w:szCs w:val="24"/>
              </w:rPr>
              <w:t>-</w:t>
            </w:r>
          </w:p>
        </w:tc>
      </w:tr>
      <w:tr w:rsidR="000454C4" w:rsidRPr="00D666A7" w:rsidTr="000454C4">
        <w:trPr>
          <w:trHeight w:val="70"/>
        </w:trPr>
        <w:tc>
          <w:tcPr>
            <w:tcW w:w="3256" w:type="dxa"/>
            <w:tcBorders>
              <w:bottom w:val="single" w:sz="4" w:space="0" w:color="auto"/>
            </w:tcBorders>
            <w:hideMark/>
          </w:tcPr>
          <w:p w:rsidR="000454C4" w:rsidRPr="00D666A7" w:rsidRDefault="000454C4" w:rsidP="000454C4">
            <w:pPr>
              <w:rPr>
                <w:rFonts w:ascii="Garamond" w:hAnsi="Garamond"/>
                <w:sz w:val="24"/>
                <w:szCs w:val="24"/>
              </w:rPr>
            </w:pPr>
            <w:r w:rsidRPr="00D666A7">
              <w:rPr>
                <w:rFonts w:ascii="Garamond" w:hAnsi="Garamond"/>
                <w:sz w:val="24"/>
                <w:szCs w:val="24"/>
              </w:rPr>
              <w:lastRenderedPageBreak/>
              <w:t>Unapređenje informatičke infrastrukture u školama u cilju stvaranja uslova za rad s talentovanim učenicima</w:t>
            </w:r>
            <w:r w:rsidRPr="00D666A7">
              <w:rPr>
                <w:rFonts w:ascii="Garamond" w:hAnsi="Garamond"/>
                <w:sz w:val="24"/>
                <w:szCs w:val="24"/>
              </w:rPr>
              <w:br/>
            </w:r>
            <w:r w:rsidRPr="00D666A7">
              <w:rPr>
                <w:rFonts w:ascii="Garamond" w:hAnsi="Garamond"/>
                <w:sz w:val="24"/>
                <w:szCs w:val="24"/>
              </w:rPr>
              <w:br/>
              <w:t xml:space="preserve">Indikator: U 50% škola unaprijeđena informatička infrastrukutra  </w:t>
            </w:r>
          </w:p>
        </w:tc>
        <w:tc>
          <w:tcPr>
            <w:tcW w:w="2976" w:type="dxa"/>
            <w:tcBorders>
              <w:bottom w:val="single" w:sz="4" w:space="0" w:color="auto"/>
            </w:tcBorders>
            <w:hideMark/>
          </w:tcPr>
          <w:p w:rsidR="000454C4" w:rsidRPr="00D666A7" w:rsidRDefault="000454C4" w:rsidP="000454C4">
            <w:pPr>
              <w:rPr>
                <w:rFonts w:ascii="Garamond" w:hAnsi="Garamond"/>
                <w:sz w:val="24"/>
                <w:szCs w:val="24"/>
              </w:rPr>
            </w:pPr>
            <w:r w:rsidRPr="00D666A7">
              <w:rPr>
                <w:rFonts w:ascii="Garamond" w:hAnsi="Garamond"/>
                <w:sz w:val="24"/>
                <w:szCs w:val="24"/>
              </w:rPr>
              <w:t xml:space="preserve">Unapređenje informatičke opreme u školama </w:t>
            </w:r>
          </w:p>
        </w:tc>
        <w:tc>
          <w:tcPr>
            <w:tcW w:w="3119" w:type="dxa"/>
            <w:tcBorders>
              <w:bottom w:val="single" w:sz="4" w:space="0" w:color="auto"/>
            </w:tcBorders>
            <w:hideMark/>
          </w:tcPr>
          <w:p w:rsidR="000454C4" w:rsidRPr="00D666A7" w:rsidRDefault="000454C4" w:rsidP="000454C4">
            <w:pPr>
              <w:rPr>
                <w:rFonts w:ascii="Garamond" w:hAnsi="Garamond"/>
                <w:sz w:val="24"/>
                <w:szCs w:val="24"/>
              </w:rPr>
            </w:pPr>
            <w:r w:rsidRPr="00D666A7">
              <w:rPr>
                <w:rFonts w:ascii="Garamond" w:hAnsi="Garamond"/>
                <w:sz w:val="24"/>
                <w:szCs w:val="24"/>
              </w:rPr>
              <w:t>Nabavljeno 3500 novi</w:t>
            </w:r>
            <w:r>
              <w:rPr>
                <w:rFonts w:ascii="Garamond" w:hAnsi="Garamond"/>
                <w:sz w:val="24"/>
                <w:szCs w:val="24"/>
              </w:rPr>
              <w:t>h</w:t>
            </w:r>
            <w:r w:rsidRPr="00D666A7">
              <w:rPr>
                <w:rFonts w:ascii="Garamond" w:hAnsi="Garamond"/>
                <w:sz w:val="24"/>
                <w:szCs w:val="24"/>
              </w:rPr>
              <w:t>računar</w:t>
            </w:r>
            <w:r>
              <w:rPr>
                <w:rFonts w:ascii="Garamond" w:hAnsi="Garamond"/>
                <w:sz w:val="24"/>
                <w:szCs w:val="24"/>
              </w:rPr>
              <w:t>a</w:t>
            </w:r>
          </w:p>
        </w:tc>
        <w:tc>
          <w:tcPr>
            <w:tcW w:w="1576" w:type="dxa"/>
            <w:tcBorders>
              <w:bottom w:val="single" w:sz="4" w:space="0" w:color="auto"/>
            </w:tcBorders>
            <w:hideMark/>
          </w:tcPr>
          <w:p w:rsidR="000454C4" w:rsidRPr="00D666A7" w:rsidRDefault="000454C4" w:rsidP="000454C4">
            <w:pPr>
              <w:jc w:val="both"/>
              <w:rPr>
                <w:rFonts w:ascii="Garamond" w:hAnsi="Garamond"/>
                <w:sz w:val="24"/>
                <w:szCs w:val="24"/>
              </w:rPr>
            </w:pPr>
            <w:r w:rsidRPr="00D666A7">
              <w:rPr>
                <w:rFonts w:ascii="Garamond" w:hAnsi="Garamond"/>
                <w:sz w:val="24"/>
                <w:szCs w:val="24"/>
              </w:rPr>
              <w:t>MP</w:t>
            </w:r>
          </w:p>
        </w:tc>
        <w:tc>
          <w:tcPr>
            <w:tcW w:w="1239" w:type="dxa"/>
            <w:tcBorders>
              <w:bottom w:val="single" w:sz="4" w:space="0" w:color="auto"/>
            </w:tcBorders>
            <w:hideMark/>
          </w:tcPr>
          <w:p w:rsidR="000454C4" w:rsidRPr="00D666A7" w:rsidRDefault="000454C4" w:rsidP="000454C4">
            <w:pPr>
              <w:jc w:val="both"/>
              <w:rPr>
                <w:rFonts w:ascii="Garamond" w:hAnsi="Garamond"/>
                <w:sz w:val="24"/>
                <w:szCs w:val="24"/>
              </w:rPr>
            </w:pPr>
            <w:r w:rsidRPr="00D666A7">
              <w:rPr>
                <w:rFonts w:ascii="Garamond" w:hAnsi="Garamond"/>
                <w:sz w:val="24"/>
                <w:szCs w:val="24"/>
              </w:rPr>
              <w:t>2020</w:t>
            </w:r>
            <w:r>
              <w:rPr>
                <w:rFonts w:ascii="Garamond" w:hAnsi="Garamond"/>
                <w:sz w:val="24"/>
                <w:szCs w:val="24"/>
              </w:rPr>
              <w:t>.</w:t>
            </w:r>
            <w:r w:rsidRPr="00D666A7">
              <w:rPr>
                <w:rFonts w:ascii="Garamond" w:hAnsi="Garamond"/>
                <w:sz w:val="24"/>
                <w:szCs w:val="24"/>
              </w:rPr>
              <w:t xml:space="preserve"> </w:t>
            </w:r>
            <w:r>
              <w:rPr>
                <w:rFonts w:ascii="Garamond" w:hAnsi="Garamond"/>
                <w:sz w:val="24"/>
                <w:szCs w:val="24"/>
              </w:rPr>
              <w:t>–</w:t>
            </w:r>
            <w:r w:rsidRPr="00D666A7">
              <w:rPr>
                <w:rFonts w:ascii="Garamond" w:hAnsi="Garamond"/>
                <w:sz w:val="24"/>
                <w:szCs w:val="24"/>
              </w:rPr>
              <w:t xml:space="preserve"> 2021</w:t>
            </w:r>
            <w:r>
              <w:rPr>
                <w:rFonts w:ascii="Garamond" w:hAnsi="Garamond"/>
                <w:sz w:val="24"/>
                <w:szCs w:val="24"/>
              </w:rPr>
              <w:t>.</w:t>
            </w:r>
          </w:p>
        </w:tc>
        <w:tc>
          <w:tcPr>
            <w:tcW w:w="1384" w:type="dxa"/>
            <w:tcBorders>
              <w:bottom w:val="single" w:sz="4" w:space="0" w:color="auto"/>
            </w:tcBorders>
            <w:hideMark/>
          </w:tcPr>
          <w:p w:rsidR="000454C4" w:rsidRPr="00D666A7" w:rsidRDefault="000454C4" w:rsidP="000454C4">
            <w:pPr>
              <w:jc w:val="both"/>
              <w:rPr>
                <w:rFonts w:ascii="Garamond" w:hAnsi="Garamond"/>
                <w:sz w:val="24"/>
                <w:szCs w:val="24"/>
              </w:rPr>
            </w:pPr>
            <w:r w:rsidRPr="00D666A7">
              <w:rPr>
                <w:rFonts w:ascii="Garamond" w:hAnsi="Garamond"/>
                <w:sz w:val="24"/>
                <w:szCs w:val="24"/>
              </w:rPr>
              <w:t>3.000.000</w:t>
            </w:r>
          </w:p>
        </w:tc>
        <w:tc>
          <w:tcPr>
            <w:tcW w:w="1445" w:type="dxa"/>
            <w:tcBorders>
              <w:bottom w:val="single" w:sz="4" w:space="0" w:color="auto"/>
            </w:tcBorders>
            <w:hideMark/>
          </w:tcPr>
          <w:p w:rsidR="000454C4" w:rsidRPr="00D666A7" w:rsidRDefault="000454C4" w:rsidP="000454C4">
            <w:pPr>
              <w:jc w:val="both"/>
              <w:rPr>
                <w:rFonts w:ascii="Garamond" w:hAnsi="Garamond"/>
                <w:sz w:val="24"/>
                <w:szCs w:val="24"/>
              </w:rPr>
            </w:pPr>
            <w:r w:rsidRPr="00D666A7">
              <w:rPr>
                <w:rFonts w:ascii="Garamond" w:hAnsi="Garamond"/>
                <w:sz w:val="24"/>
                <w:szCs w:val="24"/>
              </w:rPr>
              <w:t>Nacionalni budžet</w:t>
            </w:r>
          </w:p>
        </w:tc>
      </w:tr>
      <w:tr w:rsidR="000454C4" w:rsidRPr="00664E16" w:rsidTr="000454C4">
        <w:trPr>
          <w:trHeight w:val="315"/>
        </w:trPr>
        <w:tc>
          <w:tcPr>
            <w:tcW w:w="14995" w:type="dxa"/>
            <w:gridSpan w:val="7"/>
            <w:tcBorders>
              <w:top w:val="single" w:sz="4" w:space="0" w:color="auto"/>
              <w:left w:val="nil"/>
              <w:bottom w:val="single" w:sz="4" w:space="0" w:color="auto"/>
              <w:right w:val="nil"/>
            </w:tcBorders>
            <w:hideMark/>
          </w:tcPr>
          <w:p w:rsidR="000454C4" w:rsidRDefault="000454C4" w:rsidP="000454C4">
            <w:pPr>
              <w:jc w:val="both"/>
            </w:pPr>
            <w:r>
              <w:br w:type="page"/>
            </w:r>
          </w:p>
          <w:p w:rsidR="000454C4" w:rsidRPr="00664E16" w:rsidRDefault="000454C4" w:rsidP="000454C4">
            <w:pPr>
              <w:jc w:val="both"/>
              <w:rPr>
                <w:rFonts w:ascii="Garamond" w:hAnsi="Garamond"/>
                <w:sz w:val="24"/>
                <w:szCs w:val="24"/>
              </w:rPr>
            </w:pPr>
          </w:p>
        </w:tc>
      </w:tr>
      <w:tr w:rsidR="000454C4" w:rsidRPr="00664E16" w:rsidTr="000454C4">
        <w:trPr>
          <w:trHeight w:val="315"/>
        </w:trPr>
        <w:tc>
          <w:tcPr>
            <w:tcW w:w="14995" w:type="dxa"/>
            <w:gridSpan w:val="7"/>
            <w:tcBorders>
              <w:top w:val="single" w:sz="4" w:space="0" w:color="auto"/>
              <w:left w:val="single" w:sz="4" w:space="0" w:color="auto"/>
              <w:bottom w:val="single" w:sz="4" w:space="0" w:color="auto"/>
              <w:right w:val="single" w:sz="4" w:space="0" w:color="auto"/>
            </w:tcBorders>
          </w:tcPr>
          <w:p w:rsidR="000454C4" w:rsidRDefault="000454C4" w:rsidP="000454C4">
            <w:pPr>
              <w:jc w:val="both"/>
              <w:rPr>
                <w:rFonts w:ascii="Garamond" w:hAnsi="Garamond"/>
                <w:sz w:val="24"/>
                <w:szCs w:val="24"/>
              </w:rPr>
            </w:pPr>
            <w:r w:rsidRPr="00664E16">
              <w:rPr>
                <w:rFonts w:ascii="Garamond" w:hAnsi="Garamond"/>
                <w:sz w:val="24"/>
                <w:szCs w:val="24"/>
              </w:rPr>
              <w:t>Specifični cilj 4 − Unaprijediti sistem takmičenja organizovanjem njihovog većeg broja i primjenom viših oblika provjera znanja i vještina</w:t>
            </w:r>
          </w:p>
          <w:p w:rsidR="000454C4" w:rsidRPr="00664E16" w:rsidRDefault="000454C4" w:rsidP="000454C4">
            <w:pPr>
              <w:jc w:val="both"/>
              <w:rPr>
                <w:rFonts w:ascii="Garamond" w:hAnsi="Garamond"/>
                <w:sz w:val="24"/>
                <w:szCs w:val="24"/>
              </w:rPr>
            </w:pPr>
            <w:r w:rsidRPr="00664E16">
              <w:rPr>
                <w:rFonts w:ascii="Garamond" w:hAnsi="Garamond"/>
                <w:sz w:val="24"/>
                <w:szCs w:val="24"/>
              </w:rPr>
              <w:t>Ishod: Unaprijeđen sistem takmičenja i podržani projekti koji podstiču talenat</w:t>
            </w:r>
          </w:p>
        </w:tc>
      </w:tr>
      <w:tr w:rsidR="000454C4" w:rsidRPr="00664E16" w:rsidTr="000454C4">
        <w:trPr>
          <w:trHeight w:val="630"/>
        </w:trPr>
        <w:tc>
          <w:tcPr>
            <w:tcW w:w="3256" w:type="dxa"/>
            <w:hideMark/>
          </w:tcPr>
          <w:p w:rsidR="000454C4" w:rsidRPr="00664E16" w:rsidRDefault="000454C4" w:rsidP="000454C4">
            <w:pPr>
              <w:jc w:val="both"/>
              <w:rPr>
                <w:rFonts w:ascii="Garamond" w:hAnsi="Garamond"/>
                <w:b/>
                <w:bCs/>
                <w:sz w:val="24"/>
                <w:szCs w:val="24"/>
              </w:rPr>
            </w:pPr>
            <w:r w:rsidRPr="00664E16">
              <w:rPr>
                <w:rFonts w:ascii="Garamond" w:hAnsi="Garamond"/>
                <w:b/>
                <w:bCs/>
                <w:sz w:val="24"/>
                <w:szCs w:val="24"/>
              </w:rPr>
              <w:t>Operativni ciljevi</w:t>
            </w:r>
          </w:p>
        </w:tc>
        <w:tc>
          <w:tcPr>
            <w:tcW w:w="2976" w:type="dxa"/>
            <w:hideMark/>
          </w:tcPr>
          <w:p w:rsidR="000454C4" w:rsidRPr="00664E16" w:rsidRDefault="000454C4" w:rsidP="000454C4">
            <w:pPr>
              <w:jc w:val="both"/>
              <w:rPr>
                <w:rFonts w:ascii="Garamond" w:hAnsi="Garamond"/>
                <w:b/>
                <w:bCs/>
                <w:sz w:val="24"/>
                <w:szCs w:val="24"/>
              </w:rPr>
            </w:pPr>
            <w:r w:rsidRPr="00664E16">
              <w:rPr>
                <w:rFonts w:ascii="Garamond" w:hAnsi="Garamond"/>
                <w:b/>
                <w:bCs/>
                <w:sz w:val="24"/>
                <w:szCs w:val="24"/>
              </w:rPr>
              <w:t>Aktivnosti</w:t>
            </w:r>
          </w:p>
        </w:tc>
        <w:tc>
          <w:tcPr>
            <w:tcW w:w="3119" w:type="dxa"/>
            <w:hideMark/>
          </w:tcPr>
          <w:p w:rsidR="000454C4" w:rsidRPr="00664E16" w:rsidRDefault="000454C4" w:rsidP="000454C4">
            <w:pPr>
              <w:jc w:val="both"/>
              <w:rPr>
                <w:rFonts w:ascii="Garamond" w:hAnsi="Garamond"/>
                <w:b/>
                <w:bCs/>
                <w:sz w:val="24"/>
                <w:szCs w:val="24"/>
              </w:rPr>
            </w:pPr>
            <w:r w:rsidRPr="00664E16">
              <w:rPr>
                <w:rFonts w:ascii="Garamond" w:hAnsi="Garamond"/>
                <w:b/>
                <w:bCs/>
                <w:sz w:val="24"/>
                <w:szCs w:val="24"/>
              </w:rPr>
              <w:t>Indikatori</w:t>
            </w:r>
          </w:p>
        </w:tc>
        <w:tc>
          <w:tcPr>
            <w:tcW w:w="1576" w:type="dxa"/>
            <w:hideMark/>
          </w:tcPr>
          <w:p w:rsidR="000454C4" w:rsidRPr="00664E16" w:rsidRDefault="000454C4" w:rsidP="000454C4">
            <w:pPr>
              <w:jc w:val="both"/>
              <w:rPr>
                <w:rFonts w:ascii="Garamond" w:hAnsi="Garamond"/>
                <w:b/>
                <w:bCs/>
                <w:sz w:val="24"/>
                <w:szCs w:val="24"/>
              </w:rPr>
            </w:pPr>
            <w:r w:rsidRPr="00664E16">
              <w:rPr>
                <w:rFonts w:ascii="Garamond" w:hAnsi="Garamond"/>
                <w:b/>
                <w:bCs/>
                <w:sz w:val="24"/>
                <w:szCs w:val="24"/>
              </w:rPr>
              <w:t>Nosioci aktivnosti</w:t>
            </w:r>
          </w:p>
        </w:tc>
        <w:tc>
          <w:tcPr>
            <w:tcW w:w="1239" w:type="dxa"/>
            <w:hideMark/>
          </w:tcPr>
          <w:p w:rsidR="000454C4" w:rsidRPr="00664E16" w:rsidRDefault="000454C4" w:rsidP="000454C4">
            <w:pPr>
              <w:jc w:val="both"/>
              <w:rPr>
                <w:rFonts w:ascii="Garamond" w:hAnsi="Garamond"/>
                <w:b/>
                <w:bCs/>
                <w:sz w:val="24"/>
                <w:szCs w:val="24"/>
              </w:rPr>
            </w:pPr>
            <w:r w:rsidRPr="00664E16">
              <w:rPr>
                <w:rFonts w:ascii="Garamond" w:hAnsi="Garamond"/>
                <w:b/>
                <w:bCs/>
                <w:sz w:val="24"/>
                <w:szCs w:val="24"/>
              </w:rPr>
              <w:t>Vrijeme realizacije</w:t>
            </w:r>
          </w:p>
        </w:tc>
        <w:tc>
          <w:tcPr>
            <w:tcW w:w="1384" w:type="dxa"/>
            <w:hideMark/>
          </w:tcPr>
          <w:p w:rsidR="000454C4" w:rsidRPr="00664E16" w:rsidRDefault="000454C4" w:rsidP="000454C4">
            <w:pPr>
              <w:jc w:val="both"/>
              <w:rPr>
                <w:rFonts w:ascii="Garamond" w:hAnsi="Garamond"/>
                <w:b/>
                <w:bCs/>
                <w:sz w:val="24"/>
                <w:szCs w:val="24"/>
              </w:rPr>
            </w:pPr>
            <w:r w:rsidRPr="00664E16">
              <w:rPr>
                <w:rFonts w:ascii="Garamond" w:hAnsi="Garamond"/>
                <w:b/>
                <w:bCs/>
                <w:sz w:val="24"/>
                <w:szCs w:val="24"/>
              </w:rPr>
              <w:t>finansijska sredstva</w:t>
            </w:r>
          </w:p>
        </w:tc>
        <w:tc>
          <w:tcPr>
            <w:tcW w:w="1445" w:type="dxa"/>
            <w:hideMark/>
          </w:tcPr>
          <w:p w:rsidR="000454C4" w:rsidRPr="00664E16" w:rsidRDefault="000454C4" w:rsidP="000454C4">
            <w:pPr>
              <w:jc w:val="both"/>
              <w:rPr>
                <w:rFonts w:ascii="Garamond" w:hAnsi="Garamond"/>
                <w:b/>
                <w:bCs/>
                <w:sz w:val="24"/>
                <w:szCs w:val="24"/>
              </w:rPr>
            </w:pPr>
            <w:r w:rsidRPr="00664E16">
              <w:rPr>
                <w:rFonts w:ascii="Garamond" w:hAnsi="Garamond"/>
                <w:b/>
                <w:bCs/>
                <w:sz w:val="24"/>
                <w:szCs w:val="24"/>
              </w:rPr>
              <w:t>Izvori finansiranja</w:t>
            </w:r>
          </w:p>
        </w:tc>
      </w:tr>
      <w:tr w:rsidR="000454C4" w:rsidRPr="00D666A7" w:rsidTr="000454C4">
        <w:trPr>
          <w:trHeight w:val="840"/>
        </w:trPr>
        <w:tc>
          <w:tcPr>
            <w:tcW w:w="3256" w:type="dxa"/>
            <w:vMerge w:val="restart"/>
            <w:hideMark/>
          </w:tcPr>
          <w:p w:rsidR="000454C4" w:rsidRPr="00664E16" w:rsidRDefault="000454C4" w:rsidP="000454C4">
            <w:pPr>
              <w:rPr>
                <w:rFonts w:ascii="Garamond" w:hAnsi="Garamond"/>
                <w:sz w:val="24"/>
                <w:szCs w:val="24"/>
              </w:rPr>
            </w:pPr>
            <w:r w:rsidRPr="00664E16">
              <w:rPr>
                <w:rFonts w:ascii="Garamond" w:hAnsi="Garamond"/>
                <w:sz w:val="24"/>
                <w:szCs w:val="24"/>
              </w:rPr>
              <w:t>Unaprijediti kvalitet takmičenja primjenom viših oblika provjere znanja i vještina</w:t>
            </w:r>
            <w:r w:rsidRPr="00664E16">
              <w:rPr>
                <w:rFonts w:ascii="Garamond" w:hAnsi="Garamond"/>
                <w:sz w:val="24"/>
                <w:szCs w:val="24"/>
              </w:rPr>
              <w:br/>
            </w:r>
            <w:r w:rsidRPr="00664E16">
              <w:rPr>
                <w:rFonts w:ascii="Garamond" w:hAnsi="Garamond"/>
                <w:sz w:val="24"/>
                <w:szCs w:val="24"/>
              </w:rPr>
              <w:br/>
              <w:t>Indikator: Unaprijeđen kvalitet takmičenja</w:t>
            </w:r>
          </w:p>
        </w:tc>
        <w:tc>
          <w:tcPr>
            <w:tcW w:w="2976" w:type="dxa"/>
            <w:hideMark/>
          </w:tcPr>
          <w:p w:rsidR="000454C4" w:rsidRPr="00664E16" w:rsidRDefault="000454C4" w:rsidP="000454C4">
            <w:pPr>
              <w:rPr>
                <w:rFonts w:ascii="Garamond" w:hAnsi="Garamond"/>
                <w:sz w:val="24"/>
                <w:szCs w:val="24"/>
              </w:rPr>
            </w:pPr>
            <w:r w:rsidRPr="00664E16">
              <w:rPr>
                <w:rFonts w:ascii="Garamond" w:hAnsi="Garamond"/>
                <w:sz w:val="24"/>
                <w:szCs w:val="24"/>
              </w:rPr>
              <w:t>Organizovan sistem takmičenja u okviru školskog sporta</w:t>
            </w:r>
          </w:p>
        </w:tc>
        <w:tc>
          <w:tcPr>
            <w:tcW w:w="3119" w:type="dxa"/>
            <w:hideMark/>
          </w:tcPr>
          <w:p w:rsidR="000454C4" w:rsidRPr="00664E16" w:rsidRDefault="000454C4" w:rsidP="000454C4">
            <w:pPr>
              <w:rPr>
                <w:rFonts w:ascii="Garamond" w:hAnsi="Garamond"/>
                <w:sz w:val="24"/>
                <w:szCs w:val="24"/>
              </w:rPr>
            </w:pPr>
            <w:r w:rsidRPr="00664E16">
              <w:rPr>
                <w:rFonts w:ascii="Garamond" w:hAnsi="Garamond"/>
                <w:sz w:val="24"/>
                <w:szCs w:val="24"/>
              </w:rPr>
              <w:t>Organizovana takmičenja u pet sportova</w:t>
            </w:r>
          </w:p>
        </w:tc>
        <w:tc>
          <w:tcPr>
            <w:tcW w:w="1576" w:type="dxa"/>
            <w:hideMark/>
          </w:tcPr>
          <w:p w:rsidR="000454C4" w:rsidRPr="00664E16" w:rsidRDefault="000454C4" w:rsidP="000454C4">
            <w:pPr>
              <w:rPr>
                <w:rFonts w:ascii="Garamond" w:hAnsi="Garamond"/>
                <w:sz w:val="24"/>
                <w:szCs w:val="24"/>
              </w:rPr>
            </w:pPr>
            <w:r w:rsidRPr="00664E16">
              <w:rPr>
                <w:rFonts w:ascii="Garamond" w:hAnsi="Garamond"/>
                <w:sz w:val="24"/>
                <w:szCs w:val="24"/>
              </w:rPr>
              <w:t>MS, škole,</w:t>
            </w:r>
            <w:r w:rsidR="005F22F3">
              <w:rPr>
                <w:rFonts w:ascii="Garamond" w:hAnsi="Garamond"/>
                <w:sz w:val="24"/>
                <w:szCs w:val="24"/>
              </w:rPr>
              <w:t xml:space="preserve"> </w:t>
            </w:r>
            <w:r w:rsidR="005F22F3" w:rsidRPr="00017C7B">
              <w:rPr>
                <w:rFonts w:ascii="Garamond" w:hAnsi="Garamond"/>
                <w:sz w:val="24"/>
                <w:szCs w:val="24"/>
              </w:rPr>
              <w:t>Crnogorski školski sportski savez,</w:t>
            </w:r>
            <w:r w:rsidRPr="00664E16">
              <w:rPr>
                <w:rFonts w:ascii="Garamond" w:hAnsi="Garamond"/>
                <w:sz w:val="24"/>
                <w:szCs w:val="24"/>
              </w:rPr>
              <w:t xml:space="preserve"> lokalne samouprave</w:t>
            </w:r>
          </w:p>
        </w:tc>
        <w:tc>
          <w:tcPr>
            <w:tcW w:w="1239" w:type="dxa"/>
            <w:hideMark/>
          </w:tcPr>
          <w:p w:rsidR="000454C4" w:rsidRPr="00664E16" w:rsidRDefault="000454C4" w:rsidP="000454C4">
            <w:pPr>
              <w:jc w:val="both"/>
              <w:rPr>
                <w:rFonts w:ascii="Garamond" w:hAnsi="Garamond"/>
                <w:sz w:val="24"/>
                <w:szCs w:val="24"/>
              </w:rPr>
            </w:pPr>
            <w:r w:rsidRPr="00664E16">
              <w:rPr>
                <w:rFonts w:ascii="Garamond" w:hAnsi="Garamond"/>
                <w:sz w:val="24"/>
                <w:szCs w:val="24"/>
              </w:rPr>
              <w:t>2020. – 2022.</w:t>
            </w:r>
          </w:p>
        </w:tc>
        <w:tc>
          <w:tcPr>
            <w:tcW w:w="1384" w:type="dxa"/>
            <w:hideMark/>
          </w:tcPr>
          <w:p w:rsidR="000454C4" w:rsidRPr="00664E16" w:rsidRDefault="000454C4" w:rsidP="000454C4">
            <w:pPr>
              <w:jc w:val="both"/>
              <w:rPr>
                <w:rFonts w:ascii="Garamond" w:hAnsi="Garamond"/>
                <w:sz w:val="24"/>
                <w:szCs w:val="24"/>
              </w:rPr>
            </w:pPr>
            <w:r w:rsidRPr="00664E16">
              <w:rPr>
                <w:rFonts w:ascii="Garamond" w:hAnsi="Garamond"/>
                <w:sz w:val="24"/>
                <w:szCs w:val="24"/>
              </w:rPr>
              <w:t>10.000</w:t>
            </w:r>
          </w:p>
        </w:tc>
        <w:tc>
          <w:tcPr>
            <w:tcW w:w="1445" w:type="dxa"/>
            <w:noWrap/>
            <w:hideMark/>
          </w:tcPr>
          <w:p w:rsidR="000454C4" w:rsidRPr="00D666A7" w:rsidRDefault="000454C4" w:rsidP="000454C4">
            <w:pPr>
              <w:jc w:val="both"/>
              <w:rPr>
                <w:rFonts w:ascii="Garamond" w:hAnsi="Garamond"/>
                <w:sz w:val="24"/>
                <w:szCs w:val="24"/>
              </w:rPr>
            </w:pPr>
            <w:r w:rsidRPr="00664E16">
              <w:rPr>
                <w:rFonts w:ascii="Garamond" w:hAnsi="Garamond"/>
                <w:sz w:val="24"/>
                <w:szCs w:val="24"/>
              </w:rPr>
              <w:t>Nacionalni budžet</w:t>
            </w:r>
          </w:p>
        </w:tc>
      </w:tr>
      <w:tr w:rsidR="000454C4" w:rsidRPr="00D666A7" w:rsidTr="000454C4">
        <w:trPr>
          <w:trHeight w:val="1264"/>
        </w:trPr>
        <w:tc>
          <w:tcPr>
            <w:tcW w:w="3256" w:type="dxa"/>
            <w:vMerge/>
            <w:hideMark/>
          </w:tcPr>
          <w:p w:rsidR="000454C4" w:rsidRPr="00D666A7" w:rsidRDefault="000454C4" w:rsidP="000454C4">
            <w:pPr>
              <w:jc w:val="both"/>
              <w:rPr>
                <w:rFonts w:ascii="Garamond" w:hAnsi="Garamond"/>
                <w:sz w:val="24"/>
                <w:szCs w:val="24"/>
              </w:rPr>
            </w:pPr>
          </w:p>
        </w:tc>
        <w:tc>
          <w:tcPr>
            <w:tcW w:w="2976" w:type="dxa"/>
            <w:hideMark/>
          </w:tcPr>
          <w:p w:rsidR="000454C4" w:rsidRPr="00D666A7" w:rsidRDefault="000454C4">
            <w:pPr>
              <w:rPr>
                <w:rFonts w:ascii="Garamond" w:hAnsi="Garamond"/>
                <w:sz w:val="24"/>
                <w:szCs w:val="24"/>
              </w:rPr>
            </w:pPr>
            <w:r w:rsidRPr="00D666A7">
              <w:rPr>
                <w:rFonts w:ascii="Garamond" w:hAnsi="Garamond"/>
                <w:sz w:val="24"/>
                <w:szCs w:val="24"/>
              </w:rPr>
              <w:t>Unaprijediti sistem takmičenja talent</w:t>
            </w:r>
            <w:r w:rsidR="00A62543" w:rsidRPr="00D666A7">
              <w:rPr>
                <w:rFonts w:ascii="Garamond" w:hAnsi="Garamond"/>
                <w:sz w:val="24"/>
                <w:szCs w:val="24"/>
              </w:rPr>
              <w:t>o</w:t>
            </w:r>
            <w:r w:rsidRPr="00D666A7">
              <w:rPr>
                <w:rFonts w:ascii="Garamond" w:hAnsi="Garamond"/>
                <w:sz w:val="24"/>
                <w:szCs w:val="24"/>
              </w:rPr>
              <w:t xml:space="preserve">vanih učenika u umjetničkom području </w:t>
            </w:r>
          </w:p>
        </w:tc>
        <w:tc>
          <w:tcPr>
            <w:tcW w:w="3119" w:type="dxa"/>
            <w:hideMark/>
          </w:tcPr>
          <w:p w:rsidR="000454C4" w:rsidRPr="00D666A7" w:rsidRDefault="000454C4" w:rsidP="000454C4">
            <w:pPr>
              <w:rPr>
                <w:rFonts w:ascii="Garamond" w:hAnsi="Garamond"/>
                <w:sz w:val="24"/>
                <w:szCs w:val="24"/>
              </w:rPr>
            </w:pPr>
            <w:r w:rsidRPr="00D666A7">
              <w:rPr>
                <w:rFonts w:ascii="Garamond" w:hAnsi="Garamond"/>
                <w:sz w:val="24"/>
                <w:szCs w:val="24"/>
              </w:rPr>
              <w:t>Unaprijeđen sistem takmičenja</w:t>
            </w:r>
          </w:p>
        </w:tc>
        <w:tc>
          <w:tcPr>
            <w:tcW w:w="1576" w:type="dxa"/>
            <w:hideMark/>
          </w:tcPr>
          <w:p w:rsidR="000454C4" w:rsidRPr="00D666A7" w:rsidRDefault="000454C4" w:rsidP="000454C4">
            <w:pPr>
              <w:rPr>
                <w:rFonts w:ascii="Garamond" w:hAnsi="Garamond"/>
                <w:sz w:val="24"/>
                <w:szCs w:val="24"/>
              </w:rPr>
            </w:pPr>
            <w:r w:rsidRPr="00D666A7">
              <w:rPr>
                <w:rFonts w:ascii="Garamond" w:hAnsi="Garamond"/>
                <w:sz w:val="24"/>
                <w:szCs w:val="24"/>
              </w:rPr>
              <w:t>MP, MK, CSO, umjetničke škole, lokalna zajednica</w:t>
            </w:r>
          </w:p>
        </w:tc>
        <w:tc>
          <w:tcPr>
            <w:tcW w:w="1239" w:type="dxa"/>
            <w:hideMark/>
          </w:tcPr>
          <w:p w:rsidR="000454C4" w:rsidRPr="00D666A7" w:rsidRDefault="000454C4" w:rsidP="000454C4">
            <w:pPr>
              <w:jc w:val="both"/>
              <w:rPr>
                <w:rFonts w:ascii="Garamond" w:hAnsi="Garamond"/>
                <w:sz w:val="24"/>
                <w:szCs w:val="24"/>
              </w:rPr>
            </w:pPr>
            <w:r w:rsidRPr="00D666A7">
              <w:rPr>
                <w:rFonts w:ascii="Garamond" w:hAnsi="Garamond"/>
                <w:sz w:val="24"/>
                <w:szCs w:val="24"/>
              </w:rPr>
              <w:t>2020</w:t>
            </w:r>
            <w:r>
              <w:rPr>
                <w:rFonts w:ascii="Garamond" w:hAnsi="Garamond"/>
                <w:sz w:val="24"/>
                <w:szCs w:val="24"/>
              </w:rPr>
              <w:t>.</w:t>
            </w:r>
            <w:r w:rsidRPr="00D666A7">
              <w:rPr>
                <w:rFonts w:ascii="Garamond" w:hAnsi="Garamond"/>
                <w:sz w:val="24"/>
                <w:szCs w:val="24"/>
              </w:rPr>
              <w:t xml:space="preserve"> </w:t>
            </w:r>
            <w:r>
              <w:rPr>
                <w:rFonts w:ascii="Garamond" w:hAnsi="Garamond"/>
                <w:sz w:val="24"/>
                <w:szCs w:val="24"/>
              </w:rPr>
              <w:t>–</w:t>
            </w:r>
            <w:r w:rsidRPr="00D666A7">
              <w:rPr>
                <w:rFonts w:ascii="Garamond" w:hAnsi="Garamond"/>
                <w:sz w:val="24"/>
                <w:szCs w:val="24"/>
              </w:rPr>
              <w:t xml:space="preserve"> 2022</w:t>
            </w:r>
            <w:r>
              <w:rPr>
                <w:rFonts w:ascii="Garamond" w:hAnsi="Garamond"/>
                <w:sz w:val="24"/>
                <w:szCs w:val="24"/>
              </w:rPr>
              <w:t>.</w:t>
            </w:r>
          </w:p>
        </w:tc>
        <w:tc>
          <w:tcPr>
            <w:tcW w:w="1384" w:type="dxa"/>
            <w:hideMark/>
          </w:tcPr>
          <w:p w:rsidR="000454C4" w:rsidRPr="00D666A7" w:rsidRDefault="000454C4" w:rsidP="000454C4">
            <w:pPr>
              <w:jc w:val="both"/>
              <w:rPr>
                <w:rFonts w:ascii="Garamond" w:hAnsi="Garamond"/>
                <w:sz w:val="24"/>
                <w:szCs w:val="24"/>
              </w:rPr>
            </w:pPr>
            <w:r w:rsidRPr="00D666A7">
              <w:rPr>
                <w:rFonts w:ascii="Garamond" w:hAnsi="Garamond"/>
                <w:sz w:val="24"/>
                <w:szCs w:val="24"/>
              </w:rPr>
              <w:t>1.000</w:t>
            </w:r>
          </w:p>
        </w:tc>
        <w:tc>
          <w:tcPr>
            <w:tcW w:w="1445" w:type="dxa"/>
            <w:noWrap/>
            <w:hideMark/>
          </w:tcPr>
          <w:p w:rsidR="000454C4" w:rsidRPr="00D666A7" w:rsidRDefault="000454C4" w:rsidP="000454C4">
            <w:pPr>
              <w:jc w:val="both"/>
              <w:rPr>
                <w:rFonts w:ascii="Garamond" w:hAnsi="Garamond"/>
                <w:sz w:val="24"/>
                <w:szCs w:val="24"/>
              </w:rPr>
            </w:pPr>
            <w:r w:rsidRPr="00D666A7">
              <w:rPr>
                <w:rFonts w:ascii="Garamond" w:hAnsi="Garamond"/>
                <w:sz w:val="24"/>
                <w:szCs w:val="24"/>
              </w:rPr>
              <w:t>Nacionalni budžet</w:t>
            </w:r>
          </w:p>
        </w:tc>
      </w:tr>
      <w:tr w:rsidR="000454C4" w:rsidRPr="00D666A7" w:rsidTr="000454C4">
        <w:trPr>
          <w:trHeight w:val="1040"/>
        </w:trPr>
        <w:tc>
          <w:tcPr>
            <w:tcW w:w="3256" w:type="dxa"/>
            <w:vMerge/>
            <w:hideMark/>
          </w:tcPr>
          <w:p w:rsidR="000454C4" w:rsidRPr="00D666A7" w:rsidRDefault="000454C4" w:rsidP="000454C4">
            <w:pPr>
              <w:jc w:val="both"/>
              <w:rPr>
                <w:rFonts w:ascii="Garamond" w:hAnsi="Garamond"/>
                <w:sz w:val="24"/>
                <w:szCs w:val="24"/>
              </w:rPr>
            </w:pPr>
          </w:p>
        </w:tc>
        <w:tc>
          <w:tcPr>
            <w:tcW w:w="2976" w:type="dxa"/>
            <w:hideMark/>
          </w:tcPr>
          <w:p w:rsidR="000454C4" w:rsidRPr="00D666A7" w:rsidRDefault="000454C4" w:rsidP="000454C4">
            <w:pPr>
              <w:rPr>
                <w:rFonts w:ascii="Garamond" w:hAnsi="Garamond"/>
                <w:sz w:val="24"/>
                <w:szCs w:val="24"/>
              </w:rPr>
            </w:pPr>
            <w:r w:rsidRPr="00D666A7">
              <w:rPr>
                <w:rFonts w:ascii="Garamond" w:hAnsi="Garamond"/>
                <w:sz w:val="24"/>
                <w:szCs w:val="24"/>
              </w:rPr>
              <w:t>Organizovane pripreme i učešće timova na Euroskills međunarodnom takmičenju u vještinama</w:t>
            </w:r>
          </w:p>
        </w:tc>
        <w:tc>
          <w:tcPr>
            <w:tcW w:w="3119" w:type="dxa"/>
            <w:hideMark/>
          </w:tcPr>
          <w:p w:rsidR="000454C4" w:rsidRPr="00D666A7" w:rsidRDefault="000454C4" w:rsidP="000454C4">
            <w:pPr>
              <w:rPr>
                <w:rFonts w:ascii="Garamond" w:hAnsi="Garamond"/>
                <w:sz w:val="24"/>
                <w:szCs w:val="24"/>
              </w:rPr>
            </w:pPr>
            <w:r w:rsidRPr="00D666A7">
              <w:rPr>
                <w:rFonts w:ascii="Garamond" w:hAnsi="Garamond"/>
                <w:sz w:val="24"/>
                <w:szCs w:val="24"/>
              </w:rPr>
              <w:t>Organizovane pripreme i učenici učestvovali na takmičenju</w:t>
            </w:r>
          </w:p>
        </w:tc>
        <w:tc>
          <w:tcPr>
            <w:tcW w:w="1576" w:type="dxa"/>
            <w:hideMark/>
          </w:tcPr>
          <w:p w:rsidR="000454C4" w:rsidRPr="00D666A7" w:rsidRDefault="000454C4" w:rsidP="000454C4">
            <w:pPr>
              <w:rPr>
                <w:rFonts w:ascii="Garamond" w:hAnsi="Garamond"/>
                <w:sz w:val="24"/>
                <w:szCs w:val="24"/>
              </w:rPr>
            </w:pPr>
            <w:r w:rsidRPr="00D666A7">
              <w:rPr>
                <w:rFonts w:ascii="Garamond" w:hAnsi="Garamond"/>
                <w:sz w:val="24"/>
                <w:szCs w:val="24"/>
              </w:rPr>
              <w:t>CSO</w:t>
            </w:r>
          </w:p>
        </w:tc>
        <w:tc>
          <w:tcPr>
            <w:tcW w:w="1239" w:type="dxa"/>
            <w:hideMark/>
          </w:tcPr>
          <w:p w:rsidR="000454C4" w:rsidRPr="00D666A7" w:rsidRDefault="000454C4" w:rsidP="000454C4">
            <w:pPr>
              <w:jc w:val="both"/>
              <w:rPr>
                <w:rFonts w:ascii="Garamond" w:hAnsi="Garamond"/>
                <w:sz w:val="24"/>
                <w:szCs w:val="24"/>
              </w:rPr>
            </w:pPr>
            <w:r w:rsidRPr="00D666A7">
              <w:rPr>
                <w:rFonts w:ascii="Garamond" w:hAnsi="Garamond"/>
                <w:sz w:val="24"/>
                <w:szCs w:val="24"/>
              </w:rPr>
              <w:t>2020, 2022</w:t>
            </w:r>
            <w:r>
              <w:rPr>
                <w:rFonts w:ascii="Garamond" w:hAnsi="Garamond"/>
                <w:sz w:val="24"/>
                <w:szCs w:val="24"/>
              </w:rPr>
              <w:t>.</w:t>
            </w:r>
          </w:p>
        </w:tc>
        <w:tc>
          <w:tcPr>
            <w:tcW w:w="1384" w:type="dxa"/>
            <w:noWrap/>
            <w:hideMark/>
          </w:tcPr>
          <w:p w:rsidR="000454C4" w:rsidRPr="00D666A7" w:rsidRDefault="000454C4" w:rsidP="000454C4">
            <w:pPr>
              <w:jc w:val="both"/>
              <w:rPr>
                <w:rFonts w:ascii="Garamond" w:hAnsi="Garamond"/>
                <w:sz w:val="24"/>
                <w:szCs w:val="24"/>
              </w:rPr>
            </w:pPr>
            <w:r w:rsidRPr="00D666A7">
              <w:rPr>
                <w:rFonts w:ascii="Garamond" w:hAnsi="Garamond"/>
                <w:sz w:val="24"/>
                <w:szCs w:val="24"/>
              </w:rPr>
              <w:t>80.000</w:t>
            </w:r>
          </w:p>
        </w:tc>
        <w:tc>
          <w:tcPr>
            <w:tcW w:w="1445" w:type="dxa"/>
            <w:noWrap/>
            <w:hideMark/>
          </w:tcPr>
          <w:p w:rsidR="000454C4" w:rsidRPr="00D666A7" w:rsidRDefault="000454C4" w:rsidP="000454C4">
            <w:pPr>
              <w:jc w:val="both"/>
              <w:rPr>
                <w:rFonts w:ascii="Garamond" w:hAnsi="Garamond"/>
                <w:sz w:val="24"/>
                <w:szCs w:val="24"/>
              </w:rPr>
            </w:pPr>
            <w:r w:rsidRPr="00D666A7">
              <w:rPr>
                <w:rFonts w:ascii="Garamond" w:hAnsi="Garamond"/>
                <w:sz w:val="24"/>
                <w:szCs w:val="24"/>
              </w:rPr>
              <w:t>Nacionalni budžet</w:t>
            </w:r>
          </w:p>
        </w:tc>
      </w:tr>
      <w:tr w:rsidR="000454C4" w:rsidRPr="00D666A7" w:rsidTr="000454C4">
        <w:trPr>
          <w:trHeight w:val="1949"/>
        </w:trPr>
        <w:tc>
          <w:tcPr>
            <w:tcW w:w="3256" w:type="dxa"/>
            <w:vMerge/>
            <w:tcBorders>
              <w:bottom w:val="single" w:sz="4" w:space="0" w:color="auto"/>
            </w:tcBorders>
            <w:hideMark/>
          </w:tcPr>
          <w:p w:rsidR="000454C4" w:rsidRPr="00D666A7" w:rsidRDefault="000454C4" w:rsidP="000454C4">
            <w:pPr>
              <w:jc w:val="both"/>
              <w:rPr>
                <w:rFonts w:ascii="Garamond" w:hAnsi="Garamond"/>
                <w:sz w:val="24"/>
                <w:szCs w:val="24"/>
              </w:rPr>
            </w:pPr>
          </w:p>
        </w:tc>
        <w:tc>
          <w:tcPr>
            <w:tcW w:w="2976" w:type="dxa"/>
            <w:tcBorders>
              <w:bottom w:val="single" w:sz="4" w:space="0" w:color="auto"/>
            </w:tcBorders>
            <w:hideMark/>
          </w:tcPr>
          <w:p w:rsidR="000454C4" w:rsidRPr="00D666A7" w:rsidRDefault="000454C4" w:rsidP="000454C4">
            <w:pPr>
              <w:rPr>
                <w:rFonts w:ascii="Garamond" w:hAnsi="Garamond"/>
                <w:sz w:val="24"/>
                <w:szCs w:val="24"/>
              </w:rPr>
            </w:pPr>
            <w:r w:rsidRPr="00D666A7">
              <w:rPr>
                <w:rFonts w:ascii="Garamond" w:hAnsi="Garamond"/>
                <w:sz w:val="24"/>
                <w:szCs w:val="24"/>
              </w:rPr>
              <w:t>Organizovati državna takmičenja u stručnim znanjima i vještinama iz oblasti ugostiteljstva, elektrotehnike, poljoprivrede, mašinstva, saobraćaja, preduzetništva  i dr.</w:t>
            </w:r>
          </w:p>
        </w:tc>
        <w:tc>
          <w:tcPr>
            <w:tcW w:w="3119" w:type="dxa"/>
            <w:tcBorders>
              <w:bottom w:val="single" w:sz="4" w:space="0" w:color="auto"/>
            </w:tcBorders>
            <w:hideMark/>
          </w:tcPr>
          <w:p w:rsidR="000454C4" w:rsidRPr="00D666A7" w:rsidRDefault="000454C4" w:rsidP="000454C4">
            <w:pPr>
              <w:rPr>
                <w:rFonts w:ascii="Garamond" w:hAnsi="Garamond"/>
                <w:sz w:val="24"/>
                <w:szCs w:val="24"/>
              </w:rPr>
            </w:pPr>
            <w:r w:rsidRPr="00D666A7">
              <w:rPr>
                <w:rFonts w:ascii="Garamond" w:hAnsi="Garamond"/>
                <w:sz w:val="24"/>
                <w:szCs w:val="24"/>
              </w:rPr>
              <w:t>Organizovana tri državna takmičenja godišnje</w:t>
            </w:r>
          </w:p>
        </w:tc>
        <w:tc>
          <w:tcPr>
            <w:tcW w:w="1576" w:type="dxa"/>
            <w:tcBorders>
              <w:bottom w:val="single" w:sz="4" w:space="0" w:color="auto"/>
            </w:tcBorders>
            <w:hideMark/>
          </w:tcPr>
          <w:p w:rsidR="000454C4" w:rsidRPr="00D666A7" w:rsidRDefault="000454C4" w:rsidP="000454C4">
            <w:pPr>
              <w:rPr>
                <w:rFonts w:ascii="Garamond" w:hAnsi="Garamond"/>
                <w:sz w:val="24"/>
                <w:szCs w:val="24"/>
              </w:rPr>
            </w:pPr>
            <w:r w:rsidRPr="00D666A7">
              <w:rPr>
                <w:rFonts w:ascii="Garamond" w:hAnsi="Garamond"/>
                <w:sz w:val="24"/>
                <w:szCs w:val="24"/>
              </w:rPr>
              <w:t>CSO, škole i predstavnici privrede</w:t>
            </w:r>
          </w:p>
        </w:tc>
        <w:tc>
          <w:tcPr>
            <w:tcW w:w="1239" w:type="dxa"/>
            <w:tcBorders>
              <w:bottom w:val="single" w:sz="4" w:space="0" w:color="auto"/>
            </w:tcBorders>
            <w:hideMark/>
          </w:tcPr>
          <w:p w:rsidR="000454C4" w:rsidRPr="00D666A7" w:rsidRDefault="000454C4" w:rsidP="000454C4">
            <w:pPr>
              <w:jc w:val="both"/>
              <w:rPr>
                <w:rFonts w:ascii="Garamond" w:hAnsi="Garamond"/>
                <w:sz w:val="24"/>
                <w:szCs w:val="24"/>
              </w:rPr>
            </w:pPr>
            <w:r w:rsidRPr="00D666A7">
              <w:rPr>
                <w:rFonts w:ascii="Garamond" w:hAnsi="Garamond"/>
                <w:sz w:val="24"/>
                <w:szCs w:val="24"/>
              </w:rPr>
              <w:t>2020</w:t>
            </w:r>
            <w:r>
              <w:rPr>
                <w:rFonts w:ascii="Garamond" w:hAnsi="Garamond"/>
                <w:sz w:val="24"/>
                <w:szCs w:val="24"/>
              </w:rPr>
              <w:t>.</w:t>
            </w:r>
            <w:r w:rsidRPr="00D666A7">
              <w:rPr>
                <w:rFonts w:ascii="Garamond" w:hAnsi="Garamond"/>
                <w:sz w:val="24"/>
                <w:szCs w:val="24"/>
              </w:rPr>
              <w:t xml:space="preserve"> </w:t>
            </w:r>
            <w:r>
              <w:rPr>
                <w:rFonts w:ascii="Garamond" w:hAnsi="Garamond"/>
                <w:sz w:val="24"/>
                <w:szCs w:val="24"/>
              </w:rPr>
              <w:t>–</w:t>
            </w:r>
            <w:r w:rsidRPr="00D666A7">
              <w:rPr>
                <w:rFonts w:ascii="Garamond" w:hAnsi="Garamond"/>
                <w:sz w:val="24"/>
                <w:szCs w:val="24"/>
              </w:rPr>
              <w:t xml:space="preserve"> 2022</w:t>
            </w:r>
            <w:r>
              <w:rPr>
                <w:rFonts w:ascii="Garamond" w:hAnsi="Garamond"/>
                <w:sz w:val="24"/>
                <w:szCs w:val="24"/>
              </w:rPr>
              <w:t>.</w:t>
            </w:r>
          </w:p>
        </w:tc>
        <w:tc>
          <w:tcPr>
            <w:tcW w:w="1384" w:type="dxa"/>
            <w:tcBorders>
              <w:bottom w:val="single" w:sz="4" w:space="0" w:color="auto"/>
            </w:tcBorders>
            <w:hideMark/>
          </w:tcPr>
          <w:p w:rsidR="000454C4" w:rsidRPr="00D666A7" w:rsidRDefault="000454C4" w:rsidP="000454C4">
            <w:pPr>
              <w:jc w:val="both"/>
              <w:rPr>
                <w:rFonts w:ascii="Garamond" w:hAnsi="Garamond"/>
                <w:sz w:val="24"/>
                <w:szCs w:val="24"/>
              </w:rPr>
            </w:pPr>
            <w:r w:rsidRPr="00D666A7">
              <w:rPr>
                <w:rFonts w:ascii="Garamond" w:hAnsi="Garamond"/>
                <w:sz w:val="24"/>
                <w:szCs w:val="24"/>
              </w:rPr>
              <w:t>45.000</w:t>
            </w:r>
          </w:p>
        </w:tc>
        <w:tc>
          <w:tcPr>
            <w:tcW w:w="1445" w:type="dxa"/>
            <w:tcBorders>
              <w:bottom w:val="single" w:sz="4" w:space="0" w:color="auto"/>
            </w:tcBorders>
            <w:noWrap/>
            <w:hideMark/>
          </w:tcPr>
          <w:p w:rsidR="000454C4" w:rsidRPr="00D666A7" w:rsidRDefault="000454C4" w:rsidP="000454C4">
            <w:pPr>
              <w:jc w:val="both"/>
              <w:rPr>
                <w:rFonts w:ascii="Garamond" w:hAnsi="Garamond"/>
                <w:sz w:val="24"/>
                <w:szCs w:val="24"/>
              </w:rPr>
            </w:pPr>
            <w:r w:rsidRPr="00D666A7">
              <w:rPr>
                <w:rFonts w:ascii="Garamond" w:hAnsi="Garamond"/>
                <w:sz w:val="24"/>
                <w:szCs w:val="24"/>
              </w:rPr>
              <w:t>Nacionalni budžet</w:t>
            </w:r>
          </w:p>
        </w:tc>
      </w:tr>
      <w:tr w:rsidR="000454C4" w:rsidRPr="00D666A7" w:rsidTr="000454C4">
        <w:trPr>
          <w:trHeight w:val="1849"/>
        </w:trPr>
        <w:tc>
          <w:tcPr>
            <w:tcW w:w="3256" w:type="dxa"/>
            <w:vMerge w:val="restart"/>
            <w:tcBorders>
              <w:top w:val="single" w:sz="4" w:space="0" w:color="auto"/>
              <w:left w:val="single" w:sz="4" w:space="0" w:color="auto"/>
              <w:bottom w:val="single" w:sz="4" w:space="0" w:color="auto"/>
              <w:right w:val="single" w:sz="4" w:space="0" w:color="auto"/>
            </w:tcBorders>
            <w:hideMark/>
          </w:tcPr>
          <w:p w:rsidR="000454C4" w:rsidRPr="00D666A7" w:rsidRDefault="000454C4" w:rsidP="000454C4">
            <w:pPr>
              <w:rPr>
                <w:rFonts w:ascii="Garamond" w:hAnsi="Garamond"/>
                <w:sz w:val="24"/>
                <w:szCs w:val="24"/>
              </w:rPr>
            </w:pPr>
            <w:r w:rsidRPr="00D666A7">
              <w:rPr>
                <w:rFonts w:ascii="Garamond" w:hAnsi="Garamond"/>
                <w:sz w:val="24"/>
                <w:szCs w:val="24"/>
              </w:rPr>
              <w:t xml:space="preserve">Motivisati talentovane učenike da se prijavljuju na učešće za takmičenjima </w:t>
            </w:r>
            <w:r w:rsidRPr="00D666A7">
              <w:rPr>
                <w:rFonts w:ascii="Garamond" w:hAnsi="Garamond"/>
                <w:sz w:val="24"/>
                <w:szCs w:val="24"/>
              </w:rPr>
              <w:br/>
            </w:r>
            <w:r w:rsidRPr="00D666A7">
              <w:rPr>
                <w:rFonts w:ascii="Garamond" w:hAnsi="Garamond"/>
                <w:sz w:val="24"/>
                <w:szCs w:val="24"/>
              </w:rPr>
              <w:br/>
              <w:t>Indikator: 10% povećano interesovanje učenika za vanškolske aktivnosti</w:t>
            </w:r>
          </w:p>
        </w:tc>
        <w:tc>
          <w:tcPr>
            <w:tcW w:w="2976" w:type="dxa"/>
            <w:tcBorders>
              <w:top w:val="single" w:sz="4" w:space="0" w:color="auto"/>
              <w:left w:val="single" w:sz="4" w:space="0" w:color="auto"/>
              <w:bottom w:val="single" w:sz="4" w:space="0" w:color="auto"/>
              <w:right w:val="single" w:sz="4" w:space="0" w:color="auto"/>
            </w:tcBorders>
            <w:hideMark/>
          </w:tcPr>
          <w:p w:rsidR="000454C4" w:rsidRPr="00D666A7" w:rsidRDefault="000454C4" w:rsidP="005F22F3">
            <w:pPr>
              <w:rPr>
                <w:rFonts w:ascii="Garamond" w:hAnsi="Garamond"/>
                <w:sz w:val="24"/>
                <w:szCs w:val="24"/>
              </w:rPr>
            </w:pPr>
            <w:r w:rsidRPr="00D666A7">
              <w:rPr>
                <w:rFonts w:ascii="Garamond" w:hAnsi="Garamond"/>
                <w:sz w:val="24"/>
                <w:szCs w:val="24"/>
              </w:rPr>
              <w:t>Podržati organizovanje naučnih i umjetničkih kampova, sajmova i manifestacija, kao i posjete stručnim i kulturnim institucijama</w:t>
            </w:r>
            <w:r>
              <w:rPr>
                <w:rFonts w:ascii="Garamond" w:hAnsi="Garamond"/>
                <w:sz w:val="24"/>
                <w:szCs w:val="24"/>
              </w:rPr>
              <w:t xml:space="preserve">, kao </w:t>
            </w:r>
            <w:r w:rsidRPr="00D666A7">
              <w:rPr>
                <w:rFonts w:ascii="Garamond" w:hAnsi="Garamond"/>
                <w:sz w:val="24"/>
                <w:szCs w:val="24"/>
              </w:rPr>
              <w:t>i slične aktivnosti</w:t>
            </w:r>
          </w:p>
        </w:tc>
        <w:tc>
          <w:tcPr>
            <w:tcW w:w="3119" w:type="dxa"/>
            <w:tcBorders>
              <w:left w:val="single" w:sz="4" w:space="0" w:color="auto"/>
            </w:tcBorders>
            <w:hideMark/>
          </w:tcPr>
          <w:p w:rsidR="000454C4" w:rsidRPr="00D666A7" w:rsidRDefault="000454C4" w:rsidP="000454C4">
            <w:pPr>
              <w:rPr>
                <w:rFonts w:ascii="Garamond" w:hAnsi="Garamond"/>
                <w:sz w:val="24"/>
                <w:szCs w:val="24"/>
              </w:rPr>
            </w:pPr>
            <w:r w:rsidRPr="00D666A7">
              <w:rPr>
                <w:rFonts w:ascii="Garamond" w:hAnsi="Garamond"/>
                <w:sz w:val="24"/>
                <w:szCs w:val="24"/>
              </w:rPr>
              <w:t>Godišnje podržano pet kampova, sajmova, manifestacija i drugih aktivnosti</w:t>
            </w:r>
          </w:p>
        </w:tc>
        <w:tc>
          <w:tcPr>
            <w:tcW w:w="1576" w:type="dxa"/>
            <w:hideMark/>
          </w:tcPr>
          <w:p w:rsidR="000454C4" w:rsidRPr="00D666A7" w:rsidRDefault="000454C4" w:rsidP="000454C4">
            <w:pPr>
              <w:rPr>
                <w:rFonts w:ascii="Garamond" w:hAnsi="Garamond"/>
                <w:sz w:val="24"/>
                <w:szCs w:val="24"/>
              </w:rPr>
            </w:pPr>
            <w:r w:rsidRPr="00D666A7">
              <w:rPr>
                <w:rFonts w:ascii="Garamond" w:hAnsi="Garamond"/>
                <w:sz w:val="24"/>
                <w:szCs w:val="24"/>
              </w:rPr>
              <w:t xml:space="preserve">MS, MK, umjetničke škole, </w:t>
            </w:r>
            <w:r w:rsidR="00017C7B" w:rsidRPr="00017C7B">
              <w:rPr>
                <w:rFonts w:ascii="Garamond" w:hAnsi="Garamond"/>
                <w:sz w:val="24"/>
                <w:szCs w:val="24"/>
              </w:rPr>
              <w:t>Crnogorski školski sportski savez,</w:t>
            </w:r>
            <w:r w:rsidR="00017C7B" w:rsidRPr="00664E16">
              <w:rPr>
                <w:rFonts w:ascii="Garamond" w:hAnsi="Garamond"/>
                <w:sz w:val="24"/>
                <w:szCs w:val="24"/>
              </w:rPr>
              <w:t xml:space="preserve"> </w:t>
            </w:r>
            <w:r w:rsidRPr="00D666A7">
              <w:rPr>
                <w:rFonts w:ascii="Garamond" w:hAnsi="Garamond"/>
                <w:sz w:val="24"/>
                <w:szCs w:val="24"/>
              </w:rPr>
              <w:t xml:space="preserve">lokalna zajednica, NVO </w:t>
            </w:r>
          </w:p>
        </w:tc>
        <w:tc>
          <w:tcPr>
            <w:tcW w:w="1239" w:type="dxa"/>
            <w:hideMark/>
          </w:tcPr>
          <w:p w:rsidR="000454C4" w:rsidRPr="00D666A7" w:rsidRDefault="000454C4" w:rsidP="000454C4">
            <w:pPr>
              <w:jc w:val="both"/>
              <w:rPr>
                <w:rFonts w:ascii="Garamond" w:hAnsi="Garamond"/>
                <w:sz w:val="24"/>
                <w:szCs w:val="24"/>
              </w:rPr>
            </w:pPr>
            <w:r w:rsidRPr="00D666A7">
              <w:rPr>
                <w:rFonts w:ascii="Garamond" w:hAnsi="Garamond"/>
                <w:sz w:val="24"/>
                <w:szCs w:val="24"/>
              </w:rPr>
              <w:t>2020</w:t>
            </w:r>
            <w:r>
              <w:rPr>
                <w:rFonts w:ascii="Garamond" w:hAnsi="Garamond"/>
                <w:sz w:val="24"/>
                <w:szCs w:val="24"/>
              </w:rPr>
              <w:t>.</w:t>
            </w:r>
            <w:r w:rsidRPr="00D666A7">
              <w:rPr>
                <w:rFonts w:ascii="Garamond" w:hAnsi="Garamond"/>
                <w:sz w:val="24"/>
                <w:szCs w:val="24"/>
              </w:rPr>
              <w:t xml:space="preserve"> </w:t>
            </w:r>
            <w:r>
              <w:rPr>
                <w:rFonts w:ascii="Garamond" w:hAnsi="Garamond"/>
                <w:sz w:val="24"/>
                <w:szCs w:val="24"/>
              </w:rPr>
              <w:t>–</w:t>
            </w:r>
            <w:r w:rsidRPr="00D666A7">
              <w:rPr>
                <w:rFonts w:ascii="Garamond" w:hAnsi="Garamond"/>
                <w:sz w:val="24"/>
                <w:szCs w:val="24"/>
              </w:rPr>
              <w:t xml:space="preserve"> 2022</w:t>
            </w:r>
            <w:r>
              <w:rPr>
                <w:rFonts w:ascii="Garamond" w:hAnsi="Garamond"/>
                <w:sz w:val="24"/>
                <w:szCs w:val="24"/>
              </w:rPr>
              <w:t>.</w:t>
            </w:r>
          </w:p>
        </w:tc>
        <w:tc>
          <w:tcPr>
            <w:tcW w:w="1384" w:type="dxa"/>
            <w:hideMark/>
          </w:tcPr>
          <w:p w:rsidR="000454C4" w:rsidRPr="00D666A7" w:rsidRDefault="000454C4" w:rsidP="000454C4">
            <w:pPr>
              <w:jc w:val="both"/>
              <w:rPr>
                <w:rFonts w:ascii="Garamond" w:hAnsi="Garamond"/>
                <w:sz w:val="24"/>
                <w:szCs w:val="24"/>
              </w:rPr>
            </w:pPr>
            <w:r w:rsidRPr="00D666A7">
              <w:rPr>
                <w:rFonts w:ascii="Garamond" w:hAnsi="Garamond"/>
                <w:sz w:val="24"/>
                <w:szCs w:val="24"/>
              </w:rPr>
              <w:t>15.000</w:t>
            </w:r>
          </w:p>
        </w:tc>
        <w:tc>
          <w:tcPr>
            <w:tcW w:w="1445" w:type="dxa"/>
            <w:noWrap/>
            <w:hideMark/>
          </w:tcPr>
          <w:p w:rsidR="000454C4" w:rsidRPr="00D666A7" w:rsidRDefault="000454C4" w:rsidP="000454C4">
            <w:pPr>
              <w:jc w:val="both"/>
              <w:rPr>
                <w:rFonts w:ascii="Garamond" w:hAnsi="Garamond"/>
                <w:sz w:val="24"/>
                <w:szCs w:val="24"/>
              </w:rPr>
            </w:pPr>
            <w:r w:rsidRPr="00D666A7">
              <w:rPr>
                <w:rFonts w:ascii="Garamond" w:hAnsi="Garamond"/>
                <w:sz w:val="24"/>
                <w:szCs w:val="24"/>
              </w:rPr>
              <w:t>Nacionalni budžet</w:t>
            </w:r>
          </w:p>
        </w:tc>
      </w:tr>
      <w:tr w:rsidR="000454C4" w:rsidRPr="00D666A7" w:rsidTr="000454C4">
        <w:trPr>
          <w:trHeight w:val="903"/>
        </w:trPr>
        <w:tc>
          <w:tcPr>
            <w:tcW w:w="3256" w:type="dxa"/>
            <w:vMerge/>
            <w:tcBorders>
              <w:top w:val="single" w:sz="4" w:space="0" w:color="auto"/>
            </w:tcBorders>
            <w:hideMark/>
          </w:tcPr>
          <w:p w:rsidR="000454C4" w:rsidRPr="00D666A7" w:rsidRDefault="000454C4" w:rsidP="000454C4">
            <w:pPr>
              <w:jc w:val="both"/>
              <w:rPr>
                <w:rFonts w:ascii="Garamond" w:hAnsi="Garamond"/>
                <w:sz w:val="24"/>
                <w:szCs w:val="24"/>
              </w:rPr>
            </w:pPr>
          </w:p>
        </w:tc>
        <w:tc>
          <w:tcPr>
            <w:tcW w:w="2976" w:type="dxa"/>
            <w:tcBorders>
              <w:top w:val="single" w:sz="4" w:space="0" w:color="auto"/>
              <w:bottom w:val="single" w:sz="4" w:space="0" w:color="auto"/>
            </w:tcBorders>
            <w:hideMark/>
          </w:tcPr>
          <w:p w:rsidR="000454C4" w:rsidRPr="00D666A7" w:rsidRDefault="000454C4" w:rsidP="000454C4">
            <w:pPr>
              <w:rPr>
                <w:rFonts w:ascii="Garamond" w:hAnsi="Garamond"/>
                <w:sz w:val="24"/>
                <w:szCs w:val="24"/>
              </w:rPr>
            </w:pPr>
            <w:r w:rsidRPr="00D666A7">
              <w:rPr>
                <w:rFonts w:ascii="Garamond" w:hAnsi="Garamond"/>
                <w:sz w:val="24"/>
                <w:szCs w:val="24"/>
              </w:rPr>
              <w:t>Stimulisati talentovane da se prijavljuju za učešće na takmičenjima</w:t>
            </w:r>
          </w:p>
        </w:tc>
        <w:tc>
          <w:tcPr>
            <w:tcW w:w="3119" w:type="dxa"/>
            <w:tcBorders>
              <w:bottom w:val="single" w:sz="4" w:space="0" w:color="auto"/>
            </w:tcBorders>
            <w:hideMark/>
          </w:tcPr>
          <w:p w:rsidR="000454C4" w:rsidRPr="00D666A7" w:rsidRDefault="000454C4" w:rsidP="000454C4">
            <w:pPr>
              <w:rPr>
                <w:rFonts w:ascii="Garamond" w:hAnsi="Garamond"/>
                <w:sz w:val="24"/>
                <w:szCs w:val="24"/>
              </w:rPr>
            </w:pPr>
            <w:r w:rsidRPr="00D666A7">
              <w:rPr>
                <w:rFonts w:ascii="Garamond" w:hAnsi="Garamond"/>
                <w:sz w:val="24"/>
                <w:szCs w:val="24"/>
              </w:rPr>
              <w:t>Iz Fonda za kvalitet i talente za učenike i nastavnike godišnje nagrađivati najbolje</w:t>
            </w:r>
          </w:p>
        </w:tc>
        <w:tc>
          <w:tcPr>
            <w:tcW w:w="1576" w:type="dxa"/>
            <w:tcBorders>
              <w:bottom w:val="single" w:sz="4" w:space="0" w:color="auto"/>
            </w:tcBorders>
            <w:hideMark/>
          </w:tcPr>
          <w:p w:rsidR="000454C4" w:rsidRPr="00D666A7" w:rsidRDefault="000454C4" w:rsidP="000454C4">
            <w:pPr>
              <w:jc w:val="both"/>
              <w:rPr>
                <w:rFonts w:ascii="Garamond" w:hAnsi="Garamond"/>
                <w:sz w:val="24"/>
                <w:szCs w:val="24"/>
              </w:rPr>
            </w:pPr>
            <w:r w:rsidRPr="00D666A7">
              <w:rPr>
                <w:rFonts w:ascii="Garamond" w:hAnsi="Garamond"/>
                <w:sz w:val="24"/>
                <w:szCs w:val="24"/>
              </w:rPr>
              <w:t>MP</w:t>
            </w:r>
          </w:p>
        </w:tc>
        <w:tc>
          <w:tcPr>
            <w:tcW w:w="1239" w:type="dxa"/>
            <w:tcBorders>
              <w:bottom w:val="single" w:sz="4" w:space="0" w:color="auto"/>
            </w:tcBorders>
            <w:hideMark/>
          </w:tcPr>
          <w:p w:rsidR="000454C4" w:rsidRPr="00D666A7" w:rsidRDefault="000454C4" w:rsidP="000454C4">
            <w:pPr>
              <w:jc w:val="both"/>
              <w:rPr>
                <w:rFonts w:ascii="Garamond" w:hAnsi="Garamond"/>
                <w:sz w:val="24"/>
                <w:szCs w:val="24"/>
              </w:rPr>
            </w:pPr>
            <w:r w:rsidRPr="00D666A7">
              <w:rPr>
                <w:rFonts w:ascii="Garamond" w:hAnsi="Garamond"/>
                <w:sz w:val="24"/>
                <w:szCs w:val="24"/>
              </w:rPr>
              <w:t>2020</w:t>
            </w:r>
            <w:r>
              <w:rPr>
                <w:rFonts w:ascii="Garamond" w:hAnsi="Garamond"/>
                <w:sz w:val="24"/>
                <w:szCs w:val="24"/>
              </w:rPr>
              <w:t>.</w:t>
            </w:r>
            <w:r w:rsidRPr="00D666A7">
              <w:rPr>
                <w:rFonts w:ascii="Garamond" w:hAnsi="Garamond"/>
                <w:sz w:val="24"/>
                <w:szCs w:val="24"/>
              </w:rPr>
              <w:t xml:space="preserve"> </w:t>
            </w:r>
            <w:r>
              <w:rPr>
                <w:rFonts w:ascii="Garamond" w:hAnsi="Garamond"/>
                <w:sz w:val="24"/>
                <w:szCs w:val="24"/>
              </w:rPr>
              <w:t>–</w:t>
            </w:r>
            <w:r w:rsidRPr="00D666A7">
              <w:rPr>
                <w:rFonts w:ascii="Garamond" w:hAnsi="Garamond"/>
                <w:sz w:val="24"/>
                <w:szCs w:val="24"/>
              </w:rPr>
              <w:t xml:space="preserve"> 2022</w:t>
            </w:r>
            <w:r>
              <w:rPr>
                <w:rFonts w:ascii="Garamond" w:hAnsi="Garamond"/>
                <w:sz w:val="24"/>
                <w:szCs w:val="24"/>
              </w:rPr>
              <w:t>.</w:t>
            </w:r>
          </w:p>
        </w:tc>
        <w:tc>
          <w:tcPr>
            <w:tcW w:w="1384" w:type="dxa"/>
            <w:tcBorders>
              <w:bottom w:val="single" w:sz="4" w:space="0" w:color="auto"/>
            </w:tcBorders>
            <w:hideMark/>
          </w:tcPr>
          <w:p w:rsidR="000454C4" w:rsidRPr="00D666A7" w:rsidRDefault="000454C4" w:rsidP="000454C4">
            <w:pPr>
              <w:jc w:val="both"/>
              <w:rPr>
                <w:rFonts w:ascii="Garamond" w:hAnsi="Garamond"/>
                <w:sz w:val="24"/>
                <w:szCs w:val="24"/>
              </w:rPr>
            </w:pPr>
            <w:r w:rsidRPr="00D666A7">
              <w:rPr>
                <w:rFonts w:ascii="Garamond" w:hAnsi="Garamond"/>
                <w:sz w:val="24"/>
                <w:szCs w:val="24"/>
              </w:rPr>
              <w:t>500.000</w:t>
            </w:r>
          </w:p>
        </w:tc>
        <w:tc>
          <w:tcPr>
            <w:tcW w:w="1445" w:type="dxa"/>
            <w:tcBorders>
              <w:bottom w:val="single" w:sz="4" w:space="0" w:color="auto"/>
            </w:tcBorders>
            <w:noWrap/>
            <w:hideMark/>
          </w:tcPr>
          <w:p w:rsidR="000454C4" w:rsidRPr="00D666A7" w:rsidRDefault="000454C4" w:rsidP="000454C4">
            <w:pPr>
              <w:jc w:val="both"/>
              <w:rPr>
                <w:rFonts w:ascii="Garamond" w:hAnsi="Garamond"/>
                <w:sz w:val="24"/>
                <w:szCs w:val="24"/>
              </w:rPr>
            </w:pPr>
            <w:r w:rsidRPr="00D666A7">
              <w:rPr>
                <w:rFonts w:ascii="Garamond" w:hAnsi="Garamond"/>
                <w:sz w:val="24"/>
                <w:szCs w:val="24"/>
              </w:rPr>
              <w:t>Nacionalni budžet</w:t>
            </w:r>
          </w:p>
        </w:tc>
      </w:tr>
      <w:tr w:rsidR="000454C4" w:rsidRPr="00D666A7" w:rsidTr="000454C4">
        <w:trPr>
          <w:trHeight w:val="1190"/>
        </w:trPr>
        <w:tc>
          <w:tcPr>
            <w:tcW w:w="3256" w:type="dxa"/>
            <w:vMerge/>
            <w:tcBorders>
              <w:bottom w:val="single" w:sz="4" w:space="0" w:color="auto"/>
            </w:tcBorders>
            <w:hideMark/>
          </w:tcPr>
          <w:p w:rsidR="000454C4" w:rsidRPr="00D666A7" w:rsidRDefault="000454C4" w:rsidP="000454C4">
            <w:pPr>
              <w:jc w:val="both"/>
              <w:rPr>
                <w:rFonts w:ascii="Garamond" w:hAnsi="Garamond"/>
                <w:sz w:val="24"/>
                <w:szCs w:val="24"/>
              </w:rPr>
            </w:pPr>
          </w:p>
        </w:tc>
        <w:tc>
          <w:tcPr>
            <w:tcW w:w="2976" w:type="dxa"/>
            <w:tcBorders>
              <w:bottom w:val="single" w:sz="4" w:space="0" w:color="auto"/>
            </w:tcBorders>
            <w:hideMark/>
          </w:tcPr>
          <w:p w:rsidR="000454C4" w:rsidRPr="00D666A7" w:rsidRDefault="000454C4" w:rsidP="000454C4">
            <w:pPr>
              <w:rPr>
                <w:rFonts w:ascii="Garamond" w:hAnsi="Garamond"/>
                <w:sz w:val="24"/>
                <w:szCs w:val="24"/>
              </w:rPr>
            </w:pPr>
            <w:r w:rsidRPr="00D666A7">
              <w:rPr>
                <w:rFonts w:ascii="Garamond" w:hAnsi="Garamond"/>
                <w:sz w:val="24"/>
                <w:szCs w:val="24"/>
              </w:rPr>
              <w:t>Unaprijediti način pripreme učenika za međunarodna takmičenja u znanjima i vještinama</w:t>
            </w:r>
          </w:p>
        </w:tc>
        <w:tc>
          <w:tcPr>
            <w:tcW w:w="3119" w:type="dxa"/>
            <w:tcBorders>
              <w:bottom w:val="single" w:sz="4" w:space="0" w:color="auto"/>
            </w:tcBorders>
            <w:hideMark/>
          </w:tcPr>
          <w:p w:rsidR="000454C4" w:rsidRPr="00D666A7" w:rsidRDefault="000454C4" w:rsidP="000454C4">
            <w:pPr>
              <w:rPr>
                <w:rFonts w:ascii="Garamond" w:hAnsi="Garamond"/>
                <w:sz w:val="24"/>
                <w:szCs w:val="24"/>
              </w:rPr>
            </w:pPr>
            <w:r w:rsidRPr="00D666A7">
              <w:rPr>
                <w:rFonts w:ascii="Garamond" w:hAnsi="Garamond"/>
                <w:sz w:val="24"/>
                <w:szCs w:val="24"/>
              </w:rPr>
              <w:t xml:space="preserve">Unaprijeđen način pripreme učenika </w:t>
            </w:r>
          </w:p>
        </w:tc>
        <w:tc>
          <w:tcPr>
            <w:tcW w:w="1576" w:type="dxa"/>
            <w:tcBorders>
              <w:bottom w:val="single" w:sz="4" w:space="0" w:color="auto"/>
            </w:tcBorders>
            <w:hideMark/>
          </w:tcPr>
          <w:p w:rsidR="000454C4" w:rsidRPr="00D666A7" w:rsidRDefault="000454C4" w:rsidP="000454C4">
            <w:pPr>
              <w:jc w:val="both"/>
              <w:rPr>
                <w:rFonts w:ascii="Garamond" w:hAnsi="Garamond"/>
                <w:sz w:val="24"/>
                <w:szCs w:val="24"/>
              </w:rPr>
            </w:pPr>
            <w:r w:rsidRPr="00D666A7">
              <w:rPr>
                <w:rFonts w:ascii="Garamond" w:hAnsi="Garamond"/>
                <w:sz w:val="24"/>
                <w:szCs w:val="24"/>
              </w:rPr>
              <w:t>IC</w:t>
            </w:r>
          </w:p>
        </w:tc>
        <w:tc>
          <w:tcPr>
            <w:tcW w:w="1239" w:type="dxa"/>
            <w:tcBorders>
              <w:bottom w:val="single" w:sz="4" w:space="0" w:color="auto"/>
            </w:tcBorders>
            <w:hideMark/>
          </w:tcPr>
          <w:p w:rsidR="000454C4" w:rsidRPr="00D666A7" w:rsidRDefault="000454C4" w:rsidP="000454C4">
            <w:pPr>
              <w:jc w:val="both"/>
              <w:rPr>
                <w:rFonts w:ascii="Garamond" w:hAnsi="Garamond"/>
                <w:sz w:val="24"/>
                <w:szCs w:val="24"/>
              </w:rPr>
            </w:pPr>
            <w:r w:rsidRPr="00D666A7">
              <w:rPr>
                <w:rFonts w:ascii="Garamond" w:hAnsi="Garamond"/>
                <w:sz w:val="24"/>
                <w:szCs w:val="24"/>
              </w:rPr>
              <w:t>2020</w:t>
            </w:r>
            <w:r>
              <w:rPr>
                <w:rFonts w:ascii="Garamond" w:hAnsi="Garamond"/>
                <w:sz w:val="24"/>
                <w:szCs w:val="24"/>
              </w:rPr>
              <w:t>.</w:t>
            </w:r>
          </w:p>
        </w:tc>
        <w:tc>
          <w:tcPr>
            <w:tcW w:w="1384" w:type="dxa"/>
            <w:tcBorders>
              <w:bottom w:val="single" w:sz="4" w:space="0" w:color="auto"/>
            </w:tcBorders>
            <w:hideMark/>
          </w:tcPr>
          <w:p w:rsidR="000454C4" w:rsidRPr="00D666A7" w:rsidRDefault="000454C4" w:rsidP="000454C4">
            <w:pPr>
              <w:jc w:val="both"/>
              <w:rPr>
                <w:rFonts w:ascii="Garamond" w:hAnsi="Garamond"/>
                <w:sz w:val="24"/>
                <w:szCs w:val="24"/>
              </w:rPr>
            </w:pPr>
            <w:r w:rsidRPr="00D666A7">
              <w:rPr>
                <w:rFonts w:ascii="Garamond" w:hAnsi="Garamond"/>
                <w:sz w:val="24"/>
                <w:szCs w:val="24"/>
              </w:rPr>
              <w:t>1.000</w:t>
            </w:r>
          </w:p>
        </w:tc>
        <w:tc>
          <w:tcPr>
            <w:tcW w:w="1445" w:type="dxa"/>
            <w:tcBorders>
              <w:bottom w:val="single" w:sz="4" w:space="0" w:color="auto"/>
            </w:tcBorders>
            <w:noWrap/>
            <w:hideMark/>
          </w:tcPr>
          <w:p w:rsidR="000454C4" w:rsidRPr="00D666A7" w:rsidRDefault="000454C4" w:rsidP="000454C4">
            <w:pPr>
              <w:jc w:val="both"/>
              <w:rPr>
                <w:rFonts w:ascii="Garamond" w:hAnsi="Garamond"/>
                <w:sz w:val="24"/>
                <w:szCs w:val="24"/>
              </w:rPr>
            </w:pPr>
            <w:r w:rsidRPr="00D666A7">
              <w:rPr>
                <w:rFonts w:ascii="Garamond" w:hAnsi="Garamond"/>
                <w:sz w:val="24"/>
                <w:szCs w:val="24"/>
              </w:rPr>
              <w:t>Nacionalni budžet</w:t>
            </w:r>
          </w:p>
        </w:tc>
      </w:tr>
      <w:tr w:rsidR="000454C4" w:rsidRPr="00D666A7" w:rsidTr="000454C4">
        <w:trPr>
          <w:trHeight w:val="315"/>
        </w:trPr>
        <w:tc>
          <w:tcPr>
            <w:tcW w:w="14995" w:type="dxa"/>
            <w:gridSpan w:val="7"/>
            <w:tcBorders>
              <w:top w:val="single" w:sz="4" w:space="0" w:color="auto"/>
              <w:left w:val="nil"/>
              <w:bottom w:val="nil"/>
              <w:right w:val="nil"/>
            </w:tcBorders>
          </w:tcPr>
          <w:p w:rsidR="000454C4" w:rsidRDefault="000454C4" w:rsidP="000454C4">
            <w:pPr>
              <w:jc w:val="both"/>
            </w:pPr>
          </w:p>
          <w:p w:rsidR="000454C4" w:rsidRDefault="000454C4" w:rsidP="000454C4">
            <w:pPr>
              <w:jc w:val="both"/>
            </w:pPr>
          </w:p>
        </w:tc>
      </w:tr>
    </w:tbl>
    <w:p w:rsidR="000454C4" w:rsidRDefault="000454C4" w:rsidP="000454C4">
      <w:r>
        <w:br w:type="page"/>
      </w:r>
    </w:p>
    <w:tbl>
      <w:tblPr>
        <w:tblStyle w:val="TableGrid"/>
        <w:tblW w:w="14995" w:type="dxa"/>
        <w:tblLook w:val="04A0" w:firstRow="1" w:lastRow="0" w:firstColumn="1" w:lastColumn="0" w:noHBand="0" w:noVBand="1"/>
      </w:tblPr>
      <w:tblGrid>
        <w:gridCol w:w="3256"/>
        <w:gridCol w:w="2976"/>
        <w:gridCol w:w="3119"/>
        <w:gridCol w:w="1576"/>
        <w:gridCol w:w="1239"/>
        <w:gridCol w:w="1384"/>
        <w:gridCol w:w="1445"/>
      </w:tblGrid>
      <w:tr w:rsidR="000454C4" w:rsidRPr="00D666A7" w:rsidTr="000454C4">
        <w:trPr>
          <w:trHeight w:val="315"/>
        </w:trPr>
        <w:tc>
          <w:tcPr>
            <w:tcW w:w="14995" w:type="dxa"/>
            <w:gridSpan w:val="7"/>
            <w:tcBorders>
              <w:top w:val="single" w:sz="4" w:space="0" w:color="auto"/>
              <w:left w:val="single" w:sz="4" w:space="0" w:color="auto"/>
              <w:bottom w:val="single" w:sz="4" w:space="0" w:color="auto"/>
              <w:right w:val="single" w:sz="4" w:space="0" w:color="auto"/>
            </w:tcBorders>
            <w:hideMark/>
          </w:tcPr>
          <w:p w:rsidR="000454C4" w:rsidRPr="00D666A7" w:rsidRDefault="000454C4" w:rsidP="000454C4">
            <w:pPr>
              <w:jc w:val="both"/>
              <w:rPr>
                <w:rFonts w:ascii="Garamond" w:hAnsi="Garamond"/>
                <w:sz w:val="24"/>
                <w:szCs w:val="24"/>
              </w:rPr>
            </w:pPr>
            <w:r>
              <w:lastRenderedPageBreak/>
              <w:br w:type="page"/>
            </w:r>
            <w:r w:rsidRPr="00D666A7">
              <w:rPr>
                <w:rFonts w:ascii="Garamond" w:hAnsi="Garamond"/>
                <w:sz w:val="24"/>
                <w:szCs w:val="24"/>
              </w:rPr>
              <w:t xml:space="preserve">Specifični cilj 5 </w:t>
            </w:r>
            <w:r>
              <w:rPr>
                <w:rFonts w:ascii="Garamond" w:hAnsi="Garamond"/>
                <w:sz w:val="24"/>
                <w:szCs w:val="24"/>
              </w:rPr>
              <w:t>−</w:t>
            </w:r>
            <w:r w:rsidRPr="00D666A7">
              <w:rPr>
                <w:rFonts w:ascii="Garamond" w:hAnsi="Garamond"/>
                <w:sz w:val="24"/>
                <w:szCs w:val="24"/>
              </w:rPr>
              <w:t xml:space="preserve"> Obezbijediti dodatnu literaturu za talentovane učenike</w:t>
            </w:r>
          </w:p>
        </w:tc>
      </w:tr>
      <w:tr w:rsidR="000454C4" w:rsidRPr="00D666A7" w:rsidTr="000454C4">
        <w:trPr>
          <w:trHeight w:val="315"/>
        </w:trPr>
        <w:tc>
          <w:tcPr>
            <w:tcW w:w="14995" w:type="dxa"/>
            <w:gridSpan w:val="7"/>
            <w:tcBorders>
              <w:top w:val="single" w:sz="4" w:space="0" w:color="auto"/>
            </w:tcBorders>
            <w:hideMark/>
          </w:tcPr>
          <w:p w:rsidR="000454C4" w:rsidRPr="00D666A7" w:rsidRDefault="000454C4" w:rsidP="000454C4">
            <w:pPr>
              <w:jc w:val="both"/>
              <w:rPr>
                <w:rFonts w:ascii="Garamond" w:hAnsi="Garamond"/>
                <w:sz w:val="24"/>
                <w:szCs w:val="24"/>
              </w:rPr>
            </w:pPr>
            <w:r w:rsidRPr="00D666A7">
              <w:rPr>
                <w:rFonts w:ascii="Garamond" w:hAnsi="Garamond"/>
                <w:sz w:val="24"/>
                <w:szCs w:val="24"/>
              </w:rPr>
              <w:t>Ishod: 60% školskih biblioteka obogaćen</w:t>
            </w:r>
            <w:r>
              <w:rPr>
                <w:rFonts w:ascii="Garamond" w:hAnsi="Garamond"/>
                <w:sz w:val="24"/>
                <w:szCs w:val="24"/>
              </w:rPr>
              <w:t>o</w:t>
            </w:r>
            <w:r w:rsidRPr="00D666A7">
              <w:rPr>
                <w:rFonts w:ascii="Garamond" w:hAnsi="Garamond"/>
                <w:sz w:val="24"/>
                <w:szCs w:val="24"/>
              </w:rPr>
              <w:t xml:space="preserve"> dodatnom literaturom za talentovane učenike</w:t>
            </w:r>
          </w:p>
        </w:tc>
      </w:tr>
      <w:tr w:rsidR="000454C4" w:rsidRPr="00D666A7" w:rsidTr="000454C4">
        <w:trPr>
          <w:trHeight w:val="630"/>
        </w:trPr>
        <w:tc>
          <w:tcPr>
            <w:tcW w:w="3256" w:type="dxa"/>
            <w:hideMark/>
          </w:tcPr>
          <w:p w:rsidR="000454C4" w:rsidRPr="00D666A7" w:rsidRDefault="000454C4" w:rsidP="000454C4">
            <w:pPr>
              <w:jc w:val="both"/>
              <w:rPr>
                <w:rFonts w:ascii="Garamond" w:hAnsi="Garamond"/>
                <w:b/>
                <w:bCs/>
                <w:sz w:val="24"/>
                <w:szCs w:val="24"/>
              </w:rPr>
            </w:pPr>
            <w:r w:rsidRPr="00D666A7">
              <w:rPr>
                <w:rFonts w:ascii="Garamond" w:hAnsi="Garamond"/>
                <w:b/>
                <w:bCs/>
                <w:sz w:val="24"/>
                <w:szCs w:val="24"/>
              </w:rPr>
              <w:t>Operativni ciljevi</w:t>
            </w:r>
          </w:p>
        </w:tc>
        <w:tc>
          <w:tcPr>
            <w:tcW w:w="2976" w:type="dxa"/>
            <w:hideMark/>
          </w:tcPr>
          <w:p w:rsidR="000454C4" w:rsidRPr="00D666A7" w:rsidRDefault="000454C4" w:rsidP="000454C4">
            <w:pPr>
              <w:jc w:val="both"/>
              <w:rPr>
                <w:rFonts w:ascii="Garamond" w:hAnsi="Garamond"/>
                <w:b/>
                <w:bCs/>
                <w:sz w:val="24"/>
                <w:szCs w:val="24"/>
              </w:rPr>
            </w:pPr>
            <w:r w:rsidRPr="00D666A7">
              <w:rPr>
                <w:rFonts w:ascii="Garamond" w:hAnsi="Garamond"/>
                <w:b/>
                <w:bCs/>
                <w:sz w:val="24"/>
                <w:szCs w:val="24"/>
              </w:rPr>
              <w:t>Aktivnosti</w:t>
            </w:r>
          </w:p>
        </w:tc>
        <w:tc>
          <w:tcPr>
            <w:tcW w:w="3119" w:type="dxa"/>
            <w:hideMark/>
          </w:tcPr>
          <w:p w:rsidR="000454C4" w:rsidRPr="00D666A7" w:rsidRDefault="000454C4" w:rsidP="000454C4">
            <w:pPr>
              <w:jc w:val="both"/>
              <w:rPr>
                <w:rFonts w:ascii="Garamond" w:hAnsi="Garamond"/>
                <w:b/>
                <w:bCs/>
                <w:sz w:val="24"/>
                <w:szCs w:val="24"/>
              </w:rPr>
            </w:pPr>
            <w:r w:rsidRPr="00D666A7">
              <w:rPr>
                <w:rFonts w:ascii="Garamond" w:hAnsi="Garamond"/>
                <w:b/>
                <w:bCs/>
                <w:sz w:val="24"/>
                <w:szCs w:val="24"/>
              </w:rPr>
              <w:t>Indikator</w:t>
            </w:r>
          </w:p>
        </w:tc>
        <w:tc>
          <w:tcPr>
            <w:tcW w:w="1576" w:type="dxa"/>
            <w:hideMark/>
          </w:tcPr>
          <w:p w:rsidR="000454C4" w:rsidRPr="00D666A7" w:rsidRDefault="000454C4" w:rsidP="000454C4">
            <w:pPr>
              <w:jc w:val="both"/>
              <w:rPr>
                <w:rFonts w:ascii="Garamond" w:hAnsi="Garamond"/>
                <w:b/>
                <w:bCs/>
                <w:sz w:val="24"/>
                <w:szCs w:val="24"/>
              </w:rPr>
            </w:pPr>
            <w:r w:rsidRPr="00D666A7">
              <w:rPr>
                <w:rFonts w:ascii="Garamond" w:hAnsi="Garamond"/>
                <w:b/>
                <w:bCs/>
                <w:sz w:val="24"/>
                <w:szCs w:val="24"/>
              </w:rPr>
              <w:t>Nosioci aktivnosti</w:t>
            </w:r>
          </w:p>
        </w:tc>
        <w:tc>
          <w:tcPr>
            <w:tcW w:w="1239" w:type="dxa"/>
            <w:hideMark/>
          </w:tcPr>
          <w:p w:rsidR="000454C4" w:rsidRPr="00D666A7" w:rsidRDefault="000454C4" w:rsidP="000454C4">
            <w:pPr>
              <w:jc w:val="both"/>
              <w:rPr>
                <w:rFonts w:ascii="Garamond" w:hAnsi="Garamond"/>
                <w:b/>
                <w:bCs/>
                <w:sz w:val="24"/>
                <w:szCs w:val="24"/>
              </w:rPr>
            </w:pPr>
            <w:r w:rsidRPr="00D666A7">
              <w:rPr>
                <w:rFonts w:ascii="Garamond" w:hAnsi="Garamond"/>
                <w:b/>
                <w:bCs/>
                <w:sz w:val="24"/>
                <w:szCs w:val="24"/>
              </w:rPr>
              <w:t>Vrijeme realizacije</w:t>
            </w:r>
          </w:p>
        </w:tc>
        <w:tc>
          <w:tcPr>
            <w:tcW w:w="1384" w:type="dxa"/>
            <w:hideMark/>
          </w:tcPr>
          <w:p w:rsidR="000454C4" w:rsidRPr="00D666A7" w:rsidRDefault="000454C4" w:rsidP="000454C4">
            <w:pPr>
              <w:jc w:val="both"/>
              <w:rPr>
                <w:rFonts w:ascii="Garamond" w:hAnsi="Garamond"/>
                <w:b/>
                <w:bCs/>
                <w:sz w:val="24"/>
                <w:szCs w:val="24"/>
              </w:rPr>
            </w:pPr>
            <w:r w:rsidRPr="00D666A7">
              <w:rPr>
                <w:rFonts w:ascii="Garamond" w:hAnsi="Garamond"/>
                <w:b/>
                <w:bCs/>
                <w:sz w:val="24"/>
                <w:szCs w:val="24"/>
              </w:rPr>
              <w:t>Finansijska sredstva</w:t>
            </w:r>
          </w:p>
        </w:tc>
        <w:tc>
          <w:tcPr>
            <w:tcW w:w="1445" w:type="dxa"/>
            <w:hideMark/>
          </w:tcPr>
          <w:p w:rsidR="000454C4" w:rsidRPr="00D666A7" w:rsidRDefault="000454C4" w:rsidP="000454C4">
            <w:pPr>
              <w:jc w:val="both"/>
              <w:rPr>
                <w:rFonts w:ascii="Garamond" w:hAnsi="Garamond"/>
                <w:b/>
                <w:bCs/>
                <w:sz w:val="24"/>
                <w:szCs w:val="24"/>
              </w:rPr>
            </w:pPr>
            <w:r w:rsidRPr="00D666A7">
              <w:rPr>
                <w:rFonts w:ascii="Garamond" w:hAnsi="Garamond"/>
                <w:b/>
                <w:bCs/>
                <w:sz w:val="24"/>
                <w:szCs w:val="24"/>
              </w:rPr>
              <w:t>Izvori finansiranja</w:t>
            </w:r>
          </w:p>
        </w:tc>
      </w:tr>
      <w:tr w:rsidR="000454C4" w:rsidRPr="00D666A7" w:rsidTr="000454C4">
        <w:trPr>
          <w:trHeight w:val="1407"/>
        </w:trPr>
        <w:tc>
          <w:tcPr>
            <w:tcW w:w="3256" w:type="dxa"/>
            <w:vMerge w:val="restart"/>
            <w:hideMark/>
          </w:tcPr>
          <w:p w:rsidR="000454C4" w:rsidRPr="00D666A7" w:rsidRDefault="000454C4" w:rsidP="000454C4">
            <w:pPr>
              <w:rPr>
                <w:rFonts w:ascii="Garamond" w:hAnsi="Garamond"/>
                <w:sz w:val="24"/>
                <w:szCs w:val="24"/>
              </w:rPr>
            </w:pPr>
            <w:r w:rsidRPr="00D666A7">
              <w:rPr>
                <w:rFonts w:ascii="Garamond" w:hAnsi="Garamond"/>
                <w:sz w:val="24"/>
                <w:szCs w:val="24"/>
              </w:rPr>
              <w:t>Izraditi dodatnu literaturu za nastavnike za rad s talentovanim učenicima</w:t>
            </w:r>
            <w:r w:rsidRPr="00D666A7">
              <w:rPr>
                <w:rFonts w:ascii="Garamond" w:hAnsi="Garamond"/>
                <w:sz w:val="24"/>
                <w:szCs w:val="24"/>
              </w:rPr>
              <w:br/>
            </w:r>
            <w:r w:rsidRPr="00D666A7">
              <w:rPr>
                <w:rFonts w:ascii="Garamond" w:hAnsi="Garamond"/>
                <w:sz w:val="24"/>
                <w:szCs w:val="24"/>
              </w:rPr>
              <w:br/>
              <w:t>Indikator: Objavljena dodatna literatura za nastavnike za rad sa talentovanim učenicima</w:t>
            </w:r>
          </w:p>
        </w:tc>
        <w:tc>
          <w:tcPr>
            <w:tcW w:w="2976" w:type="dxa"/>
            <w:hideMark/>
          </w:tcPr>
          <w:p w:rsidR="000454C4" w:rsidRPr="00D666A7" w:rsidRDefault="000454C4" w:rsidP="000454C4">
            <w:pPr>
              <w:rPr>
                <w:rFonts w:ascii="Garamond" w:hAnsi="Garamond"/>
                <w:sz w:val="24"/>
                <w:szCs w:val="24"/>
              </w:rPr>
            </w:pPr>
            <w:r w:rsidRPr="00D666A7">
              <w:rPr>
                <w:rFonts w:ascii="Garamond" w:hAnsi="Garamond"/>
                <w:sz w:val="24"/>
                <w:szCs w:val="24"/>
              </w:rPr>
              <w:t>Analizirati potrebe i raspisati konkurs za nabavljanje dodatne literature za rad sa talentovanim učenicima</w:t>
            </w:r>
          </w:p>
        </w:tc>
        <w:tc>
          <w:tcPr>
            <w:tcW w:w="3119" w:type="dxa"/>
            <w:hideMark/>
          </w:tcPr>
          <w:p w:rsidR="000454C4" w:rsidRPr="00D666A7" w:rsidRDefault="000454C4" w:rsidP="000454C4">
            <w:pPr>
              <w:rPr>
                <w:rFonts w:ascii="Garamond" w:hAnsi="Garamond"/>
                <w:sz w:val="24"/>
                <w:szCs w:val="24"/>
              </w:rPr>
            </w:pPr>
            <w:r w:rsidRPr="00D666A7">
              <w:rPr>
                <w:rFonts w:ascii="Garamond" w:hAnsi="Garamond"/>
                <w:sz w:val="24"/>
                <w:szCs w:val="24"/>
              </w:rPr>
              <w:t>Izrađena analiza potreba i raspisan konkurs za pribavljanje dodatne literature za rad sa talentovanim učenicima</w:t>
            </w:r>
          </w:p>
        </w:tc>
        <w:tc>
          <w:tcPr>
            <w:tcW w:w="1576" w:type="dxa"/>
            <w:hideMark/>
          </w:tcPr>
          <w:p w:rsidR="000454C4" w:rsidRPr="00D666A7" w:rsidRDefault="000454C4" w:rsidP="000454C4">
            <w:pPr>
              <w:jc w:val="both"/>
              <w:rPr>
                <w:rFonts w:ascii="Garamond" w:hAnsi="Garamond"/>
                <w:sz w:val="24"/>
                <w:szCs w:val="24"/>
              </w:rPr>
            </w:pPr>
            <w:r w:rsidRPr="00D666A7">
              <w:rPr>
                <w:rFonts w:ascii="Garamond" w:hAnsi="Garamond"/>
                <w:sz w:val="24"/>
                <w:szCs w:val="24"/>
              </w:rPr>
              <w:t>ZUNS, ZZŠ</w:t>
            </w:r>
          </w:p>
        </w:tc>
        <w:tc>
          <w:tcPr>
            <w:tcW w:w="1239" w:type="dxa"/>
            <w:hideMark/>
          </w:tcPr>
          <w:p w:rsidR="000454C4" w:rsidRPr="00D666A7" w:rsidRDefault="000454C4" w:rsidP="000454C4">
            <w:pPr>
              <w:jc w:val="both"/>
              <w:rPr>
                <w:rFonts w:ascii="Garamond" w:hAnsi="Garamond"/>
                <w:sz w:val="24"/>
                <w:szCs w:val="24"/>
              </w:rPr>
            </w:pPr>
            <w:r w:rsidRPr="00D666A7">
              <w:rPr>
                <w:rFonts w:ascii="Garamond" w:hAnsi="Garamond"/>
                <w:sz w:val="24"/>
                <w:szCs w:val="24"/>
              </w:rPr>
              <w:t>2020</w:t>
            </w:r>
            <w:r>
              <w:rPr>
                <w:rFonts w:ascii="Garamond" w:hAnsi="Garamond"/>
                <w:sz w:val="24"/>
                <w:szCs w:val="24"/>
              </w:rPr>
              <w:t>.</w:t>
            </w:r>
          </w:p>
        </w:tc>
        <w:tc>
          <w:tcPr>
            <w:tcW w:w="1384" w:type="dxa"/>
            <w:hideMark/>
          </w:tcPr>
          <w:p w:rsidR="000454C4" w:rsidRPr="00D666A7" w:rsidRDefault="000454C4" w:rsidP="000454C4">
            <w:pPr>
              <w:jc w:val="both"/>
              <w:rPr>
                <w:rFonts w:ascii="Garamond" w:hAnsi="Garamond"/>
                <w:sz w:val="24"/>
                <w:szCs w:val="24"/>
              </w:rPr>
            </w:pPr>
            <w:r w:rsidRPr="00D666A7">
              <w:rPr>
                <w:rFonts w:ascii="Garamond" w:hAnsi="Garamond"/>
                <w:sz w:val="24"/>
                <w:szCs w:val="24"/>
              </w:rPr>
              <w:t>5.000</w:t>
            </w:r>
          </w:p>
        </w:tc>
        <w:tc>
          <w:tcPr>
            <w:tcW w:w="1445" w:type="dxa"/>
            <w:noWrap/>
            <w:hideMark/>
          </w:tcPr>
          <w:p w:rsidR="000454C4" w:rsidRPr="00D666A7" w:rsidRDefault="000454C4" w:rsidP="000454C4">
            <w:pPr>
              <w:jc w:val="both"/>
              <w:rPr>
                <w:rFonts w:ascii="Garamond" w:hAnsi="Garamond"/>
                <w:sz w:val="24"/>
                <w:szCs w:val="24"/>
              </w:rPr>
            </w:pPr>
            <w:r w:rsidRPr="00D666A7">
              <w:rPr>
                <w:rFonts w:ascii="Garamond" w:hAnsi="Garamond"/>
                <w:sz w:val="24"/>
                <w:szCs w:val="24"/>
              </w:rPr>
              <w:t>Nacionalni budžet</w:t>
            </w:r>
          </w:p>
        </w:tc>
      </w:tr>
      <w:tr w:rsidR="000454C4" w:rsidRPr="00D666A7" w:rsidTr="000454C4">
        <w:trPr>
          <w:trHeight w:val="795"/>
        </w:trPr>
        <w:tc>
          <w:tcPr>
            <w:tcW w:w="3256" w:type="dxa"/>
            <w:vMerge/>
            <w:tcBorders>
              <w:bottom w:val="single" w:sz="4" w:space="0" w:color="auto"/>
            </w:tcBorders>
            <w:hideMark/>
          </w:tcPr>
          <w:p w:rsidR="000454C4" w:rsidRPr="00D666A7" w:rsidRDefault="000454C4" w:rsidP="000454C4">
            <w:pPr>
              <w:rPr>
                <w:rFonts w:ascii="Garamond" w:hAnsi="Garamond"/>
                <w:sz w:val="24"/>
                <w:szCs w:val="24"/>
              </w:rPr>
            </w:pPr>
          </w:p>
        </w:tc>
        <w:tc>
          <w:tcPr>
            <w:tcW w:w="2976" w:type="dxa"/>
            <w:tcBorders>
              <w:bottom w:val="single" w:sz="4" w:space="0" w:color="auto"/>
            </w:tcBorders>
            <w:hideMark/>
          </w:tcPr>
          <w:p w:rsidR="000454C4" w:rsidRPr="00D666A7" w:rsidRDefault="000454C4" w:rsidP="000454C4">
            <w:pPr>
              <w:rPr>
                <w:rFonts w:ascii="Garamond" w:hAnsi="Garamond"/>
                <w:sz w:val="24"/>
                <w:szCs w:val="24"/>
              </w:rPr>
            </w:pPr>
            <w:r w:rsidRPr="00D666A7">
              <w:rPr>
                <w:rFonts w:ascii="Garamond" w:hAnsi="Garamond"/>
                <w:sz w:val="24"/>
                <w:szCs w:val="24"/>
              </w:rPr>
              <w:t xml:space="preserve">Izraditi dodatnu literaturu za nastavnike </w:t>
            </w:r>
          </w:p>
        </w:tc>
        <w:tc>
          <w:tcPr>
            <w:tcW w:w="3119" w:type="dxa"/>
            <w:tcBorders>
              <w:bottom w:val="single" w:sz="4" w:space="0" w:color="auto"/>
            </w:tcBorders>
            <w:hideMark/>
          </w:tcPr>
          <w:p w:rsidR="000454C4" w:rsidRPr="00D666A7" w:rsidRDefault="000454C4" w:rsidP="000454C4">
            <w:pPr>
              <w:rPr>
                <w:rFonts w:ascii="Garamond" w:hAnsi="Garamond"/>
                <w:sz w:val="24"/>
                <w:szCs w:val="24"/>
              </w:rPr>
            </w:pPr>
            <w:r w:rsidRPr="00D666A7">
              <w:rPr>
                <w:rFonts w:ascii="Garamond" w:hAnsi="Garamond"/>
                <w:sz w:val="24"/>
                <w:szCs w:val="24"/>
              </w:rPr>
              <w:t>Izrađena dodatna literatura za nastavnike</w:t>
            </w:r>
          </w:p>
        </w:tc>
        <w:tc>
          <w:tcPr>
            <w:tcW w:w="1576" w:type="dxa"/>
            <w:tcBorders>
              <w:bottom w:val="single" w:sz="4" w:space="0" w:color="auto"/>
            </w:tcBorders>
            <w:hideMark/>
          </w:tcPr>
          <w:p w:rsidR="000454C4" w:rsidRPr="00D666A7" w:rsidRDefault="000454C4" w:rsidP="000454C4">
            <w:pPr>
              <w:jc w:val="both"/>
              <w:rPr>
                <w:rFonts w:ascii="Garamond" w:hAnsi="Garamond"/>
                <w:sz w:val="24"/>
                <w:szCs w:val="24"/>
              </w:rPr>
            </w:pPr>
            <w:r w:rsidRPr="00D666A7">
              <w:rPr>
                <w:rFonts w:ascii="Garamond" w:hAnsi="Garamond"/>
                <w:sz w:val="24"/>
                <w:szCs w:val="24"/>
              </w:rPr>
              <w:t>ZUNS</w:t>
            </w:r>
          </w:p>
        </w:tc>
        <w:tc>
          <w:tcPr>
            <w:tcW w:w="1239" w:type="dxa"/>
            <w:tcBorders>
              <w:bottom w:val="single" w:sz="4" w:space="0" w:color="auto"/>
            </w:tcBorders>
            <w:hideMark/>
          </w:tcPr>
          <w:p w:rsidR="000454C4" w:rsidRPr="00D666A7" w:rsidRDefault="000454C4" w:rsidP="000454C4">
            <w:pPr>
              <w:jc w:val="both"/>
              <w:rPr>
                <w:rFonts w:ascii="Garamond" w:hAnsi="Garamond"/>
                <w:sz w:val="24"/>
                <w:szCs w:val="24"/>
              </w:rPr>
            </w:pPr>
            <w:r w:rsidRPr="00D666A7">
              <w:rPr>
                <w:rFonts w:ascii="Garamond" w:hAnsi="Garamond"/>
                <w:sz w:val="24"/>
                <w:szCs w:val="24"/>
              </w:rPr>
              <w:t>2021</w:t>
            </w:r>
            <w:r>
              <w:rPr>
                <w:rFonts w:ascii="Garamond" w:hAnsi="Garamond"/>
                <w:sz w:val="24"/>
                <w:szCs w:val="24"/>
              </w:rPr>
              <w:t>.</w:t>
            </w:r>
          </w:p>
        </w:tc>
        <w:tc>
          <w:tcPr>
            <w:tcW w:w="1384" w:type="dxa"/>
            <w:tcBorders>
              <w:bottom w:val="single" w:sz="4" w:space="0" w:color="auto"/>
            </w:tcBorders>
            <w:hideMark/>
          </w:tcPr>
          <w:p w:rsidR="000454C4" w:rsidRPr="00D666A7" w:rsidRDefault="000454C4" w:rsidP="000454C4">
            <w:pPr>
              <w:jc w:val="both"/>
              <w:rPr>
                <w:rFonts w:ascii="Garamond" w:hAnsi="Garamond"/>
                <w:sz w:val="24"/>
                <w:szCs w:val="24"/>
              </w:rPr>
            </w:pPr>
            <w:r w:rsidRPr="00D666A7">
              <w:rPr>
                <w:rFonts w:ascii="Garamond" w:hAnsi="Garamond"/>
                <w:sz w:val="24"/>
                <w:szCs w:val="24"/>
              </w:rPr>
              <w:t>25.000</w:t>
            </w:r>
          </w:p>
        </w:tc>
        <w:tc>
          <w:tcPr>
            <w:tcW w:w="1445" w:type="dxa"/>
            <w:tcBorders>
              <w:bottom w:val="single" w:sz="4" w:space="0" w:color="auto"/>
            </w:tcBorders>
            <w:noWrap/>
            <w:hideMark/>
          </w:tcPr>
          <w:p w:rsidR="000454C4" w:rsidRPr="00D666A7" w:rsidRDefault="000454C4" w:rsidP="000454C4">
            <w:pPr>
              <w:jc w:val="both"/>
              <w:rPr>
                <w:rFonts w:ascii="Garamond" w:hAnsi="Garamond"/>
                <w:sz w:val="24"/>
                <w:szCs w:val="24"/>
              </w:rPr>
            </w:pPr>
            <w:r w:rsidRPr="00D666A7">
              <w:rPr>
                <w:rFonts w:ascii="Garamond" w:hAnsi="Garamond"/>
                <w:sz w:val="24"/>
                <w:szCs w:val="24"/>
              </w:rPr>
              <w:t>Nacionalni budžet</w:t>
            </w:r>
          </w:p>
        </w:tc>
      </w:tr>
      <w:tr w:rsidR="000454C4" w:rsidRPr="00D666A7" w:rsidTr="000454C4">
        <w:trPr>
          <w:trHeight w:val="1142"/>
        </w:trPr>
        <w:tc>
          <w:tcPr>
            <w:tcW w:w="3256" w:type="dxa"/>
            <w:vMerge w:val="restart"/>
            <w:tcBorders>
              <w:top w:val="single" w:sz="4" w:space="0" w:color="auto"/>
              <w:left w:val="single" w:sz="4" w:space="0" w:color="auto"/>
              <w:bottom w:val="single" w:sz="4" w:space="0" w:color="auto"/>
              <w:right w:val="single" w:sz="4" w:space="0" w:color="auto"/>
            </w:tcBorders>
            <w:hideMark/>
          </w:tcPr>
          <w:p w:rsidR="000454C4" w:rsidRDefault="000454C4" w:rsidP="000454C4">
            <w:pPr>
              <w:rPr>
                <w:rFonts w:ascii="Garamond" w:hAnsi="Garamond"/>
                <w:sz w:val="24"/>
                <w:szCs w:val="24"/>
              </w:rPr>
            </w:pPr>
            <w:r w:rsidRPr="00D666A7">
              <w:rPr>
                <w:rFonts w:ascii="Garamond" w:hAnsi="Garamond"/>
                <w:sz w:val="24"/>
                <w:szCs w:val="24"/>
              </w:rPr>
              <w:t xml:space="preserve">Razviti dodatnu literaturu za talentovane učenike </w:t>
            </w:r>
            <w:r w:rsidRPr="00D666A7">
              <w:rPr>
                <w:rFonts w:ascii="Garamond" w:hAnsi="Garamond"/>
                <w:sz w:val="24"/>
                <w:szCs w:val="24"/>
              </w:rPr>
              <w:br/>
            </w:r>
            <w:r w:rsidRPr="00D666A7">
              <w:rPr>
                <w:rFonts w:ascii="Garamond" w:hAnsi="Garamond"/>
                <w:sz w:val="24"/>
                <w:szCs w:val="24"/>
              </w:rPr>
              <w:br/>
              <w:t xml:space="preserve">Indikator: Objavljena dodatna literatura za talentovane učenike </w:t>
            </w:r>
          </w:p>
          <w:p w:rsidR="000454C4" w:rsidRPr="00F24BA8" w:rsidRDefault="000454C4" w:rsidP="000454C4">
            <w:pPr>
              <w:rPr>
                <w:rFonts w:ascii="Garamond" w:hAnsi="Garamond"/>
                <w:sz w:val="24"/>
                <w:szCs w:val="24"/>
              </w:rPr>
            </w:pPr>
          </w:p>
        </w:tc>
        <w:tc>
          <w:tcPr>
            <w:tcW w:w="2976" w:type="dxa"/>
            <w:tcBorders>
              <w:top w:val="single" w:sz="4" w:space="0" w:color="auto"/>
              <w:left w:val="single" w:sz="4" w:space="0" w:color="auto"/>
              <w:bottom w:val="single" w:sz="4" w:space="0" w:color="auto"/>
              <w:right w:val="single" w:sz="4" w:space="0" w:color="auto"/>
            </w:tcBorders>
            <w:hideMark/>
          </w:tcPr>
          <w:p w:rsidR="000454C4" w:rsidRPr="00D666A7" w:rsidRDefault="000454C4" w:rsidP="000454C4">
            <w:pPr>
              <w:rPr>
                <w:rFonts w:ascii="Garamond" w:hAnsi="Garamond"/>
                <w:sz w:val="24"/>
                <w:szCs w:val="24"/>
              </w:rPr>
            </w:pPr>
            <w:r w:rsidRPr="00D666A7">
              <w:rPr>
                <w:rFonts w:ascii="Garamond" w:hAnsi="Garamond"/>
                <w:sz w:val="24"/>
                <w:szCs w:val="24"/>
              </w:rPr>
              <w:t>Analizirati potrebe i raspisati konkurs za nabavljanje dodatne literature za talentovane učenike</w:t>
            </w:r>
          </w:p>
        </w:tc>
        <w:tc>
          <w:tcPr>
            <w:tcW w:w="3119" w:type="dxa"/>
            <w:tcBorders>
              <w:top w:val="single" w:sz="4" w:space="0" w:color="auto"/>
              <w:left w:val="single" w:sz="4" w:space="0" w:color="auto"/>
              <w:bottom w:val="single" w:sz="4" w:space="0" w:color="auto"/>
              <w:right w:val="single" w:sz="4" w:space="0" w:color="auto"/>
            </w:tcBorders>
            <w:hideMark/>
          </w:tcPr>
          <w:p w:rsidR="000454C4" w:rsidRPr="00D666A7" w:rsidRDefault="000454C4" w:rsidP="000454C4">
            <w:pPr>
              <w:rPr>
                <w:rFonts w:ascii="Garamond" w:hAnsi="Garamond"/>
                <w:sz w:val="24"/>
                <w:szCs w:val="24"/>
              </w:rPr>
            </w:pPr>
            <w:r w:rsidRPr="00D666A7">
              <w:rPr>
                <w:rFonts w:ascii="Garamond" w:hAnsi="Garamond"/>
                <w:sz w:val="24"/>
                <w:szCs w:val="24"/>
              </w:rPr>
              <w:t>Izrađena analiza potreba i raspisan konkurs za pribavljanje dodatne literature za učenike</w:t>
            </w:r>
          </w:p>
        </w:tc>
        <w:tc>
          <w:tcPr>
            <w:tcW w:w="1576" w:type="dxa"/>
            <w:tcBorders>
              <w:top w:val="single" w:sz="4" w:space="0" w:color="auto"/>
              <w:left w:val="single" w:sz="4" w:space="0" w:color="auto"/>
              <w:bottom w:val="single" w:sz="4" w:space="0" w:color="auto"/>
              <w:right w:val="single" w:sz="4" w:space="0" w:color="auto"/>
            </w:tcBorders>
            <w:hideMark/>
          </w:tcPr>
          <w:p w:rsidR="000454C4" w:rsidRPr="00D666A7" w:rsidRDefault="000454C4" w:rsidP="000454C4">
            <w:pPr>
              <w:jc w:val="both"/>
              <w:rPr>
                <w:rFonts w:ascii="Garamond" w:hAnsi="Garamond"/>
                <w:sz w:val="24"/>
                <w:szCs w:val="24"/>
              </w:rPr>
            </w:pPr>
            <w:r w:rsidRPr="00D666A7">
              <w:rPr>
                <w:rFonts w:ascii="Garamond" w:hAnsi="Garamond"/>
                <w:sz w:val="24"/>
                <w:szCs w:val="24"/>
              </w:rPr>
              <w:t>ZUNS, ZZŠ</w:t>
            </w:r>
          </w:p>
        </w:tc>
        <w:tc>
          <w:tcPr>
            <w:tcW w:w="1239" w:type="dxa"/>
            <w:tcBorders>
              <w:top w:val="single" w:sz="4" w:space="0" w:color="auto"/>
              <w:left w:val="single" w:sz="4" w:space="0" w:color="auto"/>
              <w:bottom w:val="single" w:sz="4" w:space="0" w:color="auto"/>
              <w:right w:val="single" w:sz="4" w:space="0" w:color="auto"/>
            </w:tcBorders>
            <w:hideMark/>
          </w:tcPr>
          <w:p w:rsidR="000454C4" w:rsidRPr="00D666A7" w:rsidRDefault="000454C4" w:rsidP="000454C4">
            <w:pPr>
              <w:jc w:val="both"/>
              <w:rPr>
                <w:rFonts w:ascii="Garamond" w:hAnsi="Garamond"/>
                <w:sz w:val="24"/>
                <w:szCs w:val="24"/>
              </w:rPr>
            </w:pPr>
            <w:r w:rsidRPr="00D666A7">
              <w:rPr>
                <w:rFonts w:ascii="Garamond" w:hAnsi="Garamond"/>
                <w:sz w:val="24"/>
                <w:szCs w:val="24"/>
              </w:rPr>
              <w:t>2020</w:t>
            </w:r>
            <w:r>
              <w:rPr>
                <w:rFonts w:ascii="Garamond" w:hAnsi="Garamond"/>
                <w:sz w:val="24"/>
                <w:szCs w:val="24"/>
              </w:rPr>
              <w:t>.</w:t>
            </w:r>
          </w:p>
        </w:tc>
        <w:tc>
          <w:tcPr>
            <w:tcW w:w="1384" w:type="dxa"/>
            <w:tcBorders>
              <w:top w:val="single" w:sz="4" w:space="0" w:color="auto"/>
              <w:left w:val="single" w:sz="4" w:space="0" w:color="auto"/>
              <w:bottom w:val="single" w:sz="4" w:space="0" w:color="auto"/>
              <w:right w:val="single" w:sz="4" w:space="0" w:color="auto"/>
            </w:tcBorders>
            <w:hideMark/>
          </w:tcPr>
          <w:p w:rsidR="000454C4" w:rsidRPr="00D666A7" w:rsidRDefault="000454C4" w:rsidP="000454C4">
            <w:pPr>
              <w:jc w:val="both"/>
              <w:rPr>
                <w:rFonts w:ascii="Garamond" w:hAnsi="Garamond"/>
                <w:sz w:val="24"/>
                <w:szCs w:val="24"/>
              </w:rPr>
            </w:pPr>
            <w:r w:rsidRPr="00D666A7">
              <w:rPr>
                <w:rFonts w:ascii="Garamond" w:hAnsi="Garamond"/>
                <w:sz w:val="24"/>
                <w:szCs w:val="24"/>
              </w:rPr>
              <w:t>5.000</w:t>
            </w:r>
          </w:p>
        </w:tc>
        <w:tc>
          <w:tcPr>
            <w:tcW w:w="1445" w:type="dxa"/>
            <w:tcBorders>
              <w:top w:val="single" w:sz="4" w:space="0" w:color="auto"/>
              <w:left w:val="single" w:sz="4" w:space="0" w:color="auto"/>
              <w:bottom w:val="single" w:sz="4" w:space="0" w:color="auto"/>
              <w:right w:val="single" w:sz="4" w:space="0" w:color="auto"/>
            </w:tcBorders>
            <w:noWrap/>
            <w:hideMark/>
          </w:tcPr>
          <w:p w:rsidR="000454C4" w:rsidRPr="00D666A7" w:rsidRDefault="000454C4" w:rsidP="000454C4">
            <w:pPr>
              <w:jc w:val="both"/>
              <w:rPr>
                <w:rFonts w:ascii="Garamond" w:hAnsi="Garamond"/>
                <w:sz w:val="24"/>
                <w:szCs w:val="24"/>
              </w:rPr>
            </w:pPr>
            <w:r w:rsidRPr="00D666A7">
              <w:rPr>
                <w:rFonts w:ascii="Garamond" w:hAnsi="Garamond"/>
                <w:sz w:val="24"/>
                <w:szCs w:val="24"/>
              </w:rPr>
              <w:t>Nacionalni budžet</w:t>
            </w:r>
          </w:p>
        </w:tc>
      </w:tr>
      <w:tr w:rsidR="000454C4" w:rsidRPr="00D666A7" w:rsidTr="000454C4">
        <w:trPr>
          <w:trHeight w:val="630"/>
        </w:trPr>
        <w:tc>
          <w:tcPr>
            <w:tcW w:w="3256" w:type="dxa"/>
            <w:vMerge/>
            <w:tcBorders>
              <w:top w:val="single" w:sz="4" w:space="0" w:color="auto"/>
              <w:left w:val="single" w:sz="4" w:space="0" w:color="auto"/>
              <w:bottom w:val="single" w:sz="4" w:space="0" w:color="auto"/>
              <w:right w:val="single" w:sz="4" w:space="0" w:color="auto"/>
            </w:tcBorders>
            <w:hideMark/>
          </w:tcPr>
          <w:p w:rsidR="000454C4" w:rsidRPr="00D666A7" w:rsidRDefault="000454C4" w:rsidP="000454C4">
            <w:pPr>
              <w:jc w:val="both"/>
              <w:rPr>
                <w:rFonts w:ascii="Garamond" w:hAnsi="Garamond"/>
                <w:sz w:val="24"/>
                <w:szCs w:val="24"/>
              </w:rPr>
            </w:pPr>
          </w:p>
        </w:tc>
        <w:tc>
          <w:tcPr>
            <w:tcW w:w="2976" w:type="dxa"/>
            <w:tcBorders>
              <w:top w:val="single" w:sz="4" w:space="0" w:color="auto"/>
              <w:left w:val="single" w:sz="4" w:space="0" w:color="auto"/>
              <w:bottom w:val="single" w:sz="4" w:space="0" w:color="auto"/>
              <w:right w:val="single" w:sz="4" w:space="0" w:color="auto"/>
            </w:tcBorders>
            <w:hideMark/>
          </w:tcPr>
          <w:p w:rsidR="000454C4" w:rsidRPr="00D666A7" w:rsidRDefault="000454C4" w:rsidP="000454C4">
            <w:pPr>
              <w:rPr>
                <w:rFonts w:ascii="Garamond" w:hAnsi="Garamond"/>
                <w:sz w:val="24"/>
                <w:szCs w:val="24"/>
              </w:rPr>
            </w:pPr>
            <w:r w:rsidRPr="00D666A7">
              <w:rPr>
                <w:rFonts w:ascii="Garamond" w:hAnsi="Garamond"/>
                <w:sz w:val="24"/>
                <w:szCs w:val="24"/>
              </w:rPr>
              <w:t xml:space="preserve">Izraditi dodatnu literaturu za učenike  </w:t>
            </w:r>
          </w:p>
        </w:tc>
        <w:tc>
          <w:tcPr>
            <w:tcW w:w="3119" w:type="dxa"/>
            <w:tcBorders>
              <w:top w:val="single" w:sz="4" w:space="0" w:color="auto"/>
              <w:left w:val="single" w:sz="4" w:space="0" w:color="auto"/>
              <w:bottom w:val="single" w:sz="4" w:space="0" w:color="auto"/>
              <w:right w:val="single" w:sz="4" w:space="0" w:color="auto"/>
            </w:tcBorders>
            <w:hideMark/>
          </w:tcPr>
          <w:p w:rsidR="000454C4" w:rsidRPr="00D666A7" w:rsidRDefault="000454C4" w:rsidP="000454C4">
            <w:pPr>
              <w:rPr>
                <w:rFonts w:ascii="Garamond" w:hAnsi="Garamond"/>
                <w:sz w:val="24"/>
                <w:szCs w:val="24"/>
              </w:rPr>
            </w:pPr>
            <w:r w:rsidRPr="00D666A7">
              <w:rPr>
                <w:rFonts w:ascii="Garamond" w:hAnsi="Garamond"/>
                <w:sz w:val="24"/>
                <w:szCs w:val="24"/>
              </w:rPr>
              <w:t>Izrađena dodatna literatura za učenike</w:t>
            </w:r>
          </w:p>
        </w:tc>
        <w:tc>
          <w:tcPr>
            <w:tcW w:w="1576" w:type="dxa"/>
            <w:tcBorders>
              <w:top w:val="single" w:sz="4" w:space="0" w:color="auto"/>
              <w:left w:val="single" w:sz="4" w:space="0" w:color="auto"/>
              <w:bottom w:val="single" w:sz="4" w:space="0" w:color="auto"/>
              <w:right w:val="single" w:sz="4" w:space="0" w:color="auto"/>
            </w:tcBorders>
            <w:hideMark/>
          </w:tcPr>
          <w:p w:rsidR="000454C4" w:rsidRPr="00D666A7" w:rsidRDefault="000454C4" w:rsidP="000454C4">
            <w:pPr>
              <w:jc w:val="both"/>
              <w:rPr>
                <w:rFonts w:ascii="Garamond" w:hAnsi="Garamond"/>
                <w:sz w:val="24"/>
                <w:szCs w:val="24"/>
              </w:rPr>
            </w:pPr>
            <w:r w:rsidRPr="00D666A7">
              <w:rPr>
                <w:rFonts w:ascii="Garamond" w:hAnsi="Garamond"/>
                <w:sz w:val="24"/>
                <w:szCs w:val="24"/>
              </w:rPr>
              <w:t>ZUNS</w:t>
            </w:r>
          </w:p>
        </w:tc>
        <w:tc>
          <w:tcPr>
            <w:tcW w:w="1239" w:type="dxa"/>
            <w:tcBorders>
              <w:top w:val="single" w:sz="4" w:space="0" w:color="auto"/>
              <w:left w:val="single" w:sz="4" w:space="0" w:color="auto"/>
              <w:bottom w:val="single" w:sz="4" w:space="0" w:color="auto"/>
              <w:right w:val="single" w:sz="4" w:space="0" w:color="auto"/>
            </w:tcBorders>
            <w:hideMark/>
          </w:tcPr>
          <w:p w:rsidR="000454C4" w:rsidRPr="00D666A7" w:rsidRDefault="000454C4" w:rsidP="000454C4">
            <w:pPr>
              <w:jc w:val="both"/>
              <w:rPr>
                <w:rFonts w:ascii="Garamond" w:hAnsi="Garamond"/>
                <w:sz w:val="24"/>
                <w:szCs w:val="24"/>
              </w:rPr>
            </w:pPr>
            <w:r w:rsidRPr="00D666A7">
              <w:rPr>
                <w:rFonts w:ascii="Garamond" w:hAnsi="Garamond"/>
                <w:sz w:val="24"/>
                <w:szCs w:val="24"/>
              </w:rPr>
              <w:t>2021</w:t>
            </w:r>
            <w:r>
              <w:rPr>
                <w:rFonts w:ascii="Garamond" w:hAnsi="Garamond"/>
                <w:sz w:val="24"/>
                <w:szCs w:val="24"/>
              </w:rPr>
              <w:t>.</w:t>
            </w:r>
          </w:p>
        </w:tc>
        <w:tc>
          <w:tcPr>
            <w:tcW w:w="1384" w:type="dxa"/>
            <w:tcBorders>
              <w:top w:val="single" w:sz="4" w:space="0" w:color="auto"/>
              <w:left w:val="single" w:sz="4" w:space="0" w:color="auto"/>
              <w:bottom w:val="single" w:sz="4" w:space="0" w:color="auto"/>
              <w:right w:val="single" w:sz="4" w:space="0" w:color="auto"/>
            </w:tcBorders>
            <w:hideMark/>
          </w:tcPr>
          <w:p w:rsidR="000454C4" w:rsidRPr="00D666A7" w:rsidRDefault="000454C4" w:rsidP="000454C4">
            <w:pPr>
              <w:jc w:val="both"/>
              <w:rPr>
                <w:rFonts w:ascii="Garamond" w:hAnsi="Garamond"/>
                <w:sz w:val="24"/>
                <w:szCs w:val="24"/>
              </w:rPr>
            </w:pPr>
            <w:r w:rsidRPr="00D666A7">
              <w:rPr>
                <w:rFonts w:ascii="Garamond" w:hAnsi="Garamond"/>
                <w:sz w:val="24"/>
                <w:szCs w:val="24"/>
              </w:rPr>
              <w:t>25.000</w:t>
            </w:r>
          </w:p>
        </w:tc>
        <w:tc>
          <w:tcPr>
            <w:tcW w:w="1445" w:type="dxa"/>
            <w:tcBorders>
              <w:top w:val="single" w:sz="4" w:space="0" w:color="auto"/>
              <w:left w:val="single" w:sz="4" w:space="0" w:color="auto"/>
              <w:bottom w:val="single" w:sz="4" w:space="0" w:color="auto"/>
              <w:right w:val="single" w:sz="4" w:space="0" w:color="auto"/>
            </w:tcBorders>
            <w:noWrap/>
            <w:hideMark/>
          </w:tcPr>
          <w:p w:rsidR="000454C4" w:rsidRPr="00D666A7" w:rsidRDefault="000454C4" w:rsidP="000454C4">
            <w:pPr>
              <w:jc w:val="both"/>
              <w:rPr>
                <w:rFonts w:ascii="Garamond" w:hAnsi="Garamond"/>
                <w:sz w:val="24"/>
                <w:szCs w:val="24"/>
              </w:rPr>
            </w:pPr>
            <w:r w:rsidRPr="00D666A7">
              <w:rPr>
                <w:rFonts w:ascii="Garamond" w:hAnsi="Garamond"/>
                <w:sz w:val="24"/>
                <w:szCs w:val="24"/>
              </w:rPr>
              <w:t>Nacionalni budžet</w:t>
            </w:r>
          </w:p>
        </w:tc>
      </w:tr>
      <w:tr w:rsidR="000454C4" w:rsidRPr="00D666A7" w:rsidTr="000454C4">
        <w:trPr>
          <w:trHeight w:val="992"/>
        </w:trPr>
        <w:tc>
          <w:tcPr>
            <w:tcW w:w="3256" w:type="dxa"/>
            <w:vMerge/>
            <w:tcBorders>
              <w:top w:val="single" w:sz="4" w:space="0" w:color="auto"/>
              <w:left w:val="single" w:sz="4" w:space="0" w:color="auto"/>
              <w:bottom w:val="single" w:sz="4" w:space="0" w:color="auto"/>
              <w:right w:val="single" w:sz="4" w:space="0" w:color="auto"/>
            </w:tcBorders>
            <w:hideMark/>
          </w:tcPr>
          <w:p w:rsidR="000454C4" w:rsidRPr="00D666A7" w:rsidRDefault="000454C4" w:rsidP="000454C4">
            <w:pPr>
              <w:jc w:val="both"/>
              <w:rPr>
                <w:rFonts w:ascii="Garamond" w:hAnsi="Garamond"/>
                <w:sz w:val="24"/>
                <w:szCs w:val="24"/>
              </w:rPr>
            </w:pPr>
          </w:p>
        </w:tc>
        <w:tc>
          <w:tcPr>
            <w:tcW w:w="2976" w:type="dxa"/>
            <w:tcBorders>
              <w:top w:val="single" w:sz="4" w:space="0" w:color="auto"/>
              <w:left w:val="single" w:sz="4" w:space="0" w:color="auto"/>
              <w:bottom w:val="single" w:sz="4" w:space="0" w:color="auto"/>
              <w:right w:val="single" w:sz="4" w:space="0" w:color="auto"/>
            </w:tcBorders>
            <w:hideMark/>
          </w:tcPr>
          <w:p w:rsidR="000454C4" w:rsidRPr="00D666A7" w:rsidRDefault="000454C4" w:rsidP="000454C4">
            <w:pPr>
              <w:rPr>
                <w:rFonts w:ascii="Garamond" w:hAnsi="Garamond"/>
                <w:sz w:val="24"/>
                <w:szCs w:val="24"/>
              </w:rPr>
            </w:pPr>
            <w:r w:rsidRPr="00D666A7">
              <w:rPr>
                <w:rFonts w:ascii="Garamond" w:hAnsi="Garamond"/>
                <w:sz w:val="24"/>
                <w:szCs w:val="24"/>
              </w:rPr>
              <w:t>Obezbijediti literaturu inostranih izdavača za međunarodna takmičenja talentovanih učenika</w:t>
            </w:r>
          </w:p>
        </w:tc>
        <w:tc>
          <w:tcPr>
            <w:tcW w:w="3119" w:type="dxa"/>
            <w:tcBorders>
              <w:top w:val="single" w:sz="4" w:space="0" w:color="auto"/>
              <w:left w:val="single" w:sz="4" w:space="0" w:color="auto"/>
              <w:bottom w:val="single" w:sz="4" w:space="0" w:color="auto"/>
              <w:right w:val="single" w:sz="4" w:space="0" w:color="auto"/>
            </w:tcBorders>
            <w:hideMark/>
          </w:tcPr>
          <w:p w:rsidR="000454C4" w:rsidRPr="00D666A7" w:rsidRDefault="000454C4" w:rsidP="000454C4">
            <w:pPr>
              <w:rPr>
                <w:rFonts w:ascii="Garamond" w:hAnsi="Garamond"/>
                <w:sz w:val="24"/>
                <w:szCs w:val="24"/>
              </w:rPr>
            </w:pPr>
            <w:r w:rsidRPr="00D666A7">
              <w:rPr>
                <w:rFonts w:ascii="Garamond" w:hAnsi="Garamond"/>
                <w:sz w:val="24"/>
                <w:szCs w:val="24"/>
              </w:rPr>
              <w:t>Obezbijeđena literatura inostranih izdavača za učešće učenika na međunarodnim takmičenjima</w:t>
            </w:r>
          </w:p>
        </w:tc>
        <w:tc>
          <w:tcPr>
            <w:tcW w:w="1576" w:type="dxa"/>
            <w:tcBorders>
              <w:top w:val="single" w:sz="4" w:space="0" w:color="auto"/>
              <w:left w:val="single" w:sz="4" w:space="0" w:color="auto"/>
              <w:bottom w:val="single" w:sz="4" w:space="0" w:color="auto"/>
              <w:right w:val="single" w:sz="4" w:space="0" w:color="auto"/>
            </w:tcBorders>
            <w:hideMark/>
          </w:tcPr>
          <w:p w:rsidR="000454C4" w:rsidRPr="00D666A7" w:rsidRDefault="000454C4" w:rsidP="000454C4">
            <w:pPr>
              <w:rPr>
                <w:rFonts w:ascii="Garamond" w:hAnsi="Garamond"/>
                <w:sz w:val="24"/>
                <w:szCs w:val="24"/>
              </w:rPr>
            </w:pPr>
            <w:r w:rsidRPr="00D666A7">
              <w:rPr>
                <w:rFonts w:ascii="Garamond" w:hAnsi="Garamond"/>
                <w:sz w:val="24"/>
                <w:szCs w:val="24"/>
              </w:rPr>
              <w:t>ZUNS, ZZŠ, škole, donacije</w:t>
            </w:r>
          </w:p>
        </w:tc>
        <w:tc>
          <w:tcPr>
            <w:tcW w:w="1239" w:type="dxa"/>
            <w:tcBorders>
              <w:top w:val="single" w:sz="4" w:space="0" w:color="auto"/>
              <w:left w:val="single" w:sz="4" w:space="0" w:color="auto"/>
              <w:bottom w:val="single" w:sz="4" w:space="0" w:color="auto"/>
              <w:right w:val="single" w:sz="4" w:space="0" w:color="auto"/>
            </w:tcBorders>
            <w:hideMark/>
          </w:tcPr>
          <w:p w:rsidR="000454C4" w:rsidRPr="00D666A7" w:rsidRDefault="000454C4" w:rsidP="000454C4">
            <w:pPr>
              <w:jc w:val="both"/>
              <w:rPr>
                <w:rFonts w:ascii="Garamond" w:hAnsi="Garamond"/>
                <w:sz w:val="24"/>
                <w:szCs w:val="24"/>
              </w:rPr>
            </w:pPr>
            <w:r w:rsidRPr="00D666A7">
              <w:rPr>
                <w:rFonts w:ascii="Garamond" w:hAnsi="Garamond"/>
                <w:sz w:val="24"/>
                <w:szCs w:val="24"/>
              </w:rPr>
              <w:t>2020</w:t>
            </w:r>
            <w:r>
              <w:rPr>
                <w:rFonts w:ascii="Garamond" w:hAnsi="Garamond"/>
                <w:sz w:val="24"/>
                <w:szCs w:val="24"/>
              </w:rPr>
              <w:t>.</w:t>
            </w:r>
            <w:r w:rsidRPr="00D666A7">
              <w:rPr>
                <w:rFonts w:ascii="Garamond" w:hAnsi="Garamond"/>
                <w:sz w:val="24"/>
                <w:szCs w:val="24"/>
              </w:rPr>
              <w:t xml:space="preserve"> </w:t>
            </w:r>
            <w:r>
              <w:rPr>
                <w:rFonts w:ascii="Garamond" w:hAnsi="Garamond"/>
                <w:sz w:val="24"/>
                <w:szCs w:val="24"/>
              </w:rPr>
              <w:t>–</w:t>
            </w:r>
            <w:r w:rsidRPr="00D666A7">
              <w:rPr>
                <w:rFonts w:ascii="Garamond" w:hAnsi="Garamond"/>
                <w:sz w:val="24"/>
                <w:szCs w:val="24"/>
              </w:rPr>
              <w:t xml:space="preserve"> 2022</w:t>
            </w:r>
            <w:r>
              <w:rPr>
                <w:rFonts w:ascii="Garamond" w:hAnsi="Garamond"/>
                <w:sz w:val="24"/>
                <w:szCs w:val="24"/>
              </w:rPr>
              <w:t>.</w:t>
            </w:r>
          </w:p>
        </w:tc>
        <w:tc>
          <w:tcPr>
            <w:tcW w:w="1384" w:type="dxa"/>
            <w:tcBorders>
              <w:top w:val="single" w:sz="4" w:space="0" w:color="auto"/>
              <w:left w:val="single" w:sz="4" w:space="0" w:color="auto"/>
              <w:bottom w:val="single" w:sz="4" w:space="0" w:color="auto"/>
              <w:right w:val="single" w:sz="4" w:space="0" w:color="auto"/>
            </w:tcBorders>
            <w:hideMark/>
          </w:tcPr>
          <w:p w:rsidR="000454C4" w:rsidRPr="00D666A7" w:rsidRDefault="000454C4" w:rsidP="000454C4">
            <w:pPr>
              <w:jc w:val="both"/>
              <w:rPr>
                <w:rFonts w:ascii="Garamond" w:hAnsi="Garamond"/>
                <w:sz w:val="24"/>
                <w:szCs w:val="24"/>
              </w:rPr>
            </w:pPr>
            <w:r w:rsidRPr="00D666A7">
              <w:rPr>
                <w:rFonts w:ascii="Garamond" w:hAnsi="Garamond"/>
                <w:sz w:val="24"/>
                <w:szCs w:val="24"/>
              </w:rPr>
              <w:t>15.000</w:t>
            </w:r>
          </w:p>
        </w:tc>
        <w:tc>
          <w:tcPr>
            <w:tcW w:w="1445" w:type="dxa"/>
            <w:tcBorders>
              <w:top w:val="single" w:sz="4" w:space="0" w:color="auto"/>
              <w:left w:val="single" w:sz="4" w:space="0" w:color="auto"/>
              <w:bottom w:val="single" w:sz="4" w:space="0" w:color="auto"/>
              <w:right w:val="single" w:sz="4" w:space="0" w:color="auto"/>
            </w:tcBorders>
            <w:noWrap/>
            <w:hideMark/>
          </w:tcPr>
          <w:p w:rsidR="000454C4" w:rsidRPr="00D666A7" w:rsidRDefault="000454C4" w:rsidP="000454C4">
            <w:pPr>
              <w:jc w:val="both"/>
              <w:rPr>
                <w:rFonts w:ascii="Garamond" w:hAnsi="Garamond"/>
                <w:sz w:val="24"/>
                <w:szCs w:val="24"/>
              </w:rPr>
            </w:pPr>
            <w:r w:rsidRPr="00D666A7">
              <w:rPr>
                <w:rFonts w:ascii="Garamond" w:hAnsi="Garamond"/>
                <w:sz w:val="24"/>
                <w:szCs w:val="24"/>
              </w:rPr>
              <w:t>Nacionalni budžet</w:t>
            </w:r>
          </w:p>
        </w:tc>
      </w:tr>
      <w:tr w:rsidR="000454C4" w:rsidRPr="00D666A7" w:rsidTr="000454C4">
        <w:trPr>
          <w:trHeight w:val="1260"/>
        </w:trPr>
        <w:tc>
          <w:tcPr>
            <w:tcW w:w="3256" w:type="dxa"/>
            <w:vMerge/>
            <w:tcBorders>
              <w:top w:val="single" w:sz="4" w:space="0" w:color="auto"/>
              <w:left w:val="single" w:sz="4" w:space="0" w:color="auto"/>
              <w:bottom w:val="single" w:sz="4" w:space="0" w:color="auto"/>
              <w:right w:val="single" w:sz="4" w:space="0" w:color="auto"/>
            </w:tcBorders>
            <w:hideMark/>
          </w:tcPr>
          <w:p w:rsidR="000454C4" w:rsidRPr="00D666A7" w:rsidRDefault="000454C4" w:rsidP="000454C4">
            <w:pPr>
              <w:jc w:val="both"/>
              <w:rPr>
                <w:rFonts w:ascii="Garamond" w:hAnsi="Garamond"/>
                <w:sz w:val="24"/>
                <w:szCs w:val="24"/>
              </w:rPr>
            </w:pPr>
          </w:p>
        </w:tc>
        <w:tc>
          <w:tcPr>
            <w:tcW w:w="2976" w:type="dxa"/>
            <w:tcBorders>
              <w:top w:val="single" w:sz="4" w:space="0" w:color="auto"/>
              <w:left w:val="single" w:sz="4" w:space="0" w:color="auto"/>
              <w:bottom w:val="single" w:sz="4" w:space="0" w:color="auto"/>
              <w:right w:val="single" w:sz="4" w:space="0" w:color="auto"/>
            </w:tcBorders>
            <w:hideMark/>
          </w:tcPr>
          <w:p w:rsidR="000454C4" w:rsidRPr="00D666A7" w:rsidRDefault="000454C4" w:rsidP="000454C4">
            <w:pPr>
              <w:rPr>
                <w:rFonts w:ascii="Garamond" w:hAnsi="Garamond"/>
                <w:sz w:val="24"/>
                <w:szCs w:val="24"/>
              </w:rPr>
            </w:pPr>
            <w:r w:rsidRPr="00D666A7">
              <w:rPr>
                <w:rFonts w:ascii="Garamond" w:hAnsi="Garamond"/>
                <w:sz w:val="24"/>
                <w:szCs w:val="24"/>
              </w:rPr>
              <w:t xml:space="preserve">Školske biblioteke dopuniti stručnom i pedagoškom literaturom </w:t>
            </w:r>
          </w:p>
        </w:tc>
        <w:tc>
          <w:tcPr>
            <w:tcW w:w="3119" w:type="dxa"/>
            <w:tcBorders>
              <w:top w:val="single" w:sz="4" w:space="0" w:color="auto"/>
              <w:left w:val="single" w:sz="4" w:space="0" w:color="auto"/>
              <w:bottom w:val="single" w:sz="4" w:space="0" w:color="auto"/>
              <w:right w:val="single" w:sz="4" w:space="0" w:color="auto"/>
            </w:tcBorders>
            <w:hideMark/>
          </w:tcPr>
          <w:p w:rsidR="000454C4" w:rsidRPr="00D666A7" w:rsidRDefault="000454C4" w:rsidP="000454C4">
            <w:pPr>
              <w:rPr>
                <w:rFonts w:ascii="Garamond" w:hAnsi="Garamond"/>
                <w:sz w:val="24"/>
                <w:szCs w:val="24"/>
              </w:rPr>
            </w:pPr>
            <w:r w:rsidRPr="00D666A7">
              <w:rPr>
                <w:rFonts w:ascii="Garamond" w:hAnsi="Garamond"/>
                <w:sz w:val="24"/>
                <w:szCs w:val="24"/>
              </w:rPr>
              <w:t>60% školskih biblioteka dopunjeno novim materijalima</w:t>
            </w:r>
          </w:p>
        </w:tc>
        <w:tc>
          <w:tcPr>
            <w:tcW w:w="1576" w:type="dxa"/>
            <w:tcBorders>
              <w:top w:val="single" w:sz="4" w:space="0" w:color="auto"/>
              <w:left w:val="single" w:sz="4" w:space="0" w:color="auto"/>
              <w:bottom w:val="single" w:sz="4" w:space="0" w:color="auto"/>
              <w:right w:val="single" w:sz="4" w:space="0" w:color="auto"/>
            </w:tcBorders>
            <w:hideMark/>
          </w:tcPr>
          <w:p w:rsidR="000454C4" w:rsidRPr="00D666A7" w:rsidRDefault="000454C4" w:rsidP="000454C4">
            <w:pPr>
              <w:rPr>
                <w:rFonts w:ascii="Garamond" w:hAnsi="Garamond"/>
                <w:sz w:val="24"/>
                <w:szCs w:val="24"/>
              </w:rPr>
            </w:pPr>
            <w:r w:rsidRPr="00D666A7">
              <w:rPr>
                <w:rFonts w:ascii="Garamond" w:hAnsi="Garamond"/>
                <w:sz w:val="24"/>
                <w:szCs w:val="24"/>
              </w:rPr>
              <w:t>Škole, Unija direktora, lokalna zajednica, donacije</w:t>
            </w:r>
          </w:p>
        </w:tc>
        <w:tc>
          <w:tcPr>
            <w:tcW w:w="1239" w:type="dxa"/>
            <w:tcBorders>
              <w:top w:val="single" w:sz="4" w:space="0" w:color="auto"/>
              <w:left w:val="single" w:sz="4" w:space="0" w:color="auto"/>
              <w:bottom w:val="single" w:sz="4" w:space="0" w:color="auto"/>
              <w:right w:val="single" w:sz="4" w:space="0" w:color="auto"/>
            </w:tcBorders>
            <w:hideMark/>
          </w:tcPr>
          <w:p w:rsidR="000454C4" w:rsidRPr="00D666A7" w:rsidRDefault="000454C4" w:rsidP="000454C4">
            <w:pPr>
              <w:jc w:val="both"/>
              <w:rPr>
                <w:rFonts w:ascii="Garamond" w:hAnsi="Garamond"/>
                <w:sz w:val="24"/>
                <w:szCs w:val="24"/>
              </w:rPr>
            </w:pPr>
            <w:r w:rsidRPr="00D666A7">
              <w:rPr>
                <w:rFonts w:ascii="Garamond" w:hAnsi="Garamond"/>
                <w:sz w:val="24"/>
                <w:szCs w:val="24"/>
              </w:rPr>
              <w:t>2021</w:t>
            </w:r>
            <w:r>
              <w:rPr>
                <w:rFonts w:ascii="Garamond" w:hAnsi="Garamond"/>
                <w:sz w:val="24"/>
                <w:szCs w:val="24"/>
              </w:rPr>
              <w:t>.</w:t>
            </w:r>
            <w:r w:rsidRPr="00D666A7">
              <w:rPr>
                <w:rFonts w:ascii="Garamond" w:hAnsi="Garamond"/>
                <w:sz w:val="24"/>
                <w:szCs w:val="24"/>
              </w:rPr>
              <w:t xml:space="preserve"> </w:t>
            </w:r>
            <w:r>
              <w:rPr>
                <w:rFonts w:ascii="Garamond" w:hAnsi="Garamond"/>
                <w:sz w:val="24"/>
                <w:szCs w:val="24"/>
              </w:rPr>
              <w:t>–</w:t>
            </w:r>
            <w:r w:rsidRPr="00D666A7">
              <w:rPr>
                <w:rFonts w:ascii="Garamond" w:hAnsi="Garamond"/>
                <w:sz w:val="24"/>
                <w:szCs w:val="24"/>
              </w:rPr>
              <w:t xml:space="preserve"> 2022</w:t>
            </w:r>
            <w:r>
              <w:rPr>
                <w:rFonts w:ascii="Garamond" w:hAnsi="Garamond"/>
                <w:sz w:val="24"/>
                <w:szCs w:val="24"/>
              </w:rPr>
              <w:t>.</w:t>
            </w:r>
          </w:p>
        </w:tc>
        <w:tc>
          <w:tcPr>
            <w:tcW w:w="1384" w:type="dxa"/>
            <w:tcBorders>
              <w:top w:val="single" w:sz="4" w:space="0" w:color="auto"/>
              <w:left w:val="single" w:sz="4" w:space="0" w:color="auto"/>
              <w:bottom w:val="single" w:sz="4" w:space="0" w:color="auto"/>
              <w:right w:val="single" w:sz="4" w:space="0" w:color="auto"/>
            </w:tcBorders>
            <w:hideMark/>
          </w:tcPr>
          <w:p w:rsidR="000454C4" w:rsidRPr="00D666A7" w:rsidRDefault="000454C4" w:rsidP="000454C4">
            <w:pPr>
              <w:jc w:val="both"/>
              <w:rPr>
                <w:rFonts w:ascii="Garamond" w:hAnsi="Garamond"/>
                <w:sz w:val="24"/>
                <w:szCs w:val="24"/>
              </w:rPr>
            </w:pPr>
            <w:r w:rsidRPr="00D666A7">
              <w:rPr>
                <w:rFonts w:ascii="Garamond" w:hAnsi="Garamond"/>
                <w:sz w:val="24"/>
                <w:szCs w:val="24"/>
              </w:rPr>
              <w:t>10.000</w:t>
            </w:r>
          </w:p>
        </w:tc>
        <w:tc>
          <w:tcPr>
            <w:tcW w:w="1445" w:type="dxa"/>
            <w:tcBorders>
              <w:top w:val="single" w:sz="4" w:space="0" w:color="auto"/>
              <w:left w:val="single" w:sz="4" w:space="0" w:color="auto"/>
              <w:bottom w:val="single" w:sz="4" w:space="0" w:color="auto"/>
              <w:right w:val="single" w:sz="4" w:space="0" w:color="auto"/>
            </w:tcBorders>
            <w:noWrap/>
            <w:hideMark/>
          </w:tcPr>
          <w:p w:rsidR="000454C4" w:rsidRPr="00D666A7" w:rsidRDefault="000454C4" w:rsidP="000454C4">
            <w:pPr>
              <w:jc w:val="both"/>
              <w:rPr>
                <w:rFonts w:ascii="Garamond" w:hAnsi="Garamond"/>
                <w:sz w:val="24"/>
                <w:szCs w:val="24"/>
              </w:rPr>
            </w:pPr>
            <w:r w:rsidRPr="00D666A7">
              <w:rPr>
                <w:rFonts w:ascii="Garamond" w:hAnsi="Garamond"/>
                <w:sz w:val="24"/>
                <w:szCs w:val="24"/>
              </w:rPr>
              <w:t>Nacionalni budžet</w:t>
            </w:r>
          </w:p>
        </w:tc>
      </w:tr>
    </w:tbl>
    <w:p w:rsidR="000454C4" w:rsidRDefault="000454C4" w:rsidP="000454C4">
      <w:r>
        <w:br w:type="page"/>
      </w:r>
    </w:p>
    <w:tbl>
      <w:tblPr>
        <w:tblStyle w:val="TableGrid"/>
        <w:tblW w:w="14995" w:type="dxa"/>
        <w:tblLook w:val="04A0" w:firstRow="1" w:lastRow="0" w:firstColumn="1" w:lastColumn="0" w:noHBand="0" w:noVBand="1"/>
      </w:tblPr>
      <w:tblGrid>
        <w:gridCol w:w="3256"/>
        <w:gridCol w:w="2976"/>
        <w:gridCol w:w="3119"/>
        <w:gridCol w:w="1576"/>
        <w:gridCol w:w="1239"/>
        <w:gridCol w:w="1384"/>
        <w:gridCol w:w="1445"/>
      </w:tblGrid>
      <w:tr w:rsidR="000454C4" w:rsidRPr="00D666A7" w:rsidTr="000454C4">
        <w:trPr>
          <w:trHeight w:val="315"/>
        </w:trPr>
        <w:tc>
          <w:tcPr>
            <w:tcW w:w="14995" w:type="dxa"/>
            <w:gridSpan w:val="7"/>
            <w:tcBorders>
              <w:top w:val="single" w:sz="4" w:space="0" w:color="auto"/>
            </w:tcBorders>
            <w:hideMark/>
          </w:tcPr>
          <w:p w:rsidR="000454C4" w:rsidRPr="00D666A7" w:rsidRDefault="000454C4" w:rsidP="000454C4">
            <w:pPr>
              <w:jc w:val="both"/>
              <w:rPr>
                <w:rFonts w:ascii="Garamond" w:hAnsi="Garamond"/>
                <w:sz w:val="24"/>
                <w:szCs w:val="24"/>
              </w:rPr>
            </w:pPr>
            <w:r>
              <w:lastRenderedPageBreak/>
              <w:br w:type="page"/>
            </w:r>
            <w:r w:rsidRPr="00D666A7">
              <w:rPr>
                <w:rFonts w:ascii="Garamond" w:hAnsi="Garamond"/>
                <w:sz w:val="24"/>
                <w:szCs w:val="24"/>
              </w:rPr>
              <w:t xml:space="preserve">Specifični cilj 6 </w:t>
            </w:r>
            <w:r>
              <w:rPr>
                <w:rFonts w:ascii="Garamond" w:hAnsi="Garamond"/>
                <w:sz w:val="24"/>
                <w:szCs w:val="24"/>
              </w:rPr>
              <w:t>−</w:t>
            </w:r>
            <w:r w:rsidRPr="00D666A7">
              <w:rPr>
                <w:rFonts w:ascii="Garamond" w:hAnsi="Garamond"/>
                <w:sz w:val="24"/>
                <w:szCs w:val="24"/>
              </w:rPr>
              <w:t xml:space="preserve"> Unaprijediti mehanizme interne i eksterne evaluacije rada s talentovanim učenicima</w:t>
            </w:r>
          </w:p>
        </w:tc>
      </w:tr>
      <w:tr w:rsidR="000454C4" w:rsidRPr="00D666A7" w:rsidTr="000454C4">
        <w:trPr>
          <w:trHeight w:val="315"/>
        </w:trPr>
        <w:tc>
          <w:tcPr>
            <w:tcW w:w="14995" w:type="dxa"/>
            <w:gridSpan w:val="7"/>
            <w:hideMark/>
          </w:tcPr>
          <w:p w:rsidR="000454C4" w:rsidRPr="00D666A7" w:rsidRDefault="000454C4" w:rsidP="000454C4">
            <w:pPr>
              <w:jc w:val="both"/>
              <w:rPr>
                <w:rFonts w:ascii="Garamond" w:hAnsi="Garamond"/>
                <w:sz w:val="24"/>
                <w:szCs w:val="24"/>
              </w:rPr>
            </w:pPr>
            <w:r w:rsidRPr="00D666A7">
              <w:rPr>
                <w:rFonts w:ascii="Garamond" w:hAnsi="Garamond"/>
                <w:sz w:val="24"/>
                <w:szCs w:val="24"/>
              </w:rPr>
              <w:t>Ishod: Uspostavljen mehanizam obezbjeđenja kvaliteta, praćenja i evaluacije rada s talentovanim učenicima</w:t>
            </w:r>
          </w:p>
        </w:tc>
      </w:tr>
      <w:tr w:rsidR="000454C4" w:rsidRPr="00D666A7" w:rsidTr="000454C4">
        <w:trPr>
          <w:trHeight w:val="630"/>
        </w:trPr>
        <w:tc>
          <w:tcPr>
            <w:tcW w:w="3256" w:type="dxa"/>
            <w:hideMark/>
          </w:tcPr>
          <w:p w:rsidR="000454C4" w:rsidRPr="00D666A7" w:rsidRDefault="000454C4" w:rsidP="000454C4">
            <w:pPr>
              <w:jc w:val="both"/>
              <w:rPr>
                <w:rFonts w:ascii="Garamond" w:hAnsi="Garamond"/>
                <w:b/>
                <w:bCs/>
                <w:sz w:val="24"/>
                <w:szCs w:val="24"/>
              </w:rPr>
            </w:pPr>
            <w:r w:rsidRPr="00D666A7">
              <w:rPr>
                <w:rFonts w:ascii="Garamond" w:hAnsi="Garamond"/>
                <w:b/>
                <w:bCs/>
                <w:sz w:val="24"/>
                <w:szCs w:val="24"/>
              </w:rPr>
              <w:t>Operativni ciljevi</w:t>
            </w:r>
          </w:p>
        </w:tc>
        <w:tc>
          <w:tcPr>
            <w:tcW w:w="2976" w:type="dxa"/>
            <w:hideMark/>
          </w:tcPr>
          <w:p w:rsidR="000454C4" w:rsidRPr="00D666A7" w:rsidRDefault="000454C4" w:rsidP="000454C4">
            <w:pPr>
              <w:jc w:val="both"/>
              <w:rPr>
                <w:rFonts w:ascii="Garamond" w:hAnsi="Garamond"/>
                <w:b/>
                <w:bCs/>
                <w:sz w:val="24"/>
                <w:szCs w:val="24"/>
              </w:rPr>
            </w:pPr>
            <w:r w:rsidRPr="00D666A7">
              <w:rPr>
                <w:rFonts w:ascii="Garamond" w:hAnsi="Garamond"/>
                <w:b/>
                <w:bCs/>
                <w:sz w:val="24"/>
                <w:szCs w:val="24"/>
              </w:rPr>
              <w:t>Aktivnosti</w:t>
            </w:r>
          </w:p>
        </w:tc>
        <w:tc>
          <w:tcPr>
            <w:tcW w:w="3119" w:type="dxa"/>
            <w:hideMark/>
          </w:tcPr>
          <w:p w:rsidR="000454C4" w:rsidRPr="00D666A7" w:rsidRDefault="000454C4" w:rsidP="000454C4">
            <w:pPr>
              <w:jc w:val="both"/>
              <w:rPr>
                <w:rFonts w:ascii="Garamond" w:hAnsi="Garamond"/>
                <w:b/>
                <w:bCs/>
                <w:sz w:val="24"/>
                <w:szCs w:val="24"/>
              </w:rPr>
            </w:pPr>
            <w:r w:rsidRPr="00D666A7">
              <w:rPr>
                <w:rFonts w:ascii="Garamond" w:hAnsi="Garamond"/>
                <w:b/>
                <w:bCs/>
                <w:sz w:val="24"/>
                <w:szCs w:val="24"/>
              </w:rPr>
              <w:t>Indikatori</w:t>
            </w:r>
          </w:p>
        </w:tc>
        <w:tc>
          <w:tcPr>
            <w:tcW w:w="1576" w:type="dxa"/>
            <w:hideMark/>
          </w:tcPr>
          <w:p w:rsidR="000454C4" w:rsidRPr="00D666A7" w:rsidRDefault="000454C4" w:rsidP="000454C4">
            <w:pPr>
              <w:jc w:val="both"/>
              <w:rPr>
                <w:rFonts w:ascii="Garamond" w:hAnsi="Garamond"/>
                <w:b/>
                <w:bCs/>
                <w:sz w:val="24"/>
                <w:szCs w:val="24"/>
              </w:rPr>
            </w:pPr>
            <w:r w:rsidRPr="00D666A7">
              <w:rPr>
                <w:rFonts w:ascii="Garamond" w:hAnsi="Garamond"/>
                <w:b/>
                <w:bCs/>
                <w:sz w:val="24"/>
                <w:szCs w:val="24"/>
              </w:rPr>
              <w:t>Nosioci aktivnosti</w:t>
            </w:r>
          </w:p>
        </w:tc>
        <w:tc>
          <w:tcPr>
            <w:tcW w:w="1239" w:type="dxa"/>
            <w:hideMark/>
          </w:tcPr>
          <w:p w:rsidR="000454C4" w:rsidRPr="00D666A7" w:rsidRDefault="000454C4" w:rsidP="000454C4">
            <w:pPr>
              <w:jc w:val="both"/>
              <w:rPr>
                <w:rFonts w:ascii="Garamond" w:hAnsi="Garamond"/>
                <w:b/>
                <w:bCs/>
                <w:sz w:val="24"/>
                <w:szCs w:val="24"/>
              </w:rPr>
            </w:pPr>
            <w:r w:rsidRPr="00D666A7">
              <w:rPr>
                <w:rFonts w:ascii="Garamond" w:hAnsi="Garamond"/>
                <w:b/>
                <w:bCs/>
                <w:sz w:val="24"/>
                <w:szCs w:val="24"/>
              </w:rPr>
              <w:t>Vrijeme realizacije</w:t>
            </w:r>
          </w:p>
        </w:tc>
        <w:tc>
          <w:tcPr>
            <w:tcW w:w="1384" w:type="dxa"/>
            <w:hideMark/>
          </w:tcPr>
          <w:p w:rsidR="000454C4" w:rsidRPr="00D666A7" w:rsidRDefault="000454C4" w:rsidP="000454C4">
            <w:pPr>
              <w:jc w:val="both"/>
              <w:rPr>
                <w:rFonts w:ascii="Garamond" w:hAnsi="Garamond"/>
                <w:b/>
                <w:bCs/>
                <w:sz w:val="24"/>
                <w:szCs w:val="24"/>
              </w:rPr>
            </w:pPr>
            <w:r w:rsidRPr="00D666A7">
              <w:rPr>
                <w:rFonts w:ascii="Garamond" w:hAnsi="Garamond"/>
                <w:b/>
                <w:bCs/>
                <w:sz w:val="24"/>
                <w:szCs w:val="24"/>
              </w:rPr>
              <w:t>Finansijska sredstva</w:t>
            </w:r>
          </w:p>
        </w:tc>
        <w:tc>
          <w:tcPr>
            <w:tcW w:w="1445" w:type="dxa"/>
            <w:hideMark/>
          </w:tcPr>
          <w:p w:rsidR="000454C4" w:rsidRPr="00D666A7" w:rsidRDefault="000454C4" w:rsidP="000454C4">
            <w:pPr>
              <w:jc w:val="both"/>
              <w:rPr>
                <w:rFonts w:ascii="Garamond" w:hAnsi="Garamond"/>
                <w:b/>
                <w:bCs/>
                <w:sz w:val="24"/>
                <w:szCs w:val="24"/>
              </w:rPr>
            </w:pPr>
            <w:r w:rsidRPr="00D666A7">
              <w:rPr>
                <w:rFonts w:ascii="Garamond" w:hAnsi="Garamond"/>
                <w:b/>
                <w:bCs/>
                <w:sz w:val="24"/>
                <w:szCs w:val="24"/>
              </w:rPr>
              <w:t>Izvori finansiranja</w:t>
            </w:r>
          </w:p>
        </w:tc>
      </w:tr>
      <w:tr w:rsidR="000454C4" w:rsidRPr="00D666A7" w:rsidTr="000454C4">
        <w:trPr>
          <w:trHeight w:val="1260"/>
        </w:trPr>
        <w:tc>
          <w:tcPr>
            <w:tcW w:w="3256" w:type="dxa"/>
            <w:vMerge w:val="restart"/>
            <w:hideMark/>
          </w:tcPr>
          <w:p w:rsidR="000454C4" w:rsidRPr="00D666A7" w:rsidRDefault="000454C4" w:rsidP="000454C4">
            <w:pPr>
              <w:rPr>
                <w:rFonts w:ascii="Garamond" w:hAnsi="Garamond"/>
                <w:sz w:val="24"/>
                <w:szCs w:val="24"/>
              </w:rPr>
            </w:pPr>
            <w:r w:rsidRPr="00D666A7">
              <w:rPr>
                <w:rFonts w:ascii="Garamond" w:hAnsi="Garamond"/>
                <w:sz w:val="24"/>
                <w:szCs w:val="24"/>
              </w:rPr>
              <w:t>Obezbijediti mehanizme za praćenje i evaluaciju rada s talentovanim učenicima</w:t>
            </w:r>
            <w:r w:rsidRPr="00D666A7">
              <w:rPr>
                <w:rFonts w:ascii="Garamond" w:hAnsi="Garamond"/>
                <w:sz w:val="24"/>
                <w:szCs w:val="24"/>
              </w:rPr>
              <w:br/>
            </w:r>
            <w:r w:rsidRPr="00D666A7">
              <w:rPr>
                <w:rFonts w:ascii="Garamond" w:hAnsi="Garamond"/>
                <w:sz w:val="24"/>
                <w:szCs w:val="24"/>
              </w:rPr>
              <w:br/>
              <w:t>Indikator: Unaprijeđeni mehanizmi za evaluaciju rada s talentovanim učenicima</w:t>
            </w:r>
          </w:p>
        </w:tc>
        <w:tc>
          <w:tcPr>
            <w:tcW w:w="2976" w:type="dxa"/>
            <w:hideMark/>
          </w:tcPr>
          <w:p w:rsidR="000454C4" w:rsidRPr="00D666A7" w:rsidRDefault="000454C4" w:rsidP="000454C4">
            <w:pPr>
              <w:rPr>
                <w:rFonts w:ascii="Garamond" w:hAnsi="Garamond"/>
                <w:sz w:val="24"/>
                <w:szCs w:val="24"/>
              </w:rPr>
            </w:pPr>
            <w:r w:rsidRPr="00D666A7">
              <w:rPr>
                <w:rFonts w:ascii="Garamond" w:hAnsi="Garamond"/>
                <w:sz w:val="24"/>
                <w:szCs w:val="24"/>
              </w:rPr>
              <w:t>Unaprijediti indikatore interne evaluacije za procjenu podrške talentovanim učenicima</w:t>
            </w:r>
          </w:p>
        </w:tc>
        <w:tc>
          <w:tcPr>
            <w:tcW w:w="3119" w:type="dxa"/>
            <w:hideMark/>
          </w:tcPr>
          <w:p w:rsidR="000454C4" w:rsidRPr="00D666A7" w:rsidRDefault="000454C4" w:rsidP="000454C4">
            <w:pPr>
              <w:rPr>
                <w:rFonts w:ascii="Garamond" w:hAnsi="Garamond"/>
                <w:sz w:val="24"/>
                <w:szCs w:val="24"/>
              </w:rPr>
            </w:pPr>
            <w:r w:rsidRPr="00D666A7">
              <w:rPr>
                <w:rFonts w:ascii="Garamond" w:hAnsi="Garamond"/>
                <w:sz w:val="24"/>
                <w:szCs w:val="24"/>
              </w:rPr>
              <w:t>Unaprijeđeni indikatori interne evaluacije za procjenu podrške talentovanim učenicima</w:t>
            </w:r>
          </w:p>
        </w:tc>
        <w:tc>
          <w:tcPr>
            <w:tcW w:w="1576" w:type="dxa"/>
            <w:hideMark/>
          </w:tcPr>
          <w:p w:rsidR="000454C4" w:rsidRPr="00D666A7" w:rsidRDefault="000454C4" w:rsidP="000454C4">
            <w:pPr>
              <w:jc w:val="both"/>
              <w:rPr>
                <w:rFonts w:ascii="Garamond" w:hAnsi="Garamond"/>
                <w:sz w:val="24"/>
                <w:szCs w:val="24"/>
              </w:rPr>
            </w:pPr>
            <w:r w:rsidRPr="00D666A7">
              <w:rPr>
                <w:rFonts w:ascii="Garamond" w:hAnsi="Garamond"/>
                <w:sz w:val="24"/>
                <w:szCs w:val="24"/>
              </w:rPr>
              <w:t>ZZŠ</w:t>
            </w:r>
          </w:p>
        </w:tc>
        <w:tc>
          <w:tcPr>
            <w:tcW w:w="1239" w:type="dxa"/>
            <w:hideMark/>
          </w:tcPr>
          <w:p w:rsidR="000454C4" w:rsidRPr="00D666A7" w:rsidRDefault="000454C4" w:rsidP="000454C4">
            <w:pPr>
              <w:jc w:val="both"/>
              <w:rPr>
                <w:rFonts w:ascii="Garamond" w:hAnsi="Garamond"/>
                <w:sz w:val="24"/>
                <w:szCs w:val="24"/>
              </w:rPr>
            </w:pPr>
            <w:r w:rsidRPr="00D666A7">
              <w:rPr>
                <w:rFonts w:ascii="Garamond" w:hAnsi="Garamond"/>
                <w:sz w:val="24"/>
                <w:szCs w:val="24"/>
              </w:rPr>
              <w:t>2020</w:t>
            </w:r>
            <w:r>
              <w:rPr>
                <w:rFonts w:ascii="Garamond" w:hAnsi="Garamond"/>
                <w:sz w:val="24"/>
                <w:szCs w:val="24"/>
              </w:rPr>
              <w:t>.</w:t>
            </w:r>
          </w:p>
        </w:tc>
        <w:tc>
          <w:tcPr>
            <w:tcW w:w="1384" w:type="dxa"/>
            <w:hideMark/>
          </w:tcPr>
          <w:p w:rsidR="000454C4" w:rsidRPr="00D666A7" w:rsidRDefault="000454C4" w:rsidP="000454C4">
            <w:pPr>
              <w:jc w:val="both"/>
              <w:rPr>
                <w:rFonts w:ascii="Garamond" w:hAnsi="Garamond"/>
                <w:sz w:val="24"/>
                <w:szCs w:val="24"/>
              </w:rPr>
            </w:pPr>
            <w:r w:rsidRPr="00D666A7">
              <w:rPr>
                <w:rFonts w:ascii="Garamond" w:hAnsi="Garamond"/>
                <w:sz w:val="24"/>
                <w:szCs w:val="24"/>
              </w:rPr>
              <w:t>-</w:t>
            </w:r>
          </w:p>
        </w:tc>
        <w:tc>
          <w:tcPr>
            <w:tcW w:w="1445" w:type="dxa"/>
            <w:noWrap/>
            <w:hideMark/>
          </w:tcPr>
          <w:p w:rsidR="000454C4" w:rsidRPr="00D666A7" w:rsidRDefault="000454C4" w:rsidP="000454C4">
            <w:pPr>
              <w:jc w:val="both"/>
              <w:rPr>
                <w:rFonts w:ascii="Garamond" w:hAnsi="Garamond"/>
                <w:sz w:val="24"/>
                <w:szCs w:val="24"/>
              </w:rPr>
            </w:pPr>
            <w:r w:rsidRPr="00D666A7">
              <w:rPr>
                <w:rFonts w:ascii="Garamond" w:hAnsi="Garamond"/>
                <w:sz w:val="24"/>
                <w:szCs w:val="24"/>
              </w:rPr>
              <w:t>-</w:t>
            </w:r>
          </w:p>
        </w:tc>
      </w:tr>
      <w:tr w:rsidR="000454C4" w:rsidRPr="00D666A7" w:rsidTr="000454C4">
        <w:trPr>
          <w:trHeight w:val="2128"/>
        </w:trPr>
        <w:tc>
          <w:tcPr>
            <w:tcW w:w="3256" w:type="dxa"/>
            <w:vMerge/>
            <w:hideMark/>
          </w:tcPr>
          <w:p w:rsidR="000454C4" w:rsidRPr="00D666A7" w:rsidRDefault="000454C4" w:rsidP="000454C4">
            <w:pPr>
              <w:rPr>
                <w:rFonts w:ascii="Garamond" w:hAnsi="Garamond"/>
                <w:sz w:val="24"/>
                <w:szCs w:val="24"/>
              </w:rPr>
            </w:pPr>
          </w:p>
        </w:tc>
        <w:tc>
          <w:tcPr>
            <w:tcW w:w="2976" w:type="dxa"/>
            <w:hideMark/>
          </w:tcPr>
          <w:p w:rsidR="000454C4" w:rsidRPr="00D666A7" w:rsidRDefault="000454C4" w:rsidP="000454C4">
            <w:pPr>
              <w:rPr>
                <w:rFonts w:ascii="Garamond" w:hAnsi="Garamond"/>
                <w:sz w:val="24"/>
                <w:szCs w:val="24"/>
              </w:rPr>
            </w:pPr>
            <w:r w:rsidRPr="00D666A7">
              <w:rPr>
                <w:rFonts w:ascii="Garamond" w:hAnsi="Garamond"/>
                <w:sz w:val="24"/>
                <w:szCs w:val="24"/>
              </w:rPr>
              <w:t>Realizovati proces interne evaluacije u segmentu podrške talentovanim učenicima (praćenje realizacije redovne nastave, dodatne nastave i sekcija slobodnih aktivnosti...) u svim školama</w:t>
            </w:r>
          </w:p>
        </w:tc>
        <w:tc>
          <w:tcPr>
            <w:tcW w:w="3119" w:type="dxa"/>
            <w:hideMark/>
          </w:tcPr>
          <w:p w:rsidR="000454C4" w:rsidRPr="00D666A7" w:rsidRDefault="000454C4" w:rsidP="000454C4">
            <w:pPr>
              <w:rPr>
                <w:rFonts w:ascii="Garamond" w:hAnsi="Garamond"/>
                <w:sz w:val="24"/>
                <w:szCs w:val="24"/>
              </w:rPr>
            </w:pPr>
            <w:r w:rsidRPr="00D666A7">
              <w:rPr>
                <w:rFonts w:ascii="Garamond" w:hAnsi="Garamond"/>
                <w:sz w:val="24"/>
                <w:szCs w:val="24"/>
              </w:rPr>
              <w:t>Indikatori praćenja realizacije uvršteni u proces interne evaluacije</w:t>
            </w:r>
          </w:p>
        </w:tc>
        <w:tc>
          <w:tcPr>
            <w:tcW w:w="1576" w:type="dxa"/>
            <w:hideMark/>
          </w:tcPr>
          <w:p w:rsidR="000454C4" w:rsidRPr="00D666A7" w:rsidRDefault="000454C4" w:rsidP="000454C4">
            <w:pPr>
              <w:jc w:val="both"/>
              <w:rPr>
                <w:rFonts w:ascii="Garamond" w:hAnsi="Garamond"/>
                <w:sz w:val="24"/>
                <w:szCs w:val="24"/>
              </w:rPr>
            </w:pPr>
            <w:r w:rsidRPr="00D666A7">
              <w:rPr>
                <w:rFonts w:ascii="Garamond" w:hAnsi="Garamond"/>
                <w:sz w:val="24"/>
                <w:szCs w:val="24"/>
              </w:rPr>
              <w:t xml:space="preserve">ZZŠ, Škole </w:t>
            </w:r>
          </w:p>
        </w:tc>
        <w:tc>
          <w:tcPr>
            <w:tcW w:w="1239" w:type="dxa"/>
            <w:hideMark/>
          </w:tcPr>
          <w:p w:rsidR="000454C4" w:rsidRPr="00D666A7" w:rsidRDefault="000454C4" w:rsidP="000454C4">
            <w:pPr>
              <w:jc w:val="both"/>
              <w:rPr>
                <w:rFonts w:ascii="Garamond" w:hAnsi="Garamond"/>
                <w:sz w:val="24"/>
                <w:szCs w:val="24"/>
              </w:rPr>
            </w:pPr>
            <w:r w:rsidRPr="00D666A7">
              <w:rPr>
                <w:rFonts w:ascii="Garamond" w:hAnsi="Garamond"/>
                <w:sz w:val="24"/>
                <w:szCs w:val="24"/>
              </w:rPr>
              <w:t>2021</w:t>
            </w:r>
            <w:r>
              <w:rPr>
                <w:rFonts w:ascii="Garamond" w:hAnsi="Garamond"/>
                <w:sz w:val="24"/>
                <w:szCs w:val="24"/>
              </w:rPr>
              <w:t>.</w:t>
            </w:r>
          </w:p>
        </w:tc>
        <w:tc>
          <w:tcPr>
            <w:tcW w:w="1384" w:type="dxa"/>
            <w:hideMark/>
          </w:tcPr>
          <w:p w:rsidR="000454C4" w:rsidRPr="00D666A7" w:rsidRDefault="000454C4" w:rsidP="000454C4">
            <w:pPr>
              <w:jc w:val="both"/>
              <w:rPr>
                <w:rFonts w:ascii="Garamond" w:hAnsi="Garamond"/>
                <w:sz w:val="24"/>
                <w:szCs w:val="24"/>
              </w:rPr>
            </w:pPr>
            <w:r w:rsidRPr="00D666A7">
              <w:rPr>
                <w:rFonts w:ascii="Garamond" w:hAnsi="Garamond"/>
                <w:sz w:val="24"/>
                <w:szCs w:val="24"/>
              </w:rPr>
              <w:t>-</w:t>
            </w:r>
          </w:p>
        </w:tc>
        <w:tc>
          <w:tcPr>
            <w:tcW w:w="1445" w:type="dxa"/>
            <w:noWrap/>
            <w:hideMark/>
          </w:tcPr>
          <w:p w:rsidR="000454C4" w:rsidRPr="00D666A7" w:rsidRDefault="000454C4" w:rsidP="000454C4">
            <w:pPr>
              <w:jc w:val="both"/>
              <w:rPr>
                <w:rFonts w:ascii="Garamond" w:hAnsi="Garamond"/>
                <w:sz w:val="24"/>
                <w:szCs w:val="24"/>
              </w:rPr>
            </w:pPr>
            <w:r w:rsidRPr="00D666A7">
              <w:rPr>
                <w:rFonts w:ascii="Garamond" w:hAnsi="Garamond"/>
                <w:sz w:val="24"/>
                <w:szCs w:val="24"/>
              </w:rPr>
              <w:t>-</w:t>
            </w:r>
          </w:p>
        </w:tc>
      </w:tr>
      <w:tr w:rsidR="000454C4" w:rsidRPr="00D666A7" w:rsidTr="000454C4">
        <w:trPr>
          <w:trHeight w:val="955"/>
        </w:trPr>
        <w:tc>
          <w:tcPr>
            <w:tcW w:w="3256" w:type="dxa"/>
            <w:vMerge/>
            <w:hideMark/>
          </w:tcPr>
          <w:p w:rsidR="000454C4" w:rsidRPr="00D666A7" w:rsidRDefault="000454C4" w:rsidP="000454C4">
            <w:pPr>
              <w:rPr>
                <w:rFonts w:ascii="Garamond" w:hAnsi="Garamond"/>
                <w:sz w:val="24"/>
                <w:szCs w:val="24"/>
              </w:rPr>
            </w:pPr>
          </w:p>
        </w:tc>
        <w:tc>
          <w:tcPr>
            <w:tcW w:w="2976" w:type="dxa"/>
            <w:hideMark/>
          </w:tcPr>
          <w:p w:rsidR="000454C4" w:rsidRPr="00D666A7" w:rsidRDefault="000454C4" w:rsidP="000454C4">
            <w:pPr>
              <w:rPr>
                <w:rFonts w:ascii="Garamond" w:hAnsi="Garamond"/>
                <w:sz w:val="24"/>
                <w:szCs w:val="24"/>
              </w:rPr>
            </w:pPr>
            <w:r w:rsidRPr="00D666A7">
              <w:rPr>
                <w:rFonts w:ascii="Garamond" w:hAnsi="Garamond"/>
                <w:sz w:val="24"/>
                <w:szCs w:val="24"/>
              </w:rPr>
              <w:t>Analiza rada s talentovanim učenicima na nivou obrazovnog sistema</w:t>
            </w:r>
          </w:p>
        </w:tc>
        <w:tc>
          <w:tcPr>
            <w:tcW w:w="3119" w:type="dxa"/>
            <w:hideMark/>
          </w:tcPr>
          <w:p w:rsidR="000454C4" w:rsidRPr="00D666A7" w:rsidRDefault="000454C4" w:rsidP="000454C4">
            <w:pPr>
              <w:rPr>
                <w:rFonts w:ascii="Garamond" w:hAnsi="Garamond"/>
                <w:sz w:val="24"/>
                <w:szCs w:val="24"/>
              </w:rPr>
            </w:pPr>
            <w:r w:rsidRPr="00D666A7">
              <w:rPr>
                <w:rFonts w:ascii="Garamond" w:hAnsi="Garamond"/>
                <w:sz w:val="24"/>
                <w:szCs w:val="24"/>
              </w:rPr>
              <w:t>Na godišnjim konferencijama Unije direktora predstavljeni primjeri dobre prakse</w:t>
            </w:r>
          </w:p>
        </w:tc>
        <w:tc>
          <w:tcPr>
            <w:tcW w:w="1576" w:type="dxa"/>
            <w:hideMark/>
          </w:tcPr>
          <w:p w:rsidR="000454C4" w:rsidRPr="00D666A7" w:rsidRDefault="000454C4" w:rsidP="000454C4">
            <w:pPr>
              <w:jc w:val="both"/>
              <w:rPr>
                <w:rFonts w:ascii="Garamond" w:hAnsi="Garamond"/>
                <w:sz w:val="24"/>
                <w:szCs w:val="24"/>
              </w:rPr>
            </w:pPr>
            <w:r w:rsidRPr="00D666A7">
              <w:rPr>
                <w:rFonts w:ascii="Garamond" w:hAnsi="Garamond"/>
                <w:sz w:val="24"/>
                <w:szCs w:val="24"/>
              </w:rPr>
              <w:t>Unija direktora</w:t>
            </w:r>
          </w:p>
        </w:tc>
        <w:tc>
          <w:tcPr>
            <w:tcW w:w="1239" w:type="dxa"/>
            <w:hideMark/>
          </w:tcPr>
          <w:p w:rsidR="000454C4" w:rsidRPr="00D666A7" w:rsidRDefault="000454C4" w:rsidP="000454C4">
            <w:pPr>
              <w:jc w:val="both"/>
              <w:rPr>
                <w:rFonts w:ascii="Garamond" w:hAnsi="Garamond"/>
                <w:sz w:val="24"/>
                <w:szCs w:val="24"/>
              </w:rPr>
            </w:pPr>
            <w:r w:rsidRPr="00D666A7">
              <w:rPr>
                <w:rFonts w:ascii="Garamond" w:hAnsi="Garamond"/>
                <w:sz w:val="24"/>
                <w:szCs w:val="24"/>
              </w:rPr>
              <w:t>2020</w:t>
            </w:r>
            <w:r>
              <w:rPr>
                <w:rFonts w:ascii="Garamond" w:hAnsi="Garamond"/>
                <w:sz w:val="24"/>
                <w:szCs w:val="24"/>
              </w:rPr>
              <w:t>.</w:t>
            </w:r>
            <w:r w:rsidRPr="00D666A7">
              <w:rPr>
                <w:rFonts w:ascii="Garamond" w:hAnsi="Garamond"/>
                <w:sz w:val="24"/>
                <w:szCs w:val="24"/>
              </w:rPr>
              <w:t xml:space="preserve"> </w:t>
            </w:r>
            <w:r>
              <w:rPr>
                <w:rFonts w:ascii="Garamond" w:hAnsi="Garamond"/>
                <w:sz w:val="24"/>
                <w:szCs w:val="24"/>
              </w:rPr>
              <w:t>–</w:t>
            </w:r>
            <w:r w:rsidRPr="00D666A7">
              <w:rPr>
                <w:rFonts w:ascii="Garamond" w:hAnsi="Garamond"/>
                <w:sz w:val="24"/>
                <w:szCs w:val="24"/>
              </w:rPr>
              <w:t xml:space="preserve"> 2022</w:t>
            </w:r>
            <w:r>
              <w:rPr>
                <w:rFonts w:ascii="Garamond" w:hAnsi="Garamond"/>
                <w:sz w:val="24"/>
                <w:szCs w:val="24"/>
              </w:rPr>
              <w:t>.</w:t>
            </w:r>
          </w:p>
        </w:tc>
        <w:tc>
          <w:tcPr>
            <w:tcW w:w="1384" w:type="dxa"/>
            <w:hideMark/>
          </w:tcPr>
          <w:p w:rsidR="000454C4" w:rsidRPr="00D666A7" w:rsidRDefault="000454C4" w:rsidP="000454C4">
            <w:pPr>
              <w:jc w:val="both"/>
              <w:rPr>
                <w:rFonts w:ascii="Garamond" w:hAnsi="Garamond"/>
                <w:sz w:val="24"/>
                <w:szCs w:val="24"/>
              </w:rPr>
            </w:pPr>
            <w:r w:rsidRPr="00D666A7">
              <w:rPr>
                <w:rFonts w:ascii="Garamond" w:hAnsi="Garamond"/>
                <w:sz w:val="24"/>
                <w:szCs w:val="24"/>
              </w:rPr>
              <w:t>-</w:t>
            </w:r>
          </w:p>
        </w:tc>
        <w:tc>
          <w:tcPr>
            <w:tcW w:w="1445" w:type="dxa"/>
            <w:noWrap/>
            <w:hideMark/>
          </w:tcPr>
          <w:p w:rsidR="000454C4" w:rsidRPr="00D666A7" w:rsidRDefault="000454C4" w:rsidP="000454C4">
            <w:pPr>
              <w:jc w:val="both"/>
              <w:rPr>
                <w:rFonts w:ascii="Garamond" w:hAnsi="Garamond"/>
                <w:sz w:val="24"/>
                <w:szCs w:val="24"/>
              </w:rPr>
            </w:pPr>
            <w:r w:rsidRPr="00D666A7">
              <w:rPr>
                <w:rFonts w:ascii="Garamond" w:hAnsi="Garamond"/>
                <w:sz w:val="24"/>
                <w:szCs w:val="24"/>
              </w:rPr>
              <w:t>-</w:t>
            </w:r>
          </w:p>
        </w:tc>
      </w:tr>
      <w:tr w:rsidR="000454C4" w:rsidRPr="00D666A7" w:rsidTr="000454C4">
        <w:trPr>
          <w:trHeight w:val="1134"/>
        </w:trPr>
        <w:tc>
          <w:tcPr>
            <w:tcW w:w="3256" w:type="dxa"/>
            <w:vMerge w:val="restart"/>
            <w:hideMark/>
          </w:tcPr>
          <w:p w:rsidR="000454C4" w:rsidRPr="00D666A7" w:rsidRDefault="000454C4" w:rsidP="000454C4">
            <w:pPr>
              <w:rPr>
                <w:rFonts w:ascii="Garamond" w:hAnsi="Garamond"/>
                <w:sz w:val="24"/>
                <w:szCs w:val="24"/>
              </w:rPr>
            </w:pPr>
            <w:r w:rsidRPr="00D666A7">
              <w:rPr>
                <w:rFonts w:ascii="Garamond" w:hAnsi="Garamond"/>
                <w:sz w:val="24"/>
                <w:szCs w:val="24"/>
              </w:rPr>
              <w:t xml:space="preserve">Unaprijediti metodologiju za eksternu evaluaciju vaspitno-obrazovnog rada s talentovanim učenicima </w:t>
            </w:r>
            <w:r w:rsidRPr="00D666A7">
              <w:rPr>
                <w:rFonts w:ascii="Garamond" w:hAnsi="Garamond"/>
                <w:sz w:val="24"/>
                <w:szCs w:val="24"/>
              </w:rPr>
              <w:br/>
            </w:r>
            <w:r w:rsidRPr="00D666A7">
              <w:rPr>
                <w:rFonts w:ascii="Garamond" w:hAnsi="Garamond"/>
                <w:sz w:val="24"/>
                <w:szCs w:val="24"/>
              </w:rPr>
              <w:br/>
              <w:t>Indikator: Definisani indikatori i urađena nova metodologija eksterne evaluacije vaspitno-obrazovnog rada</w:t>
            </w:r>
          </w:p>
        </w:tc>
        <w:tc>
          <w:tcPr>
            <w:tcW w:w="2976" w:type="dxa"/>
            <w:hideMark/>
          </w:tcPr>
          <w:p w:rsidR="000454C4" w:rsidRPr="00D666A7" w:rsidRDefault="000454C4" w:rsidP="000454C4">
            <w:pPr>
              <w:rPr>
                <w:rFonts w:ascii="Garamond" w:hAnsi="Garamond"/>
                <w:sz w:val="24"/>
                <w:szCs w:val="24"/>
              </w:rPr>
            </w:pPr>
            <w:r w:rsidRPr="00D666A7">
              <w:rPr>
                <w:rFonts w:ascii="Garamond" w:hAnsi="Garamond"/>
                <w:sz w:val="24"/>
                <w:szCs w:val="24"/>
              </w:rPr>
              <w:t xml:space="preserve">Definisati indikatore kojima će se utvrditi kvalitet podrške koju škola pruža talentovanim učenicima </w:t>
            </w:r>
          </w:p>
        </w:tc>
        <w:tc>
          <w:tcPr>
            <w:tcW w:w="3119" w:type="dxa"/>
            <w:hideMark/>
          </w:tcPr>
          <w:p w:rsidR="000454C4" w:rsidRPr="00D666A7" w:rsidRDefault="000454C4" w:rsidP="000454C4">
            <w:pPr>
              <w:rPr>
                <w:rFonts w:ascii="Garamond" w:hAnsi="Garamond"/>
                <w:sz w:val="24"/>
                <w:szCs w:val="24"/>
              </w:rPr>
            </w:pPr>
            <w:r w:rsidRPr="00D666A7">
              <w:rPr>
                <w:rFonts w:ascii="Garamond" w:hAnsi="Garamond"/>
                <w:sz w:val="24"/>
                <w:szCs w:val="24"/>
              </w:rPr>
              <w:t xml:space="preserve">Definisani indikatori </w:t>
            </w:r>
          </w:p>
        </w:tc>
        <w:tc>
          <w:tcPr>
            <w:tcW w:w="1576" w:type="dxa"/>
            <w:hideMark/>
          </w:tcPr>
          <w:p w:rsidR="000454C4" w:rsidRPr="00D666A7" w:rsidRDefault="000454C4" w:rsidP="000454C4">
            <w:pPr>
              <w:jc w:val="both"/>
              <w:rPr>
                <w:rFonts w:ascii="Garamond" w:hAnsi="Garamond"/>
                <w:sz w:val="24"/>
                <w:szCs w:val="24"/>
              </w:rPr>
            </w:pPr>
            <w:r w:rsidRPr="00D666A7">
              <w:rPr>
                <w:rFonts w:ascii="Garamond" w:hAnsi="Garamond"/>
                <w:sz w:val="24"/>
                <w:szCs w:val="24"/>
              </w:rPr>
              <w:t xml:space="preserve">ZZŠ, CSO </w:t>
            </w:r>
          </w:p>
        </w:tc>
        <w:tc>
          <w:tcPr>
            <w:tcW w:w="1239" w:type="dxa"/>
            <w:hideMark/>
          </w:tcPr>
          <w:p w:rsidR="000454C4" w:rsidRPr="00D666A7" w:rsidRDefault="000454C4" w:rsidP="000454C4">
            <w:pPr>
              <w:jc w:val="both"/>
              <w:rPr>
                <w:rFonts w:ascii="Garamond" w:hAnsi="Garamond"/>
                <w:sz w:val="24"/>
                <w:szCs w:val="24"/>
              </w:rPr>
            </w:pPr>
            <w:r w:rsidRPr="00D666A7">
              <w:rPr>
                <w:rFonts w:ascii="Garamond" w:hAnsi="Garamond"/>
                <w:sz w:val="24"/>
                <w:szCs w:val="24"/>
              </w:rPr>
              <w:t>2020</w:t>
            </w:r>
            <w:r>
              <w:rPr>
                <w:rFonts w:ascii="Garamond" w:hAnsi="Garamond"/>
                <w:sz w:val="24"/>
                <w:szCs w:val="24"/>
              </w:rPr>
              <w:t>.</w:t>
            </w:r>
          </w:p>
        </w:tc>
        <w:tc>
          <w:tcPr>
            <w:tcW w:w="1384" w:type="dxa"/>
            <w:hideMark/>
          </w:tcPr>
          <w:p w:rsidR="000454C4" w:rsidRPr="00D666A7" w:rsidRDefault="000454C4" w:rsidP="000454C4">
            <w:pPr>
              <w:jc w:val="both"/>
              <w:rPr>
                <w:rFonts w:ascii="Garamond" w:hAnsi="Garamond"/>
                <w:sz w:val="24"/>
                <w:szCs w:val="24"/>
              </w:rPr>
            </w:pPr>
            <w:r w:rsidRPr="00D666A7">
              <w:rPr>
                <w:rFonts w:ascii="Garamond" w:hAnsi="Garamond"/>
                <w:sz w:val="24"/>
                <w:szCs w:val="24"/>
              </w:rPr>
              <w:t>-</w:t>
            </w:r>
          </w:p>
        </w:tc>
        <w:tc>
          <w:tcPr>
            <w:tcW w:w="1445" w:type="dxa"/>
            <w:noWrap/>
            <w:hideMark/>
          </w:tcPr>
          <w:p w:rsidR="000454C4" w:rsidRPr="00D666A7" w:rsidRDefault="000454C4" w:rsidP="000454C4">
            <w:pPr>
              <w:jc w:val="both"/>
              <w:rPr>
                <w:rFonts w:ascii="Garamond" w:hAnsi="Garamond"/>
                <w:sz w:val="24"/>
                <w:szCs w:val="24"/>
              </w:rPr>
            </w:pPr>
            <w:r w:rsidRPr="00D666A7">
              <w:rPr>
                <w:rFonts w:ascii="Garamond" w:hAnsi="Garamond"/>
                <w:sz w:val="24"/>
                <w:szCs w:val="24"/>
              </w:rPr>
              <w:t>-</w:t>
            </w:r>
          </w:p>
        </w:tc>
      </w:tr>
      <w:tr w:rsidR="000454C4" w:rsidRPr="00D666A7" w:rsidTr="000454C4">
        <w:trPr>
          <w:trHeight w:val="1086"/>
        </w:trPr>
        <w:tc>
          <w:tcPr>
            <w:tcW w:w="3256" w:type="dxa"/>
            <w:vMerge/>
            <w:hideMark/>
          </w:tcPr>
          <w:p w:rsidR="000454C4" w:rsidRPr="00D666A7" w:rsidRDefault="000454C4" w:rsidP="000454C4">
            <w:pPr>
              <w:jc w:val="both"/>
              <w:rPr>
                <w:rFonts w:ascii="Garamond" w:hAnsi="Garamond"/>
                <w:sz w:val="24"/>
                <w:szCs w:val="24"/>
              </w:rPr>
            </w:pPr>
          </w:p>
        </w:tc>
        <w:tc>
          <w:tcPr>
            <w:tcW w:w="2976" w:type="dxa"/>
            <w:hideMark/>
          </w:tcPr>
          <w:p w:rsidR="000454C4" w:rsidRPr="00D666A7" w:rsidRDefault="000454C4" w:rsidP="000454C4">
            <w:pPr>
              <w:rPr>
                <w:rFonts w:ascii="Garamond" w:hAnsi="Garamond"/>
                <w:sz w:val="24"/>
                <w:szCs w:val="24"/>
              </w:rPr>
            </w:pPr>
            <w:r w:rsidRPr="00D666A7">
              <w:rPr>
                <w:rFonts w:ascii="Garamond" w:hAnsi="Garamond"/>
                <w:sz w:val="24"/>
                <w:szCs w:val="24"/>
              </w:rPr>
              <w:t>Vršiti evaluaciju kvaliteta rada s talentovanim učenicima u školi tokom redovnog nadzora</w:t>
            </w:r>
          </w:p>
        </w:tc>
        <w:tc>
          <w:tcPr>
            <w:tcW w:w="3119" w:type="dxa"/>
            <w:hideMark/>
          </w:tcPr>
          <w:p w:rsidR="000454C4" w:rsidRPr="00D666A7" w:rsidRDefault="000454C4" w:rsidP="000454C4">
            <w:pPr>
              <w:rPr>
                <w:rFonts w:ascii="Garamond" w:hAnsi="Garamond"/>
                <w:sz w:val="24"/>
                <w:szCs w:val="24"/>
              </w:rPr>
            </w:pPr>
            <w:r w:rsidRPr="00D666A7">
              <w:rPr>
                <w:rFonts w:ascii="Garamond" w:hAnsi="Garamond"/>
                <w:sz w:val="24"/>
                <w:szCs w:val="24"/>
              </w:rPr>
              <w:t>Sprovedena eksterna evaluacija kvaliteta rada s talentovanim učenicima u pet škola</w:t>
            </w:r>
          </w:p>
        </w:tc>
        <w:tc>
          <w:tcPr>
            <w:tcW w:w="1576" w:type="dxa"/>
            <w:hideMark/>
          </w:tcPr>
          <w:p w:rsidR="000454C4" w:rsidRPr="00D666A7" w:rsidRDefault="000454C4" w:rsidP="000454C4">
            <w:pPr>
              <w:jc w:val="both"/>
              <w:rPr>
                <w:rFonts w:ascii="Garamond" w:hAnsi="Garamond"/>
                <w:sz w:val="24"/>
                <w:szCs w:val="24"/>
              </w:rPr>
            </w:pPr>
            <w:r w:rsidRPr="00D666A7">
              <w:rPr>
                <w:rFonts w:ascii="Garamond" w:hAnsi="Garamond"/>
                <w:sz w:val="24"/>
                <w:szCs w:val="24"/>
              </w:rPr>
              <w:t xml:space="preserve">ZZŠ, CSO </w:t>
            </w:r>
          </w:p>
        </w:tc>
        <w:tc>
          <w:tcPr>
            <w:tcW w:w="1239" w:type="dxa"/>
            <w:hideMark/>
          </w:tcPr>
          <w:p w:rsidR="000454C4" w:rsidRPr="00D666A7" w:rsidRDefault="000454C4" w:rsidP="000454C4">
            <w:pPr>
              <w:jc w:val="both"/>
              <w:rPr>
                <w:rFonts w:ascii="Garamond" w:hAnsi="Garamond"/>
                <w:sz w:val="24"/>
                <w:szCs w:val="24"/>
              </w:rPr>
            </w:pPr>
            <w:r w:rsidRPr="00D666A7">
              <w:rPr>
                <w:rFonts w:ascii="Garamond" w:hAnsi="Garamond"/>
                <w:sz w:val="24"/>
                <w:szCs w:val="24"/>
              </w:rPr>
              <w:t>2020</w:t>
            </w:r>
            <w:r>
              <w:rPr>
                <w:rFonts w:ascii="Garamond" w:hAnsi="Garamond"/>
                <w:sz w:val="24"/>
                <w:szCs w:val="24"/>
              </w:rPr>
              <w:t>.</w:t>
            </w:r>
          </w:p>
        </w:tc>
        <w:tc>
          <w:tcPr>
            <w:tcW w:w="1384" w:type="dxa"/>
            <w:hideMark/>
          </w:tcPr>
          <w:p w:rsidR="000454C4" w:rsidRPr="00D666A7" w:rsidRDefault="000454C4" w:rsidP="000454C4">
            <w:pPr>
              <w:jc w:val="both"/>
              <w:rPr>
                <w:rFonts w:ascii="Garamond" w:hAnsi="Garamond"/>
                <w:sz w:val="24"/>
                <w:szCs w:val="24"/>
              </w:rPr>
            </w:pPr>
            <w:r w:rsidRPr="00D666A7">
              <w:rPr>
                <w:rFonts w:ascii="Garamond" w:hAnsi="Garamond"/>
                <w:sz w:val="24"/>
                <w:szCs w:val="24"/>
              </w:rPr>
              <w:t>-</w:t>
            </w:r>
          </w:p>
        </w:tc>
        <w:tc>
          <w:tcPr>
            <w:tcW w:w="1445" w:type="dxa"/>
            <w:noWrap/>
            <w:hideMark/>
          </w:tcPr>
          <w:p w:rsidR="000454C4" w:rsidRPr="00D666A7" w:rsidRDefault="000454C4" w:rsidP="000454C4">
            <w:pPr>
              <w:jc w:val="both"/>
              <w:rPr>
                <w:rFonts w:ascii="Garamond" w:hAnsi="Garamond"/>
                <w:sz w:val="24"/>
                <w:szCs w:val="24"/>
              </w:rPr>
            </w:pPr>
            <w:r w:rsidRPr="00D666A7">
              <w:rPr>
                <w:rFonts w:ascii="Garamond" w:hAnsi="Garamond"/>
                <w:sz w:val="24"/>
                <w:szCs w:val="24"/>
              </w:rPr>
              <w:t>-</w:t>
            </w:r>
          </w:p>
        </w:tc>
      </w:tr>
    </w:tbl>
    <w:p w:rsidR="000454C4" w:rsidRPr="00313DD6" w:rsidRDefault="000454C4" w:rsidP="000454C4">
      <w:pPr>
        <w:spacing w:after="0" w:line="240" w:lineRule="auto"/>
        <w:jc w:val="both"/>
        <w:rPr>
          <w:rFonts w:ascii="Garamond" w:hAnsi="Garamond"/>
          <w:sz w:val="24"/>
          <w:szCs w:val="24"/>
        </w:rPr>
      </w:pPr>
    </w:p>
    <w:p w:rsidR="00D013D8" w:rsidRPr="00313DD6" w:rsidRDefault="00D013D8" w:rsidP="00A16509">
      <w:pPr>
        <w:spacing w:after="0" w:line="240" w:lineRule="auto"/>
        <w:jc w:val="both"/>
        <w:rPr>
          <w:rFonts w:ascii="Garamond" w:hAnsi="Garamond"/>
          <w:sz w:val="24"/>
          <w:szCs w:val="24"/>
        </w:rPr>
      </w:pPr>
    </w:p>
    <w:sectPr w:rsidR="00D013D8" w:rsidRPr="00313DD6" w:rsidSect="00176D3C">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B6A" w:rsidRDefault="00E50B6A" w:rsidP="00867853">
      <w:pPr>
        <w:spacing w:after="0" w:line="240" w:lineRule="auto"/>
      </w:pPr>
      <w:r>
        <w:separator/>
      </w:r>
    </w:p>
  </w:endnote>
  <w:endnote w:type="continuationSeparator" w:id="0">
    <w:p w:rsidR="00E50B6A" w:rsidRDefault="00E50B6A" w:rsidP="00867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tillium Web">
    <w:altName w:val="Arial"/>
    <w:panose1 w:val="00000000000000000000"/>
    <w:charset w:val="00"/>
    <w:family w:val="swiss"/>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VladaRHSerif-Lt">
    <w:altName w:val="MS Gothic"/>
    <w:panose1 w:val="00000000000000000000"/>
    <w:charset w:val="80"/>
    <w:family w:val="auto"/>
    <w:notTrueType/>
    <w:pitch w:val="default"/>
    <w:sig w:usb0="00000000" w:usb1="08070000" w:usb2="00000010" w:usb3="00000000" w:csb0="00020002" w:csb1="00000000"/>
  </w:font>
  <w:font w:name="Garamond,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3939609"/>
      <w:docPartObj>
        <w:docPartGallery w:val="Page Numbers (Bottom of Page)"/>
        <w:docPartUnique/>
      </w:docPartObj>
    </w:sdtPr>
    <w:sdtEndPr>
      <w:rPr>
        <w:noProof/>
      </w:rPr>
    </w:sdtEndPr>
    <w:sdtContent>
      <w:p w:rsidR="00E50B6A" w:rsidRDefault="00E50B6A">
        <w:pPr>
          <w:pStyle w:val="Footer"/>
          <w:jc w:val="right"/>
        </w:pPr>
        <w:r>
          <w:fldChar w:fldCharType="begin"/>
        </w:r>
        <w:r>
          <w:instrText xml:space="preserve"> PAGE   \* MERGEFORMAT </w:instrText>
        </w:r>
        <w:r>
          <w:fldChar w:fldCharType="separate"/>
        </w:r>
        <w:r w:rsidR="00877C16">
          <w:rPr>
            <w:noProof/>
          </w:rPr>
          <w:t>1</w:t>
        </w:r>
        <w:r>
          <w:rPr>
            <w:noProof/>
          </w:rPr>
          <w:fldChar w:fldCharType="end"/>
        </w:r>
      </w:p>
    </w:sdtContent>
  </w:sdt>
  <w:p w:rsidR="00E50B6A" w:rsidRDefault="00E50B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B6A" w:rsidRDefault="00E50B6A" w:rsidP="00867853">
      <w:pPr>
        <w:spacing w:after="0" w:line="240" w:lineRule="auto"/>
      </w:pPr>
      <w:r>
        <w:separator/>
      </w:r>
    </w:p>
  </w:footnote>
  <w:footnote w:type="continuationSeparator" w:id="0">
    <w:p w:rsidR="00E50B6A" w:rsidRDefault="00E50B6A" w:rsidP="00867853">
      <w:pPr>
        <w:spacing w:after="0" w:line="240" w:lineRule="auto"/>
      </w:pPr>
      <w:r>
        <w:continuationSeparator/>
      </w:r>
    </w:p>
  </w:footnote>
  <w:footnote w:id="1">
    <w:p w:rsidR="00E50B6A" w:rsidRPr="00760A15" w:rsidRDefault="00E50B6A">
      <w:pPr>
        <w:pStyle w:val="FootnoteText"/>
        <w:rPr>
          <w:rFonts w:ascii="Garamond" w:hAnsi="Garamond" w:cstheme="minorHAnsi"/>
          <w:lang w:val="sr-Latn-ME"/>
        </w:rPr>
      </w:pPr>
      <w:r w:rsidRPr="00760A15">
        <w:rPr>
          <w:rStyle w:val="FootnoteReference"/>
          <w:rFonts w:ascii="Garamond" w:hAnsi="Garamond" w:cstheme="minorHAnsi"/>
        </w:rPr>
        <w:footnoteRef/>
      </w:r>
      <w:r w:rsidRPr="00760A15">
        <w:rPr>
          <w:rFonts w:ascii="Garamond" w:hAnsi="Garamond" w:cstheme="minorHAnsi"/>
        </w:rPr>
        <w:t xml:space="preserve"> </w:t>
      </w:r>
      <w:r w:rsidRPr="00760A15">
        <w:rPr>
          <w:rFonts w:ascii="Garamond" w:hAnsi="Garamond" w:cstheme="minorHAnsi"/>
          <w:bCs/>
          <w:lang w:val="sr-Latn-ME"/>
        </w:rPr>
        <w:t xml:space="preserve">Otkriti </w:t>
      </w:r>
      <w:r>
        <w:rPr>
          <w:rFonts w:ascii="Garamond" w:hAnsi="Garamond" w:cstheme="minorHAnsi"/>
          <w:bCs/>
          <w:lang w:val="sr-Latn-ME"/>
        </w:rPr>
        <w:t>nadarenost</w:t>
      </w:r>
      <w:r w:rsidRPr="00760A15">
        <w:rPr>
          <w:rFonts w:ascii="Garamond" w:hAnsi="Garamond" w:cstheme="minorHAnsi"/>
          <w:bCs/>
          <w:lang w:val="sr-Latn-ME"/>
        </w:rPr>
        <w:t xml:space="preserve"> znači prepoznati nadarenog pojedinca, što bi bio zadatak nastavnika, a identifikovati ga znači </w:t>
      </w:r>
      <w:r w:rsidRPr="00760A15">
        <w:rPr>
          <w:rFonts w:ascii="Garamond" w:hAnsi="Garamond" w:cstheme="minorHAnsi"/>
          <w:bCs/>
          <w:i/>
          <w:lang w:val="sr-Latn-ME"/>
        </w:rPr>
        <w:t>utvrditi njegov identitet</w:t>
      </w:r>
      <w:r w:rsidRPr="00760A15">
        <w:rPr>
          <w:rFonts w:ascii="Garamond" w:hAnsi="Garamond" w:cstheme="minorHAnsi"/>
          <w:bCs/>
          <w:lang w:val="sr-Latn-ME"/>
        </w:rPr>
        <w:t>, tj. utvrditi skup osobina koje posjeduje, vrstu i stepen njegove nadarenosti (Koren, 1989).</w:t>
      </w:r>
    </w:p>
  </w:footnote>
  <w:footnote w:id="2">
    <w:p w:rsidR="00E50B6A" w:rsidRPr="009E2F9B" w:rsidRDefault="00E50B6A" w:rsidP="007C26BD">
      <w:pPr>
        <w:pStyle w:val="FootnoteText"/>
        <w:spacing w:after="0" w:line="240" w:lineRule="auto"/>
        <w:rPr>
          <w:rFonts w:ascii="Garamond" w:hAnsi="Garamond"/>
          <w:lang w:val="sr-Latn-ME"/>
        </w:rPr>
      </w:pPr>
      <w:r w:rsidRPr="009E2F9B">
        <w:rPr>
          <w:rStyle w:val="FootnoteReference"/>
          <w:rFonts w:ascii="Garamond" w:hAnsi="Garamond"/>
        </w:rPr>
        <w:footnoteRef/>
      </w:r>
      <w:r w:rsidRPr="009E2F9B">
        <w:rPr>
          <w:rFonts w:ascii="Garamond" w:hAnsi="Garamond"/>
        </w:rPr>
        <w:t xml:space="preserve"> </w:t>
      </w:r>
      <w:r w:rsidRPr="009E2F9B">
        <w:rPr>
          <w:rFonts w:ascii="Garamond" w:hAnsi="Garamond"/>
          <w:lang w:val="sr-Latn-ME"/>
        </w:rPr>
        <w:t>Broj takmičara odnosi se na period 2015</w:t>
      </w:r>
      <w:r w:rsidRPr="009E2F9B">
        <w:rPr>
          <w:rFonts w:ascii="Garamond" w:hAnsi="Garamond"/>
          <w:lang w:val="sr-Latn-ME"/>
        </w:rPr>
        <w:sym w:font="Symbol" w:char="F02D"/>
      </w:r>
      <w:r w:rsidRPr="009E2F9B">
        <w:rPr>
          <w:rFonts w:ascii="Garamond" w:hAnsi="Garamond"/>
          <w:lang w:val="sr-Latn-ME"/>
        </w:rPr>
        <w:t>2019. godin</w:t>
      </w:r>
      <w:r>
        <w:rPr>
          <w:rFonts w:ascii="Garamond" w:hAnsi="Garamond"/>
          <w:lang w:val="sr-Latn-ME"/>
        </w:rPr>
        <w:t>e</w:t>
      </w:r>
      <w:r w:rsidRPr="009E2F9B">
        <w:rPr>
          <w:rFonts w:ascii="Garamond" w:hAnsi="Garamond"/>
          <w:lang w:val="sr-Latn-ME"/>
        </w:rPr>
        <w:t>, izuzev Međunarodna olimpijada iz geografije za školsku 2017/2018. godinu jer naši učenici nijesu učestvovali zbog nedostatka finansijskih sredstava</w:t>
      </w:r>
      <w:r>
        <w:rPr>
          <w:rFonts w:ascii="Garamond" w:hAnsi="Garamond"/>
          <w:lang w:val="sr-Latn-ME"/>
        </w:rPr>
        <w:t>.</w:t>
      </w:r>
    </w:p>
  </w:footnote>
  <w:footnote w:id="3">
    <w:p w:rsidR="00E50B6A" w:rsidRPr="009E2F9B" w:rsidRDefault="00E50B6A" w:rsidP="009E2F9B">
      <w:pPr>
        <w:pStyle w:val="FootnoteText"/>
        <w:spacing w:after="0" w:line="240" w:lineRule="auto"/>
        <w:rPr>
          <w:rFonts w:ascii="Garamond" w:hAnsi="Garamond"/>
          <w:lang w:val="sr-Latn-ME"/>
        </w:rPr>
      </w:pPr>
      <w:r w:rsidRPr="009E2F9B">
        <w:rPr>
          <w:rStyle w:val="FootnoteReference"/>
          <w:rFonts w:ascii="Garamond" w:hAnsi="Garamond"/>
        </w:rPr>
        <w:footnoteRef/>
      </w:r>
      <w:r w:rsidRPr="009E2F9B">
        <w:rPr>
          <w:rFonts w:ascii="Garamond" w:hAnsi="Garamond"/>
        </w:rPr>
        <w:t xml:space="preserve"> </w:t>
      </w:r>
      <w:r w:rsidRPr="009E2F9B">
        <w:rPr>
          <w:rFonts w:ascii="Garamond" w:hAnsi="Garamond"/>
          <w:lang w:val="sr-Latn-ME"/>
        </w:rPr>
        <w:t>Šolsko polje, Letnik XXI, številka 3-4, 2010, Darko Zupanc</w:t>
      </w:r>
    </w:p>
  </w:footnote>
  <w:footnote w:id="4">
    <w:p w:rsidR="00E50B6A" w:rsidRPr="009E2F9B" w:rsidRDefault="00E50B6A" w:rsidP="009E2F9B">
      <w:pPr>
        <w:shd w:val="clear" w:color="auto" w:fill="FFFFFF"/>
        <w:spacing w:after="0" w:line="240" w:lineRule="auto"/>
        <w:rPr>
          <w:rFonts w:ascii="Garamond" w:hAnsi="Garamond" w:cs="Calibri"/>
          <w:color w:val="000000"/>
          <w:sz w:val="20"/>
          <w:szCs w:val="20"/>
        </w:rPr>
      </w:pPr>
      <w:r w:rsidRPr="009E2F9B">
        <w:rPr>
          <w:rStyle w:val="FootnoteReference"/>
          <w:rFonts w:ascii="Garamond" w:hAnsi="Garamond"/>
          <w:sz w:val="20"/>
          <w:szCs w:val="20"/>
        </w:rPr>
        <w:footnoteRef/>
      </w:r>
      <w:r w:rsidRPr="009E2F9B">
        <w:rPr>
          <w:rFonts w:ascii="Garamond" w:hAnsi="Garamond"/>
          <w:sz w:val="20"/>
          <w:szCs w:val="20"/>
        </w:rPr>
        <w:t xml:space="preserve"> </w:t>
      </w:r>
      <w:hyperlink r:id="rId1" w:history="1">
        <w:r w:rsidRPr="009435D0">
          <w:rPr>
            <w:rStyle w:val="Hyperlink"/>
            <w:rFonts w:ascii="Garamond" w:hAnsi="Garamond" w:cs="Calibri"/>
            <w:sz w:val="20"/>
            <w:szCs w:val="20"/>
          </w:rPr>
          <w:t>https://eucbeniki.sio.si/</w:t>
        </w:r>
      </w:hyperlink>
      <w:r w:rsidRPr="009E2F9B">
        <w:rPr>
          <w:rStyle w:val="Hyperlink1"/>
          <w:rFonts w:ascii="Garamond" w:hAnsi="Garamond" w:cs="Calibri"/>
          <w:sz w:val="20"/>
          <w:szCs w:val="20"/>
        </w:rPr>
        <w:t xml:space="preserve">  i </w:t>
      </w:r>
      <w:hyperlink r:id="rId2" w:tgtFrame="_blank" w:history="1">
        <w:r w:rsidRPr="009E2F9B">
          <w:rPr>
            <w:rStyle w:val="Hyperlink1"/>
            <w:rFonts w:ascii="Garamond" w:hAnsi="Garamond" w:cs="Calibri"/>
            <w:sz w:val="20"/>
            <w:szCs w:val="20"/>
          </w:rPr>
          <w:t>http://www.zrss.si/pdf/slovenski-i-ucbeniki.pdf</w:t>
        </w:r>
      </w:hyperlink>
    </w:p>
  </w:footnote>
  <w:footnote w:id="5">
    <w:p w:rsidR="00E50B6A" w:rsidRPr="009E2F9B" w:rsidRDefault="00E50B6A" w:rsidP="009E2F9B">
      <w:pPr>
        <w:shd w:val="clear" w:color="auto" w:fill="FFFFFF"/>
        <w:spacing w:after="0" w:line="240" w:lineRule="auto"/>
        <w:rPr>
          <w:rFonts w:ascii="Garamond" w:hAnsi="Garamond"/>
          <w:sz w:val="20"/>
          <w:szCs w:val="20"/>
          <w:lang w:val="sr-Latn-RS"/>
        </w:rPr>
      </w:pPr>
      <w:r w:rsidRPr="009E2F9B">
        <w:rPr>
          <w:rStyle w:val="FootnoteReference"/>
          <w:rFonts w:ascii="Garamond" w:hAnsi="Garamond"/>
          <w:sz w:val="20"/>
          <w:szCs w:val="20"/>
        </w:rPr>
        <w:footnoteRef/>
      </w:r>
      <w:r w:rsidRPr="009E2F9B">
        <w:rPr>
          <w:rFonts w:ascii="Garamond" w:hAnsi="Garamond"/>
          <w:sz w:val="20"/>
          <w:szCs w:val="20"/>
        </w:rPr>
        <w:t xml:space="preserve"> </w:t>
      </w:r>
      <w:hyperlink r:id="rId3" w:history="1">
        <w:r w:rsidRPr="009E2F9B">
          <w:rPr>
            <w:rStyle w:val="Hyperlink1"/>
            <w:rFonts w:ascii="Garamond" w:hAnsi="Garamond" w:cs="Calibri"/>
            <w:sz w:val="20"/>
            <w:szCs w:val="20"/>
          </w:rPr>
          <w:t>https://sio.si/i</w:t>
        </w:r>
      </w:hyperlink>
      <w:r w:rsidRPr="009E2F9B">
        <w:rPr>
          <w:rStyle w:val="Hyperlink1"/>
          <w:rFonts w:ascii="Garamond" w:hAnsi="Garamond" w:cs="Calibri"/>
          <w:sz w:val="20"/>
          <w:szCs w:val="20"/>
        </w:rPr>
        <w:t xml:space="preserve"> </w:t>
      </w:r>
    </w:p>
  </w:footnote>
  <w:footnote w:id="6">
    <w:p w:rsidR="00E50B6A" w:rsidRPr="009E2F9B" w:rsidRDefault="00E50B6A" w:rsidP="009E2F9B">
      <w:pPr>
        <w:pStyle w:val="FootnoteText"/>
        <w:spacing w:after="0" w:line="240" w:lineRule="auto"/>
        <w:rPr>
          <w:rFonts w:ascii="Garamond" w:hAnsi="Garamond"/>
          <w:lang w:val="sr-Latn-ME"/>
        </w:rPr>
      </w:pPr>
      <w:r w:rsidRPr="009E2F9B">
        <w:rPr>
          <w:rStyle w:val="FootnoteReference"/>
          <w:rFonts w:ascii="Garamond" w:hAnsi="Garamond"/>
          <w:lang w:val="sr-Latn-ME"/>
        </w:rPr>
        <w:footnoteRef/>
      </w:r>
      <w:r w:rsidRPr="009E2F9B">
        <w:rPr>
          <w:rFonts w:ascii="Garamond" w:hAnsi="Garamond" w:cs="Garamond,Bold"/>
          <w:bCs/>
          <w:lang w:val="sr-Latn-ME"/>
        </w:rPr>
        <w:t xml:space="preserve"> Gardner, </w:t>
      </w:r>
      <w:r w:rsidRPr="009E2F9B">
        <w:rPr>
          <w:rFonts w:ascii="Garamond" w:hAnsi="Garamond"/>
          <w:lang w:val="sr-Latn-ME"/>
        </w:rPr>
        <w:t>prema</w:t>
      </w:r>
      <w:r>
        <w:rPr>
          <w:rFonts w:ascii="Garamond" w:hAnsi="Garamond"/>
          <w:lang w:val="sr-Latn-ME"/>
        </w:rPr>
        <w:t xml:space="preserve"> </w:t>
      </w:r>
      <w:r w:rsidRPr="009E2F9B">
        <w:rPr>
          <w:rFonts w:ascii="Garamond" w:hAnsi="Garamond"/>
          <w:lang w:val="sr-Latn-ME"/>
        </w:rPr>
        <w:t xml:space="preserve">Vulfok, A., Hjuz, M., Volkap, V., </w:t>
      </w:r>
      <w:r w:rsidRPr="009E2F9B">
        <w:rPr>
          <w:rFonts w:ascii="Garamond" w:hAnsi="Garamond" w:cs="Garamond,Bold"/>
          <w:bCs/>
          <w:lang w:val="sr-Latn-ME"/>
        </w:rPr>
        <w:t>2014: 215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330"/>
    <w:multiLevelType w:val="hybridMultilevel"/>
    <w:tmpl w:val="100053CA"/>
    <w:lvl w:ilvl="0" w:tplc="7534C2B4">
      <w:numFmt w:val="bullet"/>
      <w:lvlText w:val="-"/>
      <w:lvlJc w:val="left"/>
      <w:pPr>
        <w:ind w:left="720" w:hanging="360"/>
      </w:pPr>
      <w:rPr>
        <w:rFonts w:ascii="Garamond" w:eastAsiaTheme="minorHAnsi" w:hAnsi="Garamond" w:cs="Calibri" w:hint="default"/>
        <w:i/>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
    <w:nsid w:val="17B5249F"/>
    <w:multiLevelType w:val="hybridMultilevel"/>
    <w:tmpl w:val="2AC09080"/>
    <w:lvl w:ilvl="0" w:tplc="2C1A000F">
      <w:start w:val="1"/>
      <w:numFmt w:val="decimal"/>
      <w:lvlText w:val="%1."/>
      <w:lvlJc w:val="left"/>
      <w:pPr>
        <w:ind w:left="1004" w:hanging="360"/>
      </w:pPr>
    </w:lvl>
    <w:lvl w:ilvl="1" w:tplc="2C1A0019">
      <w:start w:val="1"/>
      <w:numFmt w:val="lowerLetter"/>
      <w:lvlText w:val="%2."/>
      <w:lvlJc w:val="left"/>
      <w:pPr>
        <w:ind w:left="1724" w:hanging="360"/>
      </w:pPr>
    </w:lvl>
    <w:lvl w:ilvl="2" w:tplc="2C1A001B" w:tentative="1">
      <w:start w:val="1"/>
      <w:numFmt w:val="lowerRoman"/>
      <w:lvlText w:val="%3."/>
      <w:lvlJc w:val="right"/>
      <w:pPr>
        <w:ind w:left="2444" w:hanging="180"/>
      </w:pPr>
    </w:lvl>
    <w:lvl w:ilvl="3" w:tplc="2C1A000F" w:tentative="1">
      <w:start w:val="1"/>
      <w:numFmt w:val="decimal"/>
      <w:lvlText w:val="%4."/>
      <w:lvlJc w:val="left"/>
      <w:pPr>
        <w:ind w:left="3164" w:hanging="360"/>
      </w:pPr>
    </w:lvl>
    <w:lvl w:ilvl="4" w:tplc="2C1A0019" w:tentative="1">
      <w:start w:val="1"/>
      <w:numFmt w:val="lowerLetter"/>
      <w:lvlText w:val="%5."/>
      <w:lvlJc w:val="left"/>
      <w:pPr>
        <w:ind w:left="3884" w:hanging="360"/>
      </w:pPr>
    </w:lvl>
    <w:lvl w:ilvl="5" w:tplc="2C1A001B" w:tentative="1">
      <w:start w:val="1"/>
      <w:numFmt w:val="lowerRoman"/>
      <w:lvlText w:val="%6."/>
      <w:lvlJc w:val="right"/>
      <w:pPr>
        <w:ind w:left="4604" w:hanging="180"/>
      </w:pPr>
    </w:lvl>
    <w:lvl w:ilvl="6" w:tplc="2C1A000F" w:tentative="1">
      <w:start w:val="1"/>
      <w:numFmt w:val="decimal"/>
      <w:lvlText w:val="%7."/>
      <w:lvlJc w:val="left"/>
      <w:pPr>
        <w:ind w:left="5324" w:hanging="360"/>
      </w:pPr>
    </w:lvl>
    <w:lvl w:ilvl="7" w:tplc="2C1A0019" w:tentative="1">
      <w:start w:val="1"/>
      <w:numFmt w:val="lowerLetter"/>
      <w:lvlText w:val="%8."/>
      <w:lvlJc w:val="left"/>
      <w:pPr>
        <w:ind w:left="6044" w:hanging="360"/>
      </w:pPr>
    </w:lvl>
    <w:lvl w:ilvl="8" w:tplc="2C1A001B" w:tentative="1">
      <w:start w:val="1"/>
      <w:numFmt w:val="lowerRoman"/>
      <w:lvlText w:val="%9."/>
      <w:lvlJc w:val="right"/>
      <w:pPr>
        <w:ind w:left="6764" w:hanging="180"/>
      </w:pPr>
    </w:lvl>
  </w:abstractNum>
  <w:abstractNum w:abstractNumId="2">
    <w:nsid w:val="1D7F3AB9"/>
    <w:multiLevelType w:val="hybridMultilevel"/>
    <w:tmpl w:val="2AE4E128"/>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
    <w:nsid w:val="30986E69"/>
    <w:multiLevelType w:val="hybridMultilevel"/>
    <w:tmpl w:val="E6A4AA52"/>
    <w:lvl w:ilvl="0" w:tplc="2C1A0001">
      <w:start w:val="1"/>
      <w:numFmt w:val="bullet"/>
      <w:lvlText w:val=""/>
      <w:lvlJc w:val="left"/>
      <w:pPr>
        <w:ind w:left="1428" w:hanging="360"/>
      </w:pPr>
      <w:rPr>
        <w:rFonts w:ascii="Symbol" w:hAnsi="Symbol" w:hint="default"/>
      </w:rPr>
    </w:lvl>
    <w:lvl w:ilvl="1" w:tplc="2C1A0003" w:tentative="1">
      <w:start w:val="1"/>
      <w:numFmt w:val="bullet"/>
      <w:lvlText w:val="o"/>
      <w:lvlJc w:val="left"/>
      <w:pPr>
        <w:ind w:left="2148" w:hanging="360"/>
      </w:pPr>
      <w:rPr>
        <w:rFonts w:ascii="Courier New" w:hAnsi="Courier New" w:cs="Courier New" w:hint="default"/>
      </w:rPr>
    </w:lvl>
    <w:lvl w:ilvl="2" w:tplc="2C1A0005" w:tentative="1">
      <w:start w:val="1"/>
      <w:numFmt w:val="bullet"/>
      <w:lvlText w:val=""/>
      <w:lvlJc w:val="left"/>
      <w:pPr>
        <w:ind w:left="2868" w:hanging="360"/>
      </w:pPr>
      <w:rPr>
        <w:rFonts w:ascii="Wingdings" w:hAnsi="Wingdings" w:hint="default"/>
      </w:rPr>
    </w:lvl>
    <w:lvl w:ilvl="3" w:tplc="2C1A0001" w:tentative="1">
      <w:start w:val="1"/>
      <w:numFmt w:val="bullet"/>
      <w:lvlText w:val=""/>
      <w:lvlJc w:val="left"/>
      <w:pPr>
        <w:ind w:left="3588" w:hanging="360"/>
      </w:pPr>
      <w:rPr>
        <w:rFonts w:ascii="Symbol" w:hAnsi="Symbol" w:hint="default"/>
      </w:rPr>
    </w:lvl>
    <w:lvl w:ilvl="4" w:tplc="2C1A0003" w:tentative="1">
      <w:start w:val="1"/>
      <w:numFmt w:val="bullet"/>
      <w:lvlText w:val="o"/>
      <w:lvlJc w:val="left"/>
      <w:pPr>
        <w:ind w:left="4308" w:hanging="360"/>
      </w:pPr>
      <w:rPr>
        <w:rFonts w:ascii="Courier New" w:hAnsi="Courier New" w:cs="Courier New" w:hint="default"/>
      </w:rPr>
    </w:lvl>
    <w:lvl w:ilvl="5" w:tplc="2C1A0005" w:tentative="1">
      <w:start w:val="1"/>
      <w:numFmt w:val="bullet"/>
      <w:lvlText w:val=""/>
      <w:lvlJc w:val="left"/>
      <w:pPr>
        <w:ind w:left="5028" w:hanging="360"/>
      </w:pPr>
      <w:rPr>
        <w:rFonts w:ascii="Wingdings" w:hAnsi="Wingdings" w:hint="default"/>
      </w:rPr>
    </w:lvl>
    <w:lvl w:ilvl="6" w:tplc="2C1A0001" w:tentative="1">
      <w:start w:val="1"/>
      <w:numFmt w:val="bullet"/>
      <w:lvlText w:val=""/>
      <w:lvlJc w:val="left"/>
      <w:pPr>
        <w:ind w:left="5748" w:hanging="360"/>
      </w:pPr>
      <w:rPr>
        <w:rFonts w:ascii="Symbol" w:hAnsi="Symbol" w:hint="default"/>
      </w:rPr>
    </w:lvl>
    <w:lvl w:ilvl="7" w:tplc="2C1A0003" w:tentative="1">
      <w:start w:val="1"/>
      <w:numFmt w:val="bullet"/>
      <w:lvlText w:val="o"/>
      <w:lvlJc w:val="left"/>
      <w:pPr>
        <w:ind w:left="6468" w:hanging="360"/>
      </w:pPr>
      <w:rPr>
        <w:rFonts w:ascii="Courier New" w:hAnsi="Courier New" w:cs="Courier New" w:hint="default"/>
      </w:rPr>
    </w:lvl>
    <w:lvl w:ilvl="8" w:tplc="2C1A0005" w:tentative="1">
      <w:start w:val="1"/>
      <w:numFmt w:val="bullet"/>
      <w:lvlText w:val=""/>
      <w:lvlJc w:val="left"/>
      <w:pPr>
        <w:ind w:left="7188" w:hanging="360"/>
      </w:pPr>
      <w:rPr>
        <w:rFonts w:ascii="Wingdings" w:hAnsi="Wingdings" w:hint="default"/>
      </w:rPr>
    </w:lvl>
  </w:abstractNum>
  <w:abstractNum w:abstractNumId="4">
    <w:nsid w:val="3C1B24B4"/>
    <w:multiLevelType w:val="hybridMultilevel"/>
    <w:tmpl w:val="996A0FE0"/>
    <w:lvl w:ilvl="0" w:tplc="29F62840">
      <w:start w:val="1"/>
      <w:numFmt w:val="bullet"/>
      <w:lvlText w:val=""/>
      <w:lvlJc w:val="left"/>
      <w:pPr>
        <w:ind w:left="720" w:hanging="360"/>
      </w:pPr>
      <w:rPr>
        <w:rFonts w:ascii="Symbol" w:hAnsi="Symbol" w:hint="default"/>
        <w:i/>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
    <w:nsid w:val="4E3D2ECF"/>
    <w:multiLevelType w:val="hybridMultilevel"/>
    <w:tmpl w:val="0F966B70"/>
    <w:lvl w:ilvl="0" w:tplc="2C1A0001">
      <w:start w:val="1"/>
      <w:numFmt w:val="bullet"/>
      <w:lvlText w:val=""/>
      <w:lvlJc w:val="left"/>
      <w:pPr>
        <w:ind w:left="1428" w:hanging="360"/>
      </w:pPr>
      <w:rPr>
        <w:rFonts w:ascii="Symbol" w:hAnsi="Symbol" w:hint="default"/>
      </w:rPr>
    </w:lvl>
    <w:lvl w:ilvl="1" w:tplc="2C1A0003" w:tentative="1">
      <w:start w:val="1"/>
      <w:numFmt w:val="bullet"/>
      <w:lvlText w:val="o"/>
      <w:lvlJc w:val="left"/>
      <w:pPr>
        <w:ind w:left="2148" w:hanging="360"/>
      </w:pPr>
      <w:rPr>
        <w:rFonts w:ascii="Courier New" w:hAnsi="Courier New" w:cs="Courier New" w:hint="default"/>
      </w:rPr>
    </w:lvl>
    <w:lvl w:ilvl="2" w:tplc="2C1A0005" w:tentative="1">
      <w:start w:val="1"/>
      <w:numFmt w:val="bullet"/>
      <w:lvlText w:val=""/>
      <w:lvlJc w:val="left"/>
      <w:pPr>
        <w:ind w:left="2868" w:hanging="360"/>
      </w:pPr>
      <w:rPr>
        <w:rFonts w:ascii="Wingdings" w:hAnsi="Wingdings" w:hint="default"/>
      </w:rPr>
    </w:lvl>
    <w:lvl w:ilvl="3" w:tplc="2C1A0001" w:tentative="1">
      <w:start w:val="1"/>
      <w:numFmt w:val="bullet"/>
      <w:lvlText w:val=""/>
      <w:lvlJc w:val="left"/>
      <w:pPr>
        <w:ind w:left="3588" w:hanging="360"/>
      </w:pPr>
      <w:rPr>
        <w:rFonts w:ascii="Symbol" w:hAnsi="Symbol" w:hint="default"/>
      </w:rPr>
    </w:lvl>
    <w:lvl w:ilvl="4" w:tplc="2C1A0003" w:tentative="1">
      <w:start w:val="1"/>
      <w:numFmt w:val="bullet"/>
      <w:lvlText w:val="o"/>
      <w:lvlJc w:val="left"/>
      <w:pPr>
        <w:ind w:left="4308" w:hanging="360"/>
      </w:pPr>
      <w:rPr>
        <w:rFonts w:ascii="Courier New" w:hAnsi="Courier New" w:cs="Courier New" w:hint="default"/>
      </w:rPr>
    </w:lvl>
    <w:lvl w:ilvl="5" w:tplc="2C1A0005" w:tentative="1">
      <w:start w:val="1"/>
      <w:numFmt w:val="bullet"/>
      <w:lvlText w:val=""/>
      <w:lvlJc w:val="left"/>
      <w:pPr>
        <w:ind w:left="5028" w:hanging="360"/>
      </w:pPr>
      <w:rPr>
        <w:rFonts w:ascii="Wingdings" w:hAnsi="Wingdings" w:hint="default"/>
      </w:rPr>
    </w:lvl>
    <w:lvl w:ilvl="6" w:tplc="2C1A0001" w:tentative="1">
      <w:start w:val="1"/>
      <w:numFmt w:val="bullet"/>
      <w:lvlText w:val=""/>
      <w:lvlJc w:val="left"/>
      <w:pPr>
        <w:ind w:left="5748" w:hanging="360"/>
      </w:pPr>
      <w:rPr>
        <w:rFonts w:ascii="Symbol" w:hAnsi="Symbol" w:hint="default"/>
      </w:rPr>
    </w:lvl>
    <w:lvl w:ilvl="7" w:tplc="2C1A0003" w:tentative="1">
      <w:start w:val="1"/>
      <w:numFmt w:val="bullet"/>
      <w:lvlText w:val="o"/>
      <w:lvlJc w:val="left"/>
      <w:pPr>
        <w:ind w:left="6468" w:hanging="360"/>
      </w:pPr>
      <w:rPr>
        <w:rFonts w:ascii="Courier New" w:hAnsi="Courier New" w:cs="Courier New" w:hint="default"/>
      </w:rPr>
    </w:lvl>
    <w:lvl w:ilvl="8" w:tplc="2C1A0005" w:tentative="1">
      <w:start w:val="1"/>
      <w:numFmt w:val="bullet"/>
      <w:lvlText w:val=""/>
      <w:lvlJc w:val="left"/>
      <w:pPr>
        <w:ind w:left="7188" w:hanging="360"/>
      </w:pPr>
      <w:rPr>
        <w:rFonts w:ascii="Wingdings" w:hAnsi="Wingdings" w:hint="default"/>
      </w:rPr>
    </w:lvl>
  </w:abstractNum>
  <w:abstractNum w:abstractNumId="6">
    <w:nsid w:val="59F148C9"/>
    <w:multiLevelType w:val="hybridMultilevel"/>
    <w:tmpl w:val="2AC09080"/>
    <w:lvl w:ilvl="0" w:tplc="2C1A000F">
      <w:start w:val="1"/>
      <w:numFmt w:val="decimal"/>
      <w:lvlText w:val="%1."/>
      <w:lvlJc w:val="left"/>
      <w:pPr>
        <w:ind w:left="1004" w:hanging="360"/>
      </w:pPr>
    </w:lvl>
    <w:lvl w:ilvl="1" w:tplc="2C1A0019">
      <w:start w:val="1"/>
      <w:numFmt w:val="lowerLetter"/>
      <w:lvlText w:val="%2."/>
      <w:lvlJc w:val="left"/>
      <w:pPr>
        <w:ind w:left="1724" w:hanging="360"/>
      </w:pPr>
    </w:lvl>
    <w:lvl w:ilvl="2" w:tplc="2C1A001B" w:tentative="1">
      <w:start w:val="1"/>
      <w:numFmt w:val="lowerRoman"/>
      <w:lvlText w:val="%3."/>
      <w:lvlJc w:val="right"/>
      <w:pPr>
        <w:ind w:left="2444" w:hanging="180"/>
      </w:pPr>
    </w:lvl>
    <w:lvl w:ilvl="3" w:tplc="2C1A000F" w:tentative="1">
      <w:start w:val="1"/>
      <w:numFmt w:val="decimal"/>
      <w:lvlText w:val="%4."/>
      <w:lvlJc w:val="left"/>
      <w:pPr>
        <w:ind w:left="3164" w:hanging="360"/>
      </w:pPr>
    </w:lvl>
    <w:lvl w:ilvl="4" w:tplc="2C1A0019" w:tentative="1">
      <w:start w:val="1"/>
      <w:numFmt w:val="lowerLetter"/>
      <w:lvlText w:val="%5."/>
      <w:lvlJc w:val="left"/>
      <w:pPr>
        <w:ind w:left="3884" w:hanging="360"/>
      </w:pPr>
    </w:lvl>
    <w:lvl w:ilvl="5" w:tplc="2C1A001B" w:tentative="1">
      <w:start w:val="1"/>
      <w:numFmt w:val="lowerRoman"/>
      <w:lvlText w:val="%6."/>
      <w:lvlJc w:val="right"/>
      <w:pPr>
        <w:ind w:left="4604" w:hanging="180"/>
      </w:pPr>
    </w:lvl>
    <w:lvl w:ilvl="6" w:tplc="2C1A000F" w:tentative="1">
      <w:start w:val="1"/>
      <w:numFmt w:val="decimal"/>
      <w:lvlText w:val="%7."/>
      <w:lvlJc w:val="left"/>
      <w:pPr>
        <w:ind w:left="5324" w:hanging="360"/>
      </w:pPr>
    </w:lvl>
    <w:lvl w:ilvl="7" w:tplc="2C1A0019" w:tentative="1">
      <w:start w:val="1"/>
      <w:numFmt w:val="lowerLetter"/>
      <w:lvlText w:val="%8."/>
      <w:lvlJc w:val="left"/>
      <w:pPr>
        <w:ind w:left="6044" w:hanging="360"/>
      </w:pPr>
    </w:lvl>
    <w:lvl w:ilvl="8" w:tplc="2C1A001B" w:tentative="1">
      <w:start w:val="1"/>
      <w:numFmt w:val="lowerRoman"/>
      <w:lvlText w:val="%9."/>
      <w:lvlJc w:val="right"/>
      <w:pPr>
        <w:ind w:left="6764" w:hanging="180"/>
      </w:pPr>
    </w:lvl>
  </w:abstractNum>
  <w:abstractNum w:abstractNumId="7">
    <w:nsid w:val="6C457498"/>
    <w:multiLevelType w:val="multilevel"/>
    <w:tmpl w:val="84D69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8C0766"/>
    <w:multiLevelType w:val="multilevel"/>
    <w:tmpl w:val="F2122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8"/>
  </w:num>
  <w:num w:numId="5">
    <w:abstractNumId w:val="7"/>
  </w:num>
  <w:num w:numId="6">
    <w:abstractNumId w:val="0"/>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ailMerge>
    <w:mainDocumentType w:val="formLetters"/>
    <w:dataType w:val="textFile"/>
    <w:activeRecord w:val="-1"/>
  </w:mailMerg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704"/>
    <w:rsid w:val="00017C7B"/>
    <w:rsid w:val="00025709"/>
    <w:rsid w:val="000454C4"/>
    <w:rsid w:val="00050F02"/>
    <w:rsid w:val="00052C2D"/>
    <w:rsid w:val="000578D0"/>
    <w:rsid w:val="00064E3B"/>
    <w:rsid w:val="00074A74"/>
    <w:rsid w:val="000869B0"/>
    <w:rsid w:val="000A127B"/>
    <w:rsid w:val="000A1531"/>
    <w:rsid w:val="000A7BBC"/>
    <w:rsid w:val="000B06D3"/>
    <w:rsid w:val="000D6773"/>
    <w:rsid w:val="000E6E9C"/>
    <w:rsid w:val="001136E6"/>
    <w:rsid w:val="00117D9A"/>
    <w:rsid w:val="00142BF7"/>
    <w:rsid w:val="001520F3"/>
    <w:rsid w:val="00176D3C"/>
    <w:rsid w:val="00177FC2"/>
    <w:rsid w:val="001C221E"/>
    <w:rsid w:val="001C3D38"/>
    <w:rsid w:val="001C4515"/>
    <w:rsid w:val="001D550A"/>
    <w:rsid w:val="001E3116"/>
    <w:rsid w:val="002153BC"/>
    <w:rsid w:val="00231B66"/>
    <w:rsid w:val="00232B3F"/>
    <w:rsid w:val="00237157"/>
    <w:rsid w:val="00242D61"/>
    <w:rsid w:val="002540EB"/>
    <w:rsid w:val="00275581"/>
    <w:rsid w:val="00293BD5"/>
    <w:rsid w:val="00295DA8"/>
    <w:rsid w:val="002C193A"/>
    <w:rsid w:val="002D14F7"/>
    <w:rsid w:val="002D489C"/>
    <w:rsid w:val="002D4E0B"/>
    <w:rsid w:val="002D5713"/>
    <w:rsid w:val="002E14B2"/>
    <w:rsid w:val="002E38A2"/>
    <w:rsid w:val="002F3CA2"/>
    <w:rsid w:val="003061E2"/>
    <w:rsid w:val="00313DD6"/>
    <w:rsid w:val="00324694"/>
    <w:rsid w:val="00336811"/>
    <w:rsid w:val="00364C4B"/>
    <w:rsid w:val="00365449"/>
    <w:rsid w:val="00367DE4"/>
    <w:rsid w:val="00367F33"/>
    <w:rsid w:val="0037114E"/>
    <w:rsid w:val="00381D31"/>
    <w:rsid w:val="00384A29"/>
    <w:rsid w:val="00386D58"/>
    <w:rsid w:val="003C4812"/>
    <w:rsid w:val="003D678E"/>
    <w:rsid w:val="003D7794"/>
    <w:rsid w:val="003E6014"/>
    <w:rsid w:val="00405704"/>
    <w:rsid w:val="00411AB4"/>
    <w:rsid w:val="004258DE"/>
    <w:rsid w:val="0042704D"/>
    <w:rsid w:val="00430228"/>
    <w:rsid w:val="004467CE"/>
    <w:rsid w:val="004604A2"/>
    <w:rsid w:val="004721C8"/>
    <w:rsid w:val="004759FB"/>
    <w:rsid w:val="00481D7F"/>
    <w:rsid w:val="00482CCA"/>
    <w:rsid w:val="00494208"/>
    <w:rsid w:val="004A339F"/>
    <w:rsid w:val="004B0057"/>
    <w:rsid w:val="004B12CB"/>
    <w:rsid w:val="004B7E69"/>
    <w:rsid w:val="004C1EEA"/>
    <w:rsid w:val="004C626F"/>
    <w:rsid w:val="004E7F87"/>
    <w:rsid w:val="004F3DA7"/>
    <w:rsid w:val="004F56BB"/>
    <w:rsid w:val="00516BF3"/>
    <w:rsid w:val="00535708"/>
    <w:rsid w:val="00541460"/>
    <w:rsid w:val="00553F06"/>
    <w:rsid w:val="00596E97"/>
    <w:rsid w:val="005A0479"/>
    <w:rsid w:val="005D52BD"/>
    <w:rsid w:val="005E357C"/>
    <w:rsid w:val="005F22F3"/>
    <w:rsid w:val="006016C8"/>
    <w:rsid w:val="00606D83"/>
    <w:rsid w:val="00617DA3"/>
    <w:rsid w:val="00634A8D"/>
    <w:rsid w:val="006462E7"/>
    <w:rsid w:val="006516C0"/>
    <w:rsid w:val="006620CA"/>
    <w:rsid w:val="0066681D"/>
    <w:rsid w:val="006713C1"/>
    <w:rsid w:val="006A7F95"/>
    <w:rsid w:val="006D4DB0"/>
    <w:rsid w:val="006E0A33"/>
    <w:rsid w:val="006F5D83"/>
    <w:rsid w:val="0070283E"/>
    <w:rsid w:val="00715F21"/>
    <w:rsid w:val="00743E06"/>
    <w:rsid w:val="00755ADF"/>
    <w:rsid w:val="00760A15"/>
    <w:rsid w:val="00765374"/>
    <w:rsid w:val="007824B2"/>
    <w:rsid w:val="00790CDA"/>
    <w:rsid w:val="00792F77"/>
    <w:rsid w:val="007A4E50"/>
    <w:rsid w:val="007C26BD"/>
    <w:rsid w:val="007D3EC2"/>
    <w:rsid w:val="007E4A62"/>
    <w:rsid w:val="007F4136"/>
    <w:rsid w:val="008108D4"/>
    <w:rsid w:val="00810B30"/>
    <w:rsid w:val="008454DD"/>
    <w:rsid w:val="008455F8"/>
    <w:rsid w:val="00845BFA"/>
    <w:rsid w:val="00867853"/>
    <w:rsid w:val="00877C16"/>
    <w:rsid w:val="00880E9B"/>
    <w:rsid w:val="00881034"/>
    <w:rsid w:val="00884955"/>
    <w:rsid w:val="00885497"/>
    <w:rsid w:val="00897CF1"/>
    <w:rsid w:val="008A050F"/>
    <w:rsid w:val="008B1276"/>
    <w:rsid w:val="008B184F"/>
    <w:rsid w:val="008C4491"/>
    <w:rsid w:val="008E5B76"/>
    <w:rsid w:val="008F5D2D"/>
    <w:rsid w:val="00904E88"/>
    <w:rsid w:val="0091095B"/>
    <w:rsid w:val="00925F27"/>
    <w:rsid w:val="00965975"/>
    <w:rsid w:val="0097127E"/>
    <w:rsid w:val="009947DD"/>
    <w:rsid w:val="009A3697"/>
    <w:rsid w:val="009A717E"/>
    <w:rsid w:val="009B4701"/>
    <w:rsid w:val="009C6172"/>
    <w:rsid w:val="009D16C5"/>
    <w:rsid w:val="009E2F9B"/>
    <w:rsid w:val="00A03955"/>
    <w:rsid w:val="00A1042D"/>
    <w:rsid w:val="00A16509"/>
    <w:rsid w:val="00A30359"/>
    <w:rsid w:val="00A56FCA"/>
    <w:rsid w:val="00A62543"/>
    <w:rsid w:val="00A8695B"/>
    <w:rsid w:val="00A939D1"/>
    <w:rsid w:val="00A945B6"/>
    <w:rsid w:val="00A96DEF"/>
    <w:rsid w:val="00AB1158"/>
    <w:rsid w:val="00AC5919"/>
    <w:rsid w:val="00B13E6A"/>
    <w:rsid w:val="00B31F6F"/>
    <w:rsid w:val="00B35B39"/>
    <w:rsid w:val="00B3716A"/>
    <w:rsid w:val="00B47D5F"/>
    <w:rsid w:val="00B52BBF"/>
    <w:rsid w:val="00B6211B"/>
    <w:rsid w:val="00B631D6"/>
    <w:rsid w:val="00B65DF2"/>
    <w:rsid w:val="00B7410D"/>
    <w:rsid w:val="00B94F3B"/>
    <w:rsid w:val="00BB4730"/>
    <w:rsid w:val="00BD090A"/>
    <w:rsid w:val="00C0069B"/>
    <w:rsid w:val="00C111B2"/>
    <w:rsid w:val="00C14990"/>
    <w:rsid w:val="00C34A23"/>
    <w:rsid w:val="00C42B01"/>
    <w:rsid w:val="00C8169C"/>
    <w:rsid w:val="00C931C9"/>
    <w:rsid w:val="00CB0933"/>
    <w:rsid w:val="00CB2F98"/>
    <w:rsid w:val="00CC1B04"/>
    <w:rsid w:val="00CD66C0"/>
    <w:rsid w:val="00CE3972"/>
    <w:rsid w:val="00CF3B43"/>
    <w:rsid w:val="00D013D8"/>
    <w:rsid w:val="00D23588"/>
    <w:rsid w:val="00D2471E"/>
    <w:rsid w:val="00D41428"/>
    <w:rsid w:val="00D56F55"/>
    <w:rsid w:val="00D94B5E"/>
    <w:rsid w:val="00D957B0"/>
    <w:rsid w:val="00D96EE4"/>
    <w:rsid w:val="00DA4FA8"/>
    <w:rsid w:val="00DB128E"/>
    <w:rsid w:val="00DB2C05"/>
    <w:rsid w:val="00DB4679"/>
    <w:rsid w:val="00DB5C3A"/>
    <w:rsid w:val="00DD3E57"/>
    <w:rsid w:val="00DD4887"/>
    <w:rsid w:val="00DF096E"/>
    <w:rsid w:val="00E007BD"/>
    <w:rsid w:val="00E155D4"/>
    <w:rsid w:val="00E16205"/>
    <w:rsid w:val="00E21CFB"/>
    <w:rsid w:val="00E47C48"/>
    <w:rsid w:val="00E50B6A"/>
    <w:rsid w:val="00E850C2"/>
    <w:rsid w:val="00E90242"/>
    <w:rsid w:val="00E92F8C"/>
    <w:rsid w:val="00EA0FD7"/>
    <w:rsid w:val="00EA1216"/>
    <w:rsid w:val="00EA173E"/>
    <w:rsid w:val="00EC7F5C"/>
    <w:rsid w:val="00ED651D"/>
    <w:rsid w:val="00EE6752"/>
    <w:rsid w:val="00F433F0"/>
    <w:rsid w:val="00F52534"/>
    <w:rsid w:val="00F75889"/>
    <w:rsid w:val="00F81395"/>
    <w:rsid w:val="00FB5215"/>
    <w:rsid w:val="00FC654F"/>
    <w:rsid w:val="00FD0202"/>
    <w:rsid w:val="00FE682A"/>
    <w:rsid w:val="00FF22C0"/>
    <w:rsid w:val="00FF2C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965975"/>
    <w:pPr>
      <w:keepNext/>
      <w:keepLines/>
      <w:pBdr>
        <w:top w:val="single" w:sz="12" w:space="1" w:color="1F497D" w:themeColor="text2"/>
        <w:bottom w:val="single" w:sz="12" w:space="1" w:color="1F497D" w:themeColor="text2"/>
      </w:pBdr>
      <w:spacing w:before="240" w:after="0"/>
      <w:jc w:val="center"/>
      <w:outlineLvl w:val="0"/>
    </w:pPr>
    <w:rPr>
      <w:rFonts w:ascii="Garamond" w:eastAsiaTheme="majorEastAsia" w:hAnsi="Garamond" w:cs="Times New Roman"/>
      <w:color w:val="244061" w:themeColor="accent1" w:themeShade="80"/>
      <w:sz w:val="32"/>
      <w:szCs w:val="24"/>
    </w:rPr>
  </w:style>
  <w:style w:type="paragraph" w:styleId="Heading2">
    <w:name w:val="heading 2"/>
    <w:basedOn w:val="Normal"/>
    <w:next w:val="Normal"/>
    <w:link w:val="Heading2Char"/>
    <w:autoRedefine/>
    <w:uiPriority w:val="9"/>
    <w:unhideWhenUsed/>
    <w:qFormat/>
    <w:rsid w:val="00E007BD"/>
    <w:pPr>
      <w:keepNext/>
      <w:keepLines/>
      <w:shd w:val="pct25" w:color="95B3D7" w:themeColor="accent1" w:themeTint="99" w:fill="auto"/>
      <w:spacing w:before="40" w:after="0"/>
      <w:outlineLvl w:val="1"/>
    </w:pPr>
    <w:rPr>
      <w:rFonts w:ascii="Garamond" w:eastAsiaTheme="majorEastAsia" w:hAnsi="Garamond" w:cs="Times New Roman"/>
      <w:b/>
      <w:color w:val="365F91" w:themeColor="accent1" w:themeShade="BF"/>
      <w:sz w:val="24"/>
      <w:szCs w:val="24"/>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9">
    <w:name w:val="A9"/>
    <w:uiPriority w:val="99"/>
    <w:rsid w:val="00867853"/>
    <w:rPr>
      <w:rFonts w:cs="Titillium Web"/>
      <w:b/>
      <w:bCs/>
      <w:color w:val="000000"/>
      <w:sz w:val="22"/>
      <w:szCs w:val="22"/>
    </w:rPr>
  </w:style>
  <w:style w:type="paragraph" w:customStyle="1" w:styleId="Pa13">
    <w:name w:val="Pa13"/>
    <w:basedOn w:val="Normal"/>
    <w:next w:val="Normal"/>
    <w:uiPriority w:val="99"/>
    <w:rsid w:val="00867853"/>
    <w:pPr>
      <w:autoSpaceDE w:val="0"/>
      <w:autoSpaceDN w:val="0"/>
      <w:adjustRightInd w:val="0"/>
      <w:spacing w:after="0" w:line="221" w:lineRule="atLeast"/>
    </w:pPr>
    <w:rPr>
      <w:rFonts w:ascii="Titillium Web" w:hAnsi="Titillium Web"/>
      <w:sz w:val="24"/>
      <w:szCs w:val="24"/>
      <w:lang w:val="en-US"/>
    </w:rPr>
  </w:style>
  <w:style w:type="paragraph" w:styleId="FootnoteText">
    <w:name w:val="footnote text"/>
    <w:basedOn w:val="Normal"/>
    <w:link w:val="FootnoteTextChar"/>
    <w:semiHidden/>
    <w:unhideWhenUsed/>
    <w:rsid w:val="00867853"/>
    <w:pPr>
      <w:spacing w:after="160" w:line="259"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semiHidden/>
    <w:rsid w:val="00867853"/>
    <w:rPr>
      <w:rFonts w:ascii="Calibri" w:eastAsia="Calibri" w:hAnsi="Calibri" w:cs="Times New Roman"/>
      <w:sz w:val="20"/>
      <w:szCs w:val="20"/>
      <w:lang w:val="en-US"/>
    </w:rPr>
  </w:style>
  <w:style w:type="character" w:styleId="FootnoteReference">
    <w:name w:val="footnote reference"/>
    <w:uiPriority w:val="99"/>
    <w:semiHidden/>
    <w:unhideWhenUsed/>
    <w:rsid w:val="00867853"/>
    <w:rPr>
      <w:vertAlign w:val="superscript"/>
    </w:rPr>
  </w:style>
  <w:style w:type="character" w:customStyle="1" w:styleId="A13">
    <w:name w:val="A13"/>
    <w:uiPriority w:val="99"/>
    <w:rsid w:val="00F75889"/>
    <w:rPr>
      <w:rFonts w:cs="Titillium Web"/>
      <w:b/>
      <w:bCs/>
      <w:color w:val="000000"/>
      <w:sz w:val="26"/>
      <w:szCs w:val="26"/>
    </w:rPr>
  </w:style>
  <w:style w:type="character" w:customStyle="1" w:styleId="A11">
    <w:name w:val="A11"/>
    <w:uiPriority w:val="99"/>
    <w:rsid w:val="00F75889"/>
    <w:rPr>
      <w:rFonts w:cs="Titillium Web"/>
      <w:b/>
      <w:bCs/>
      <w:color w:val="000000"/>
      <w:sz w:val="22"/>
      <w:szCs w:val="22"/>
    </w:rPr>
  </w:style>
  <w:style w:type="paragraph" w:styleId="ListParagraph">
    <w:name w:val="List Paragraph"/>
    <w:basedOn w:val="Normal"/>
    <w:uiPriority w:val="34"/>
    <w:qFormat/>
    <w:rsid w:val="00765374"/>
    <w:pPr>
      <w:spacing w:after="160" w:line="259" w:lineRule="auto"/>
      <w:ind w:left="720"/>
      <w:contextualSpacing/>
    </w:pPr>
  </w:style>
  <w:style w:type="paragraph" w:styleId="BalloonText">
    <w:name w:val="Balloon Text"/>
    <w:basedOn w:val="Normal"/>
    <w:link w:val="BalloonTextChar"/>
    <w:uiPriority w:val="99"/>
    <w:semiHidden/>
    <w:unhideWhenUsed/>
    <w:rsid w:val="00C34A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A23"/>
    <w:rPr>
      <w:rFonts w:ascii="Segoe UI" w:hAnsi="Segoe UI" w:cs="Segoe UI"/>
      <w:sz w:val="18"/>
      <w:szCs w:val="18"/>
    </w:rPr>
  </w:style>
  <w:style w:type="character" w:styleId="CommentReference">
    <w:name w:val="annotation reference"/>
    <w:basedOn w:val="DefaultParagraphFont"/>
    <w:uiPriority w:val="99"/>
    <w:semiHidden/>
    <w:unhideWhenUsed/>
    <w:rsid w:val="00C34A23"/>
    <w:rPr>
      <w:sz w:val="16"/>
      <w:szCs w:val="16"/>
    </w:rPr>
  </w:style>
  <w:style w:type="paragraph" w:styleId="CommentText">
    <w:name w:val="annotation text"/>
    <w:basedOn w:val="Normal"/>
    <w:link w:val="CommentTextChar"/>
    <w:uiPriority w:val="99"/>
    <w:semiHidden/>
    <w:unhideWhenUsed/>
    <w:rsid w:val="00C34A23"/>
    <w:pPr>
      <w:spacing w:line="240" w:lineRule="auto"/>
    </w:pPr>
    <w:rPr>
      <w:sz w:val="20"/>
      <w:szCs w:val="20"/>
    </w:rPr>
  </w:style>
  <w:style w:type="character" w:customStyle="1" w:styleId="CommentTextChar">
    <w:name w:val="Comment Text Char"/>
    <w:basedOn w:val="DefaultParagraphFont"/>
    <w:link w:val="CommentText"/>
    <w:uiPriority w:val="99"/>
    <w:semiHidden/>
    <w:rsid w:val="00C34A23"/>
    <w:rPr>
      <w:sz w:val="20"/>
      <w:szCs w:val="20"/>
    </w:rPr>
  </w:style>
  <w:style w:type="paragraph" w:styleId="CommentSubject">
    <w:name w:val="annotation subject"/>
    <w:basedOn w:val="CommentText"/>
    <w:next w:val="CommentText"/>
    <w:link w:val="CommentSubjectChar"/>
    <w:uiPriority w:val="99"/>
    <w:semiHidden/>
    <w:unhideWhenUsed/>
    <w:rsid w:val="00C34A23"/>
    <w:rPr>
      <w:b/>
      <w:bCs/>
    </w:rPr>
  </w:style>
  <w:style w:type="character" w:customStyle="1" w:styleId="CommentSubjectChar">
    <w:name w:val="Comment Subject Char"/>
    <w:basedOn w:val="CommentTextChar"/>
    <w:link w:val="CommentSubject"/>
    <w:uiPriority w:val="99"/>
    <w:semiHidden/>
    <w:rsid w:val="00C34A23"/>
    <w:rPr>
      <w:b/>
      <w:bCs/>
      <w:sz w:val="20"/>
      <w:szCs w:val="20"/>
    </w:rPr>
  </w:style>
  <w:style w:type="table" w:styleId="TableGrid">
    <w:name w:val="Table Grid"/>
    <w:basedOn w:val="TableNormal"/>
    <w:uiPriority w:val="39"/>
    <w:rsid w:val="002D4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kst">
    <w:name w:val="_1tekst"/>
    <w:basedOn w:val="Normal"/>
    <w:rsid w:val="008108D4"/>
    <w:pPr>
      <w:spacing w:after="0" w:line="240" w:lineRule="auto"/>
      <w:ind w:left="375" w:right="375" w:firstLine="240"/>
      <w:jc w:val="both"/>
    </w:pPr>
    <w:rPr>
      <w:rFonts w:ascii="Arial" w:eastAsiaTheme="minorEastAsia" w:hAnsi="Arial" w:cs="Arial"/>
      <w:sz w:val="20"/>
      <w:szCs w:val="20"/>
      <w:lang w:eastAsia="sr-Latn-ME"/>
    </w:rPr>
  </w:style>
  <w:style w:type="paragraph" w:customStyle="1" w:styleId="4clan">
    <w:name w:val="_4clan"/>
    <w:basedOn w:val="Normal"/>
    <w:rsid w:val="008108D4"/>
    <w:pPr>
      <w:spacing w:before="30" w:after="30" w:line="240" w:lineRule="auto"/>
      <w:jc w:val="center"/>
    </w:pPr>
    <w:rPr>
      <w:rFonts w:ascii="Arial" w:eastAsiaTheme="minorEastAsia" w:hAnsi="Arial" w:cs="Arial"/>
      <w:b/>
      <w:bCs/>
      <w:sz w:val="20"/>
      <w:szCs w:val="20"/>
      <w:lang w:eastAsia="sr-Latn-ME"/>
    </w:rPr>
  </w:style>
  <w:style w:type="paragraph" w:styleId="NormalWeb">
    <w:name w:val="Normal (Web)"/>
    <w:basedOn w:val="Normal"/>
    <w:uiPriority w:val="99"/>
    <w:semiHidden/>
    <w:unhideWhenUsed/>
    <w:rsid w:val="001C221E"/>
    <w:rPr>
      <w:rFonts w:ascii="Times New Roman" w:hAnsi="Times New Roman" w:cs="Times New Roman"/>
      <w:sz w:val="24"/>
      <w:szCs w:val="24"/>
    </w:rPr>
  </w:style>
  <w:style w:type="paragraph" w:styleId="Header">
    <w:name w:val="header"/>
    <w:basedOn w:val="Normal"/>
    <w:link w:val="HeaderChar"/>
    <w:uiPriority w:val="99"/>
    <w:unhideWhenUsed/>
    <w:rsid w:val="00232B3F"/>
    <w:pPr>
      <w:tabs>
        <w:tab w:val="center" w:pos="4536"/>
        <w:tab w:val="right" w:pos="9072"/>
      </w:tabs>
      <w:spacing w:after="0" w:line="240" w:lineRule="auto"/>
    </w:pPr>
  </w:style>
  <w:style w:type="character" w:customStyle="1" w:styleId="HeaderChar">
    <w:name w:val="Header Char"/>
    <w:basedOn w:val="DefaultParagraphFont"/>
    <w:link w:val="Header"/>
    <w:uiPriority w:val="99"/>
    <w:rsid w:val="00232B3F"/>
  </w:style>
  <w:style w:type="paragraph" w:styleId="Footer">
    <w:name w:val="footer"/>
    <w:basedOn w:val="Normal"/>
    <w:link w:val="FooterChar"/>
    <w:uiPriority w:val="99"/>
    <w:unhideWhenUsed/>
    <w:rsid w:val="00232B3F"/>
    <w:pPr>
      <w:tabs>
        <w:tab w:val="center" w:pos="4536"/>
        <w:tab w:val="right" w:pos="9072"/>
      </w:tabs>
      <w:spacing w:after="0" w:line="240" w:lineRule="auto"/>
    </w:pPr>
  </w:style>
  <w:style w:type="character" w:customStyle="1" w:styleId="FooterChar">
    <w:name w:val="Footer Char"/>
    <w:basedOn w:val="DefaultParagraphFont"/>
    <w:link w:val="Footer"/>
    <w:uiPriority w:val="99"/>
    <w:rsid w:val="00232B3F"/>
  </w:style>
  <w:style w:type="character" w:styleId="Strong">
    <w:name w:val="Strong"/>
    <w:basedOn w:val="DefaultParagraphFont"/>
    <w:uiPriority w:val="22"/>
    <w:qFormat/>
    <w:rsid w:val="00606D83"/>
    <w:rPr>
      <w:b/>
      <w:bCs/>
    </w:rPr>
  </w:style>
  <w:style w:type="character" w:customStyle="1" w:styleId="Heading1Char">
    <w:name w:val="Heading 1 Char"/>
    <w:basedOn w:val="DefaultParagraphFont"/>
    <w:link w:val="Heading1"/>
    <w:uiPriority w:val="9"/>
    <w:rsid w:val="00965975"/>
    <w:rPr>
      <w:rFonts w:ascii="Garamond" w:eastAsiaTheme="majorEastAsia" w:hAnsi="Garamond" w:cs="Times New Roman"/>
      <w:color w:val="244061" w:themeColor="accent1" w:themeShade="80"/>
      <w:sz w:val="32"/>
      <w:szCs w:val="24"/>
    </w:rPr>
  </w:style>
  <w:style w:type="character" w:customStyle="1" w:styleId="Heading2Char">
    <w:name w:val="Heading 2 Char"/>
    <w:basedOn w:val="DefaultParagraphFont"/>
    <w:link w:val="Heading2"/>
    <w:uiPriority w:val="9"/>
    <w:rsid w:val="00E007BD"/>
    <w:rPr>
      <w:rFonts w:ascii="Garamond" w:eastAsiaTheme="majorEastAsia" w:hAnsi="Garamond" w:cs="Times New Roman"/>
      <w:b/>
      <w:color w:val="365F91" w:themeColor="accent1" w:themeShade="BF"/>
      <w:sz w:val="24"/>
      <w:szCs w:val="24"/>
      <w:shd w:val="pct25" w:color="95B3D7" w:themeColor="accent1" w:themeTint="99" w:fill="auto"/>
      <w:lang w:val="it-IT"/>
    </w:rPr>
  </w:style>
  <w:style w:type="character" w:customStyle="1" w:styleId="Hyperlink1">
    <w:name w:val="Hyperlink1"/>
    <w:basedOn w:val="DefaultParagraphFont"/>
    <w:uiPriority w:val="99"/>
    <w:unhideWhenUsed/>
    <w:rsid w:val="00880E9B"/>
    <w:rPr>
      <w:color w:val="0000FF"/>
      <w:u w:val="single"/>
    </w:rPr>
  </w:style>
  <w:style w:type="character" w:styleId="Hyperlink">
    <w:name w:val="Hyperlink"/>
    <w:basedOn w:val="DefaultParagraphFont"/>
    <w:uiPriority w:val="99"/>
    <w:unhideWhenUsed/>
    <w:rsid w:val="00880E9B"/>
    <w:rPr>
      <w:color w:val="0000FF" w:themeColor="hyperlink"/>
      <w:u w:val="single"/>
    </w:rPr>
  </w:style>
  <w:style w:type="paragraph" w:styleId="Revision">
    <w:name w:val="Revision"/>
    <w:hidden/>
    <w:uiPriority w:val="99"/>
    <w:semiHidden/>
    <w:rsid w:val="00760A1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965975"/>
    <w:pPr>
      <w:keepNext/>
      <w:keepLines/>
      <w:pBdr>
        <w:top w:val="single" w:sz="12" w:space="1" w:color="1F497D" w:themeColor="text2"/>
        <w:bottom w:val="single" w:sz="12" w:space="1" w:color="1F497D" w:themeColor="text2"/>
      </w:pBdr>
      <w:spacing w:before="240" w:after="0"/>
      <w:jc w:val="center"/>
      <w:outlineLvl w:val="0"/>
    </w:pPr>
    <w:rPr>
      <w:rFonts w:ascii="Garamond" w:eastAsiaTheme="majorEastAsia" w:hAnsi="Garamond" w:cs="Times New Roman"/>
      <w:color w:val="244061" w:themeColor="accent1" w:themeShade="80"/>
      <w:sz w:val="32"/>
      <w:szCs w:val="24"/>
    </w:rPr>
  </w:style>
  <w:style w:type="paragraph" w:styleId="Heading2">
    <w:name w:val="heading 2"/>
    <w:basedOn w:val="Normal"/>
    <w:next w:val="Normal"/>
    <w:link w:val="Heading2Char"/>
    <w:autoRedefine/>
    <w:uiPriority w:val="9"/>
    <w:unhideWhenUsed/>
    <w:qFormat/>
    <w:rsid w:val="00E007BD"/>
    <w:pPr>
      <w:keepNext/>
      <w:keepLines/>
      <w:shd w:val="pct25" w:color="95B3D7" w:themeColor="accent1" w:themeTint="99" w:fill="auto"/>
      <w:spacing w:before="40" w:after="0"/>
      <w:outlineLvl w:val="1"/>
    </w:pPr>
    <w:rPr>
      <w:rFonts w:ascii="Garamond" w:eastAsiaTheme="majorEastAsia" w:hAnsi="Garamond" w:cs="Times New Roman"/>
      <w:b/>
      <w:color w:val="365F91" w:themeColor="accent1" w:themeShade="BF"/>
      <w:sz w:val="24"/>
      <w:szCs w:val="24"/>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9">
    <w:name w:val="A9"/>
    <w:uiPriority w:val="99"/>
    <w:rsid w:val="00867853"/>
    <w:rPr>
      <w:rFonts w:cs="Titillium Web"/>
      <w:b/>
      <w:bCs/>
      <w:color w:val="000000"/>
      <w:sz w:val="22"/>
      <w:szCs w:val="22"/>
    </w:rPr>
  </w:style>
  <w:style w:type="paragraph" w:customStyle="1" w:styleId="Pa13">
    <w:name w:val="Pa13"/>
    <w:basedOn w:val="Normal"/>
    <w:next w:val="Normal"/>
    <w:uiPriority w:val="99"/>
    <w:rsid w:val="00867853"/>
    <w:pPr>
      <w:autoSpaceDE w:val="0"/>
      <w:autoSpaceDN w:val="0"/>
      <w:adjustRightInd w:val="0"/>
      <w:spacing w:after="0" w:line="221" w:lineRule="atLeast"/>
    </w:pPr>
    <w:rPr>
      <w:rFonts w:ascii="Titillium Web" w:hAnsi="Titillium Web"/>
      <w:sz w:val="24"/>
      <w:szCs w:val="24"/>
      <w:lang w:val="en-US"/>
    </w:rPr>
  </w:style>
  <w:style w:type="paragraph" w:styleId="FootnoteText">
    <w:name w:val="footnote text"/>
    <w:basedOn w:val="Normal"/>
    <w:link w:val="FootnoteTextChar"/>
    <w:semiHidden/>
    <w:unhideWhenUsed/>
    <w:rsid w:val="00867853"/>
    <w:pPr>
      <w:spacing w:after="160" w:line="259"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semiHidden/>
    <w:rsid w:val="00867853"/>
    <w:rPr>
      <w:rFonts w:ascii="Calibri" w:eastAsia="Calibri" w:hAnsi="Calibri" w:cs="Times New Roman"/>
      <w:sz w:val="20"/>
      <w:szCs w:val="20"/>
      <w:lang w:val="en-US"/>
    </w:rPr>
  </w:style>
  <w:style w:type="character" w:styleId="FootnoteReference">
    <w:name w:val="footnote reference"/>
    <w:uiPriority w:val="99"/>
    <w:semiHidden/>
    <w:unhideWhenUsed/>
    <w:rsid w:val="00867853"/>
    <w:rPr>
      <w:vertAlign w:val="superscript"/>
    </w:rPr>
  </w:style>
  <w:style w:type="character" w:customStyle="1" w:styleId="A13">
    <w:name w:val="A13"/>
    <w:uiPriority w:val="99"/>
    <w:rsid w:val="00F75889"/>
    <w:rPr>
      <w:rFonts w:cs="Titillium Web"/>
      <w:b/>
      <w:bCs/>
      <w:color w:val="000000"/>
      <w:sz w:val="26"/>
      <w:szCs w:val="26"/>
    </w:rPr>
  </w:style>
  <w:style w:type="character" w:customStyle="1" w:styleId="A11">
    <w:name w:val="A11"/>
    <w:uiPriority w:val="99"/>
    <w:rsid w:val="00F75889"/>
    <w:rPr>
      <w:rFonts w:cs="Titillium Web"/>
      <w:b/>
      <w:bCs/>
      <w:color w:val="000000"/>
      <w:sz w:val="22"/>
      <w:szCs w:val="22"/>
    </w:rPr>
  </w:style>
  <w:style w:type="paragraph" w:styleId="ListParagraph">
    <w:name w:val="List Paragraph"/>
    <w:basedOn w:val="Normal"/>
    <w:uiPriority w:val="34"/>
    <w:qFormat/>
    <w:rsid w:val="00765374"/>
    <w:pPr>
      <w:spacing w:after="160" w:line="259" w:lineRule="auto"/>
      <w:ind w:left="720"/>
      <w:contextualSpacing/>
    </w:pPr>
  </w:style>
  <w:style w:type="paragraph" w:styleId="BalloonText">
    <w:name w:val="Balloon Text"/>
    <w:basedOn w:val="Normal"/>
    <w:link w:val="BalloonTextChar"/>
    <w:uiPriority w:val="99"/>
    <w:semiHidden/>
    <w:unhideWhenUsed/>
    <w:rsid w:val="00C34A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A23"/>
    <w:rPr>
      <w:rFonts w:ascii="Segoe UI" w:hAnsi="Segoe UI" w:cs="Segoe UI"/>
      <w:sz w:val="18"/>
      <w:szCs w:val="18"/>
    </w:rPr>
  </w:style>
  <w:style w:type="character" w:styleId="CommentReference">
    <w:name w:val="annotation reference"/>
    <w:basedOn w:val="DefaultParagraphFont"/>
    <w:uiPriority w:val="99"/>
    <w:semiHidden/>
    <w:unhideWhenUsed/>
    <w:rsid w:val="00C34A23"/>
    <w:rPr>
      <w:sz w:val="16"/>
      <w:szCs w:val="16"/>
    </w:rPr>
  </w:style>
  <w:style w:type="paragraph" w:styleId="CommentText">
    <w:name w:val="annotation text"/>
    <w:basedOn w:val="Normal"/>
    <w:link w:val="CommentTextChar"/>
    <w:uiPriority w:val="99"/>
    <w:semiHidden/>
    <w:unhideWhenUsed/>
    <w:rsid w:val="00C34A23"/>
    <w:pPr>
      <w:spacing w:line="240" w:lineRule="auto"/>
    </w:pPr>
    <w:rPr>
      <w:sz w:val="20"/>
      <w:szCs w:val="20"/>
    </w:rPr>
  </w:style>
  <w:style w:type="character" w:customStyle="1" w:styleId="CommentTextChar">
    <w:name w:val="Comment Text Char"/>
    <w:basedOn w:val="DefaultParagraphFont"/>
    <w:link w:val="CommentText"/>
    <w:uiPriority w:val="99"/>
    <w:semiHidden/>
    <w:rsid w:val="00C34A23"/>
    <w:rPr>
      <w:sz w:val="20"/>
      <w:szCs w:val="20"/>
    </w:rPr>
  </w:style>
  <w:style w:type="paragraph" w:styleId="CommentSubject">
    <w:name w:val="annotation subject"/>
    <w:basedOn w:val="CommentText"/>
    <w:next w:val="CommentText"/>
    <w:link w:val="CommentSubjectChar"/>
    <w:uiPriority w:val="99"/>
    <w:semiHidden/>
    <w:unhideWhenUsed/>
    <w:rsid w:val="00C34A23"/>
    <w:rPr>
      <w:b/>
      <w:bCs/>
    </w:rPr>
  </w:style>
  <w:style w:type="character" w:customStyle="1" w:styleId="CommentSubjectChar">
    <w:name w:val="Comment Subject Char"/>
    <w:basedOn w:val="CommentTextChar"/>
    <w:link w:val="CommentSubject"/>
    <w:uiPriority w:val="99"/>
    <w:semiHidden/>
    <w:rsid w:val="00C34A23"/>
    <w:rPr>
      <w:b/>
      <w:bCs/>
      <w:sz w:val="20"/>
      <w:szCs w:val="20"/>
    </w:rPr>
  </w:style>
  <w:style w:type="table" w:styleId="TableGrid">
    <w:name w:val="Table Grid"/>
    <w:basedOn w:val="TableNormal"/>
    <w:uiPriority w:val="39"/>
    <w:rsid w:val="002D4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kst">
    <w:name w:val="_1tekst"/>
    <w:basedOn w:val="Normal"/>
    <w:rsid w:val="008108D4"/>
    <w:pPr>
      <w:spacing w:after="0" w:line="240" w:lineRule="auto"/>
      <w:ind w:left="375" w:right="375" w:firstLine="240"/>
      <w:jc w:val="both"/>
    </w:pPr>
    <w:rPr>
      <w:rFonts w:ascii="Arial" w:eastAsiaTheme="minorEastAsia" w:hAnsi="Arial" w:cs="Arial"/>
      <w:sz w:val="20"/>
      <w:szCs w:val="20"/>
      <w:lang w:eastAsia="sr-Latn-ME"/>
    </w:rPr>
  </w:style>
  <w:style w:type="paragraph" w:customStyle="1" w:styleId="4clan">
    <w:name w:val="_4clan"/>
    <w:basedOn w:val="Normal"/>
    <w:rsid w:val="008108D4"/>
    <w:pPr>
      <w:spacing w:before="30" w:after="30" w:line="240" w:lineRule="auto"/>
      <w:jc w:val="center"/>
    </w:pPr>
    <w:rPr>
      <w:rFonts w:ascii="Arial" w:eastAsiaTheme="minorEastAsia" w:hAnsi="Arial" w:cs="Arial"/>
      <w:b/>
      <w:bCs/>
      <w:sz w:val="20"/>
      <w:szCs w:val="20"/>
      <w:lang w:eastAsia="sr-Latn-ME"/>
    </w:rPr>
  </w:style>
  <w:style w:type="paragraph" w:styleId="NormalWeb">
    <w:name w:val="Normal (Web)"/>
    <w:basedOn w:val="Normal"/>
    <w:uiPriority w:val="99"/>
    <w:semiHidden/>
    <w:unhideWhenUsed/>
    <w:rsid w:val="001C221E"/>
    <w:rPr>
      <w:rFonts w:ascii="Times New Roman" w:hAnsi="Times New Roman" w:cs="Times New Roman"/>
      <w:sz w:val="24"/>
      <w:szCs w:val="24"/>
    </w:rPr>
  </w:style>
  <w:style w:type="paragraph" w:styleId="Header">
    <w:name w:val="header"/>
    <w:basedOn w:val="Normal"/>
    <w:link w:val="HeaderChar"/>
    <w:uiPriority w:val="99"/>
    <w:unhideWhenUsed/>
    <w:rsid w:val="00232B3F"/>
    <w:pPr>
      <w:tabs>
        <w:tab w:val="center" w:pos="4536"/>
        <w:tab w:val="right" w:pos="9072"/>
      </w:tabs>
      <w:spacing w:after="0" w:line="240" w:lineRule="auto"/>
    </w:pPr>
  </w:style>
  <w:style w:type="character" w:customStyle="1" w:styleId="HeaderChar">
    <w:name w:val="Header Char"/>
    <w:basedOn w:val="DefaultParagraphFont"/>
    <w:link w:val="Header"/>
    <w:uiPriority w:val="99"/>
    <w:rsid w:val="00232B3F"/>
  </w:style>
  <w:style w:type="paragraph" w:styleId="Footer">
    <w:name w:val="footer"/>
    <w:basedOn w:val="Normal"/>
    <w:link w:val="FooterChar"/>
    <w:uiPriority w:val="99"/>
    <w:unhideWhenUsed/>
    <w:rsid w:val="00232B3F"/>
    <w:pPr>
      <w:tabs>
        <w:tab w:val="center" w:pos="4536"/>
        <w:tab w:val="right" w:pos="9072"/>
      </w:tabs>
      <w:spacing w:after="0" w:line="240" w:lineRule="auto"/>
    </w:pPr>
  </w:style>
  <w:style w:type="character" w:customStyle="1" w:styleId="FooterChar">
    <w:name w:val="Footer Char"/>
    <w:basedOn w:val="DefaultParagraphFont"/>
    <w:link w:val="Footer"/>
    <w:uiPriority w:val="99"/>
    <w:rsid w:val="00232B3F"/>
  </w:style>
  <w:style w:type="character" w:styleId="Strong">
    <w:name w:val="Strong"/>
    <w:basedOn w:val="DefaultParagraphFont"/>
    <w:uiPriority w:val="22"/>
    <w:qFormat/>
    <w:rsid w:val="00606D83"/>
    <w:rPr>
      <w:b/>
      <w:bCs/>
    </w:rPr>
  </w:style>
  <w:style w:type="character" w:customStyle="1" w:styleId="Heading1Char">
    <w:name w:val="Heading 1 Char"/>
    <w:basedOn w:val="DefaultParagraphFont"/>
    <w:link w:val="Heading1"/>
    <w:uiPriority w:val="9"/>
    <w:rsid w:val="00965975"/>
    <w:rPr>
      <w:rFonts w:ascii="Garamond" w:eastAsiaTheme="majorEastAsia" w:hAnsi="Garamond" w:cs="Times New Roman"/>
      <w:color w:val="244061" w:themeColor="accent1" w:themeShade="80"/>
      <w:sz w:val="32"/>
      <w:szCs w:val="24"/>
    </w:rPr>
  </w:style>
  <w:style w:type="character" w:customStyle="1" w:styleId="Heading2Char">
    <w:name w:val="Heading 2 Char"/>
    <w:basedOn w:val="DefaultParagraphFont"/>
    <w:link w:val="Heading2"/>
    <w:uiPriority w:val="9"/>
    <w:rsid w:val="00E007BD"/>
    <w:rPr>
      <w:rFonts w:ascii="Garamond" w:eastAsiaTheme="majorEastAsia" w:hAnsi="Garamond" w:cs="Times New Roman"/>
      <w:b/>
      <w:color w:val="365F91" w:themeColor="accent1" w:themeShade="BF"/>
      <w:sz w:val="24"/>
      <w:szCs w:val="24"/>
      <w:shd w:val="pct25" w:color="95B3D7" w:themeColor="accent1" w:themeTint="99" w:fill="auto"/>
      <w:lang w:val="it-IT"/>
    </w:rPr>
  </w:style>
  <w:style w:type="character" w:customStyle="1" w:styleId="Hyperlink1">
    <w:name w:val="Hyperlink1"/>
    <w:basedOn w:val="DefaultParagraphFont"/>
    <w:uiPriority w:val="99"/>
    <w:unhideWhenUsed/>
    <w:rsid w:val="00880E9B"/>
    <w:rPr>
      <w:color w:val="0000FF"/>
      <w:u w:val="single"/>
    </w:rPr>
  </w:style>
  <w:style w:type="character" w:styleId="Hyperlink">
    <w:name w:val="Hyperlink"/>
    <w:basedOn w:val="DefaultParagraphFont"/>
    <w:uiPriority w:val="99"/>
    <w:unhideWhenUsed/>
    <w:rsid w:val="00880E9B"/>
    <w:rPr>
      <w:color w:val="0000FF" w:themeColor="hyperlink"/>
      <w:u w:val="single"/>
    </w:rPr>
  </w:style>
  <w:style w:type="paragraph" w:styleId="Revision">
    <w:name w:val="Revision"/>
    <w:hidden/>
    <w:uiPriority w:val="99"/>
    <w:semiHidden/>
    <w:rsid w:val="00760A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9282">
      <w:bodyDiv w:val="1"/>
      <w:marLeft w:val="0"/>
      <w:marRight w:val="0"/>
      <w:marTop w:val="0"/>
      <w:marBottom w:val="0"/>
      <w:divBdr>
        <w:top w:val="none" w:sz="0" w:space="0" w:color="auto"/>
        <w:left w:val="none" w:sz="0" w:space="0" w:color="auto"/>
        <w:bottom w:val="none" w:sz="0" w:space="0" w:color="auto"/>
        <w:right w:val="none" w:sz="0" w:space="0" w:color="auto"/>
      </w:divBdr>
      <w:divsChild>
        <w:div w:id="803893059">
          <w:marLeft w:val="0"/>
          <w:marRight w:val="0"/>
          <w:marTop w:val="0"/>
          <w:marBottom w:val="0"/>
          <w:divBdr>
            <w:top w:val="none" w:sz="0" w:space="0" w:color="auto"/>
            <w:left w:val="none" w:sz="0" w:space="0" w:color="auto"/>
            <w:bottom w:val="none" w:sz="0" w:space="0" w:color="auto"/>
            <w:right w:val="none" w:sz="0" w:space="0" w:color="auto"/>
          </w:divBdr>
          <w:divsChild>
            <w:div w:id="1555702691">
              <w:marLeft w:val="0"/>
              <w:marRight w:val="0"/>
              <w:marTop w:val="0"/>
              <w:marBottom w:val="0"/>
              <w:divBdr>
                <w:top w:val="none" w:sz="0" w:space="0" w:color="auto"/>
                <w:left w:val="none" w:sz="0" w:space="0" w:color="auto"/>
                <w:bottom w:val="none" w:sz="0" w:space="0" w:color="auto"/>
                <w:right w:val="none" w:sz="0" w:space="0" w:color="auto"/>
              </w:divBdr>
              <w:divsChild>
                <w:div w:id="52193807">
                  <w:marLeft w:val="0"/>
                  <w:marRight w:val="0"/>
                  <w:marTop w:val="0"/>
                  <w:marBottom w:val="0"/>
                  <w:divBdr>
                    <w:top w:val="none" w:sz="0" w:space="0" w:color="auto"/>
                    <w:left w:val="none" w:sz="0" w:space="0" w:color="auto"/>
                    <w:bottom w:val="none" w:sz="0" w:space="0" w:color="auto"/>
                    <w:right w:val="none" w:sz="0" w:space="0" w:color="auto"/>
                  </w:divBdr>
                  <w:divsChild>
                    <w:div w:id="170148729">
                      <w:marLeft w:val="0"/>
                      <w:marRight w:val="0"/>
                      <w:marTop w:val="0"/>
                      <w:marBottom w:val="0"/>
                      <w:divBdr>
                        <w:top w:val="none" w:sz="0" w:space="0" w:color="auto"/>
                        <w:left w:val="none" w:sz="0" w:space="0" w:color="auto"/>
                        <w:bottom w:val="none" w:sz="0" w:space="0" w:color="auto"/>
                        <w:right w:val="none" w:sz="0" w:space="0" w:color="auto"/>
                      </w:divBdr>
                      <w:divsChild>
                        <w:div w:id="71056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1058638">
      <w:bodyDiv w:val="1"/>
      <w:marLeft w:val="0"/>
      <w:marRight w:val="0"/>
      <w:marTop w:val="0"/>
      <w:marBottom w:val="0"/>
      <w:divBdr>
        <w:top w:val="none" w:sz="0" w:space="0" w:color="auto"/>
        <w:left w:val="none" w:sz="0" w:space="0" w:color="auto"/>
        <w:bottom w:val="none" w:sz="0" w:space="0" w:color="auto"/>
        <w:right w:val="none" w:sz="0" w:space="0" w:color="auto"/>
      </w:divBdr>
      <w:divsChild>
        <w:div w:id="1713378546">
          <w:marLeft w:val="0"/>
          <w:marRight w:val="0"/>
          <w:marTop w:val="0"/>
          <w:marBottom w:val="0"/>
          <w:divBdr>
            <w:top w:val="none" w:sz="0" w:space="0" w:color="auto"/>
            <w:left w:val="none" w:sz="0" w:space="0" w:color="auto"/>
            <w:bottom w:val="none" w:sz="0" w:space="0" w:color="auto"/>
            <w:right w:val="none" w:sz="0" w:space="0" w:color="auto"/>
          </w:divBdr>
          <w:divsChild>
            <w:div w:id="3363301">
              <w:marLeft w:val="0"/>
              <w:marRight w:val="0"/>
              <w:marTop w:val="0"/>
              <w:marBottom w:val="0"/>
              <w:divBdr>
                <w:top w:val="none" w:sz="0" w:space="0" w:color="auto"/>
                <w:left w:val="none" w:sz="0" w:space="0" w:color="auto"/>
                <w:bottom w:val="none" w:sz="0" w:space="0" w:color="auto"/>
                <w:right w:val="none" w:sz="0" w:space="0" w:color="auto"/>
              </w:divBdr>
              <w:divsChild>
                <w:div w:id="1401169933">
                  <w:marLeft w:val="0"/>
                  <w:marRight w:val="0"/>
                  <w:marTop w:val="0"/>
                  <w:marBottom w:val="0"/>
                  <w:divBdr>
                    <w:top w:val="none" w:sz="0" w:space="0" w:color="auto"/>
                    <w:left w:val="none" w:sz="0" w:space="0" w:color="auto"/>
                    <w:bottom w:val="none" w:sz="0" w:space="0" w:color="auto"/>
                    <w:right w:val="none" w:sz="0" w:space="0" w:color="auto"/>
                  </w:divBdr>
                  <w:divsChild>
                    <w:div w:id="1411465122">
                      <w:marLeft w:val="-225"/>
                      <w:marRight w:val="-225"/>
                      <w:marTop w:val="0"/>
                      <w:marBottom w:val="0"/>
                      <w:divBdr>
                        <w:top w:val="none" w:sz="0" w:space="0" w:color="auto"/>
                        <w:left w:val="none" w:sz="0" w:space="0" w:color="auto"/>
                        <w:bottom w:val="none" w:sz="0" w:space="0" w:color="auto"/>
                        <w:right w:val="none" w:sz="0" w:space="0" w:color="auto"/>
                      </w:divBdr>
                      <w:divsChild>
                        <w:div w:id="526598184">
                          <w:marLeft w:val="0"/>
                          <w:marRight w:val="0"/>
                          <w:marTop w:val="0"/>
                          <w:marBottom w:val="0"/>
                          <w:divBdr>
                            <w:top w:val="none" w:sz="0" w:space="0" w:color="auto"/>
                            <w:left w:val="none" w:sz="0" w:space="0" w:color="auto"/>
                            <w:bottom w:val="none" w:sz="0" w:space="0" w:color="auto"/>
                            <w:right w:val="none" w:sz="0" w:space="0" w:color="auto"/>
                          </w:divBdr>
                          <w:divsChild>
                            <w:div w:id="622663138">
                              <w:marLeft w:val="0"/>
                              <w:marRight w:val="0"/>
                              <w:marTop w:val="0"/>
                              <w:marBottom w:val="0"/>
                              <w:divBdr>
                                <w:top w:val="none" w:sz="0" w:space="0" w:color="auto"/>
                                <w:left w:val="none" w:sz="0" w:space="0" w:color="auto"/>
                                <w:bottom w:val="none" w:sz="0" w:space="0" w:color="auto"/>
                                <w:right w:val="none" w:sz="0" w:space="0" w:color="auto"/>
                              </w:divBdr>
                              <w:divsChild>
                                <w:div w:id="189533139">
                                  <w:marLeft w:val="0"/>
                                  <w:marRight w:val="0"/>
                                  <w:marTop w:val="0"/>
                                  <w:marBottom w:val="0"/>
                                  <w:divBdr>
                                    <w:top w:val="none" w:sz="0" w:space="0" w:color="auto"/>
                                    <w:left w:val="none" w:sz="0" w:space="0" w:color="auto"/>
                                    <w:bottom w:val="none" w:sz="0" w:space="0" w:color="auto"/>
                                    <w:right w:val="none" w:sz="0" w:space="0" w:color="auto"/>
                                  </w:divBdr>
                                  <w:divsChild>
                                    <w:div w:id="323511650">
                                      <w:marLeft w:val="0"/>
                                      <w:marRight w:val="0"/>
                                      <w:marTop w:val="0"/>
                                      <w:marBottom w:val="0"/>
                                      <w:divBdr>
                                        <w:top w:val="none" w:sz="0" w:space="0" w:color="auto"/>
                                        <w:left w:val="none" w:sz="0" w:space="0" w:color="auto"/>
                                        <w:bottom w:val="none" w:sz="0" w:space="0" w:color="auto"/>
                                        <w:right w:val="none" w:sz="0" w:space="0" w:color="auto"/>
                                      </w:divBdr>
                                      <w:divsChild>
                                        <w:div w:id="34952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8312222">
      <w:bodyDiv w:val="1"/>
      <w:marLeft w:val="0"/>
      <w:marRight w:val="0"/>
      <w:marTop w:val="0"/>
      <w:marBottom w:val="0"/>
      <w:divBdr>
        <w:top w:val="none" w:sz="0" w:space="0" w:color="auto"/>
        <w:left w:val="none" w:sz="0" w:space="0" w:color="auto"/>
        <w:bottom w:val="none" w:sz="0" w:space="0" w:color="auto"/>
        <w:right w:val="none" w:sz="0" w:space="0" w:color="auto"/>
      </w:divBdr>
      <w:divsChild>
        <w:div w:id="450976556">
          <w:marLeft w:val="0"/>
          <w:marRight w:val="0"/>
          <w:marTop w:val="0"/>
          <w:marBottom w:val="0"/>
          <w:divBdr>
            <w:top w:val="none" w:sz="0" w:space="0" w:color="auto"/>
            <w:left w:val="none" w:sz="0" w:space="0" w:color="auto"/>
            <w:bottom w:val="none" w:sz="0" w:space="0" w:color="auto"/>
            <w:right w:val="none" w:sz="0" w:space="0" w:color="auto"/>
          </w:divBdr>
          <w:divsChild>
            <w:div w:id="1325206963">
              <w:marLeft w:val="-75"/>
              <w:marRight w:val="-75"/>
              <w:marTop w:val="0"/>
              <w:marBottom w:val="0"/>
              <w:divBdr>
                <w:top w:val="none" w:sz="0" w:space="0" w:color="auto"/>
                <w:left w:val="none" w:sz="0" w:space="0" w:color="auto"/>
                <w:bottom w:val="none" w:sz="0" w:space="0" w:color="auto"/>
                <w:right w:val="none" w:sz="0" w:space="0" w:color="auto"/>
              </w:divBdr>
              <w:divsChild>
                <w:div w:id="234054602">
                  <w:marLeft w:val="0"/>
                  <w:marRight w:val="0"/>
                  <w:marTop w:val="0"/>
                  <w:marBottom w:val="0"/>
                  <w:divBdr>
                    <w:top w:val="none" w:sz="0" w:space="0" w:color="auto"/>
                    <w:left w:val="none" w:sz="0" w:space="0" w:color="auto"/>
                    <w:bottom w:val="none" w:sz="0" w:space="0" w:color="auto"/>
                    <w:right w:val="none" w:sz="0" w:space="0" w:color="auto"/>
                  </w:divBdr>
                  <w:divsChild>
                    <w:div w:id="2108572667">
                      <w:marLeft w:val="0"/>
                      <w:marRight w:val="0"/>
                      <w:marTop w:val="0"/>
                      <w:marBottom w:val="0"/>
                      <w:divBdr>
                        <w:top w:val="none" w:sz="0" w:space="0" w:color="auto"/>
                        <w:left w:val="none" w:sz="0" w:space="0" w:color="auto"/>
                        <w:bottom w:val="none" w:sz="0" w:space="0" w:color="auto"/>
                        <w:right w:val="none" w:sz="0" w:space="0" w:color="auto"/>
                      </w:divBdr>
                      <w:divsChild>
                        <w:div w:id="638801122">
                          <w:marLeft w:val="0"/>
                          <w:marRight w:val="0"/>
                          <w:marTop w:val="0"/>
                          <w:marBottom w:val="0"/>
                          <w:divBdr>
                            <w:top w:val="none" w:sz="0" w:space="0" w:color="auto"/>
                            <w:left w:val="none" w:sz="0" w:space="0" w:color="auto"/>
                            <w:bottom w:val="none" w:sz="0" w:space="0" w:color="auto"/>
                            <w:right w:val="none" w:sz="0" w:space="0" w:color="auto"/>
                          </w:divBdr>
                          <w:divsChild>
                            <w:div w:id="1388067328">
                              <w:marLeft w:val="0"/>
                              <w:marRight w:val="0"/>
                              <w:marTop w:val="0"/>
                              <w:marBottom w:val="0"/>
                              <w:divBdr>
                                <w:top w:val="none" w:sz="0" w:space="0" w:color="auto"/>
                                <w:left w:val="none" w:sz="0" w:space="0" w:color="auto"/>
                                <w:bottom w:val="none" w:sz="0" w:space="0" w:color="auto"/>
                                <w:right w:val="none" w:sz="0" w:space="0" w:color="auto"/>
                              </w:divBdr>
                              <w:divsChild>
                                <w:div w:id="1410467305">
                                  <w:marLeft w:val="0"/>
                                  <w:marRight w:val="0"/>
                                  <w:marTop w:val="0"/>
                                  <w:marBottom w:val="0"/>
                                  <w:divBdr>
                                    <w:top w:val="none" w:sz="0" w:space="0" w:color="auto"/>
                                    <w:left w:val="none" w:sz="0" w:space="0" w:color="auto"/>
                                    <w:bottom w:val="none" w:sz="0" w:space="0" w:color="auto"/>
                                    <w:right w:val="none" w:sz="0" w:space="0" w:color="auto"/>
                                  </w:divBdr>
                                  <w:divsChild>
                                    <w:div w:id="9522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2559977">
      <w:bodyDiv w:val="1"/>
      <w:marLeft w:val="0"/>
      <w:marRight w:val="0"/>
      <w:marTop w:val="0"/>
      <w:marBottom w:val="0"/>
      <w:divBdr>
        <w:top w:val="none" w:sz="0" w:space="0" w:color="auto"/>
        <w:left w:val="none" w:sz="0" w:space="0" w:color="auto"/>
        <w:bottom w:val="none" w:sz="0" w:space="0" w:color="auto"/>
        <w:right w:val="none" w:sz="0" w:space="0" w:color="auto"/>
      </w:divBdr>
      <w:divsChild>
        <w:div w:id="720055181">
          <w:marLeft w:val="0"/>
          <w:marRight w:val="0"/>
          <w:marTop w:val="0"/>
          <w:marBottom w:val="0"/>
          <w:divBdr>
            <w:top w:val="none" w:sz="0" w:space="0" w:color="auto"/>
            <w:left w:val="none" w:sz="0" w:space="0" w:color="auto"/>
            <w:bottom w:val="none" w:sz="0" w:space="0" w:color="auto"/>
            <w:right w:val="none" w:sz="0" w:space="0" w:color="auto"/>
          </w:divBdr>
          <w:divsChild>
            <w:div w:id="318578761">
              <w:marLeft w:val="0"/>
              <w:marRight w:val="0"/>
              <w:marTop w:val="0"/>
              <w:marBottom w:val="0"/>
              <w:divBdr>
                <w:top w:val="none" w:sz="0" w:space="0" w:color="auto"/>
                <w:left w:val="none" w:sz="0" w:space="0" w:color="auto"/>
                <w:bottom w:val="none" w:sz="0" w:space="0" w:color="auto"/>
                <w:right w:val="none" w:sz="0" w:space="0" w:color="auto"/>
              </w:divBdr>
              <w:divsChild>
                <w:div w:id="101926203">
                  <w:marLeft w:val="0"/>
                  <w:marRight w:val="0"/>
                  <w:marTop w:val="0"/>
                  <w:marBottom w:val="0"/>
                  <w:divBdr>
                    <w:top w:val="none" w:sz="0" w:space="0" w:color="auto"/>
                    <w:left w:val="none" w:sz="0" w:space="0" w:color="auto"/>
                    <w:bottom w:val="none" w:sz="0" w:space="0" w:color="auto"/>
                    <w:right w:val="none" w:sz="0" w:space="0" w:color="auto"/>
                  </w:divBdr>
                  <w:divsChild>
                    <w:div w:id="679357043">
                      <w:marLeft w:val="0"/>
                      <w:marRight w:val="0"/>
                      <w:marTop w:val="0"/>
                      <w:marBottom w:val="0"/>
                      <w:divBdr>
                        <w:top w:val="none" w:sz="0" w:space="0" w:color="auto"/>
                        <w:left w:val="none" w:sz="0" w:space="0" w:color="auto"/>
                        <w:bottom w:val="none" w:sz="0" w:space="0" w:color="auto"/>
                        <w:right w:val="none" w:sz="0" w:space="0" w:color="auto"/>
                      </w:divBdr>
                      <w:divsChild>
                        <w:div w:id="36729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sio.si/i" TargetMode="External"/><Relationship Id="rId2" Type="http://schemas.openxmlformats.org/officeDocument/2006/relationships/hyperlink" Target="http://www.zrss.si/pdf/slovenski-i-ucbeniki.pdf" TargetMode="External"/><Relationship Id="rId1" Type="http://schemas.openxmlformats.org/officeDocument/2006/relationships/hyperlink" Target="https://eucbeniki.sio.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3D65D-986C-4025-B637-CC9186EE7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4325</Words>
  <Characters>24657</Characters>
  <Application>Microsoft Office Word</Application>
  <DocSecurity>4</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Borjan Radovic</dc:creator>
  <cp:lastModifiedBy>Milica Micunovic</cp:lastModifiedBy>
  <cp:revision>2</cp:revision>
  <cp:lastPrinted>2019-10-04T12:42:00Z</cp:lastPrinted>
  <dcterms:created xsi:type="dcterms:W3CDTF">2019-11-01T12:58:00Z</dcterms:created>
  <dcterms:modified xsi:type="dcterms:W3CDTF">2019-11-01T12:58:00Z</dcterms:modified>
</cp:coreProperties>
</file>