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FA9F" w14:textId="77777777" w:rsidR="00E4191B" w:rsidRPr="004E645C" w:rsidRDefault="00E4191B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7248B65" w14:textId="4898E129" w:rsidR="00FD5B9E" w:rsidRDefault="00FD5B9E" w:rsidP="00FD5B9E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945968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AP-GETA-00-05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 xml:space="preserve"> </w:t>
      </w:r>
      <w:bookmarkStart w:id="0" w:name="_GoBack"/>
      <w:bookmarkEnd w:id="0"/>
    </w:p>
    <w:p w14:paraId="60B5468C" w14:textId="6B985409" w:rsidR="0032570A" w:rsidRPr="004E645C" w:rsidRDefault="0032570A" w:rsidP="004E64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RADOVA</w:t>
      </w:r>
    </w:p>
    <w:p w14:paraId="25605E33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0A8F3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4BF02" w14:textId="2F70193A" w:rsidR="00804147" w:rsidRDefault="00804147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5A7CA6"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>
        <w:rPr>
          <w:rFonts w:ascii="Times New Roman" w:hAnsi="Times New Roman" w:cs="Times New Roman"/>
          <w:sz w:val="24"/>
          <w:szCs w:val="24"/>
          <w:lang w:val="sr-Latn-ME"/>
        </w:rPr>
        <w:t>a: __________________________________</w:t>
      </w:r>
    </w:p>
    <w:p w14:paraId="7A84859B" w14:textId="4F9A7A8C" w:rsidR="0052433A" w:rsidRDefault="0052433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1925E04B" w14:textId="10D6284D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Naziv projekta – Naziv investicije: ________________________________</w:t>
      </w:r>
    </w:p>
    <w:p w14:paraId="5D1A5B83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5735884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3BB91362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97469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3F63C9DE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2442ECD" w14:textId="77777777" w:rsidR="0032570A" w:rsidRPr="004E645C" w:rsidRDefault="0032570A" w:rsidP="004E64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Pozvani ste da pošaljete ponudu za sljedeće radove</w:t>
      </w:r>
    </w:p>
    <w:p w14:paraId="3CC4508E" w14:textId="77777777" w:rsidR="0032570A" w:rsidRPr="004E645C" w:rsidRDefault="0032570A" w:rsidP="004E64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532895" w14:textId="77777777" w:rsidR="0032570A" w:rsidRPr="004E645C" w:rsidRDefault="0032570A" w:rsidP="004E645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</w:t>
      </w:r>
    </w:p>
    <w:p w14:paraId="5B48C387" w14:textId="77777777" w:rsidR="0032570A" w:rsidRPr="004E645C" w:rsidRDefault="0032570A" w:rsidP="004E6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( Naziv projekta i kratak opis radova)</w:t>
      </w:r>
    </w:p>
    <w:p w14:paraId="1182055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41462CD" w14:textId="51E8369E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Napominjemo </w:t>
      </w:r>
      <w:r w:rsidR="00B708C0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da ugovorena cijena sa </w:t>
      </w:r>
      <w:r w:rsidR="00FD55F7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Agencijom za plaćanja u poljoprivredi, ruralnom razvoju i ribarstvu </w:t>
      </w:r>
      <w:r w:rsidR="0025149E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za navedene radove</w:t>
      </w:r>
      <w:r w:rsidR="00887E9E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</w:t>
      </w:r>
      <w:r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</w:t>
      </w:r>
      <w:r w:rsidR="00FD55F7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EUR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 (ovo je iznos bez PDV-a)</w:t>
      </w:r>
      <w:r w:rsidR="004E645C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.</w:t>
      </w:r>
    </w:p>
    <w:p w14:paraId="57F6C028" w14:textId="77777777" w:rsidR="004E645C" w:rsidRPr="004E645C" w:rsidRDefault="004E645C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D1F3E25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129FEBF5" w14:textId="3EB28A29" w:rsidR="0032570A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Kao pomoć u pripremi cijene Vaše ponude, dostavljamo potrebne specifikacije, predmjer i crteže/tehničku</w:t>
      </w:r>
      <w:r w:rsidR="004E645C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dokumentaciju.</w:t>
      </w:r>
    </w:p>
    <w:p w14:paraId="1C2BD9AB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94A296B" w14:textId="092E6A7D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Ponuda se  može dostaviti poštom, lično ili elektronskim putem. U slučaju dostavljanja ponuda poštom ili lično, ponude se dostavljaju u 2 (dvije) istovjetne  kopije u papirnoj i elektronskoj verziji,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u zatvorenoj koverti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sa napomenom NE OTVARAJ – ponuda za korisnika  (Ime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korisnika)___________________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(na</w:t>
      </w:r>
      <w:r w:rsidR="00FA76D3" w:rsidRPr="004E645C">
        <w:rPr>
          <w:rFonts w:ascii="Times New Roman" w:hAnsi="Times New Roman" w:cs="Times New Roman"/>
          <w:sz w:val="24"/>
          <w:szCs w:val="24"/>
          <w:lang w:val="sr-Latn-ME"/>
        </w:rPr>
        <w:t>ziv projekta)__________________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D23E5D6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34EECD" w14:textId="5596752D" w:rsidR="0032570A" w:rsidRPr="004E645C" w:rsidRDefault="00FA71EC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Ministarstvo poljoprivrede, šumarstva i vodoprivrede </w:t>
      </w:r>
      <w:r w:rsidR="00EA3A1F" w:rsidRPr="00945968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AF2917" w:rsidRPr="00945968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Agencija za plaćanja u poljoprivredi, ruralnom razvoju i ribarstvu</w:t>
      </w:r>
    </w:p>
    <w:p w14:paraId="4ABA00D2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36C6A0" w14:textId="0118E404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Moskovska 101 81000 Podgorica</w:t>
      </w:r>
    </w:p>
    <w:p w14:paraId="5963E878" w14:textId="01FC91A8" w:rsidR="00B708C0" w:rsidRPr="00804147" w:rsidRDefault="00B708C0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E-mail: </w:t>
      </w:r>
      <w:hyperlink r:id="rId7" w:history="1">
        <w:r w:rsidR="00804147" w:rsidRPr="00804147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04147" w:rsidRPr="0080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00B27" w14:textId="6165F74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1FCC3BDB" w14:textId="77777777" w:rsidR="004E645C" w:rsidRPr="004E645C" w:rsidRDefault="004E645C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AC2204" w14:textId="181A7D0C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je dužan da uz ponudu dostavi licencu za izvođenje građevinskih radova u skladu sa važećim zakonom.</w:t>
      </w:r>
    </w:p>
    <w:p w14:paraId="4B3BECF5" w14:textId="2F8FB45B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6C9E5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A1D336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može dostaviti samo jednu ponudu. Ponude moraju podnijeti postojeća preduzeća koja nemaju vlasničkih, srodničkih ili partnerskih veza sa korisnikom. Ponuđači su odgovorni za realnost i razumnost cijena i istinitost informacija navedenih u ponudama.</w:t>
      </w:r>
    </w:p>
    <w:p w14:paraId="19309DB4" w14:textId="1A7C30EF" w:rsidR="0032570A" w:rsidRPr="004E645C" w:rsidRDefault="0032570A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6DF307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BD1047" w14:textId="67173B6E" w:rsidR="0052433A" w:rsidRPr="002A2E2E" w:rsidRDefault="0052433A" w:rsidP="0052433A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1D261C42" w14:textId="103B7577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Švedska);</w:t>
      </w:r>
    </w:p>
    <w:p w14:paraId="5A16C6BF" w14:textId="6E8D3EC2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 xml:space="preserve"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</w:t>
      </w:r>
      <w:r w:rsidRPr="002A2E2E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relevantnim indikativnim programima za više zemalja, uključujući kako je navedeno u članu 13(6) i članu 21;</w:t>
      </w:r>
    </w:p>
    <w:p w14:paraId="36D3851F" w14:textId="3BAD7EFB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Norveška);</w:t>
      </w:r>
    </w:p>
    <w:p w14:paraId="6BA6DA24" w14:textId="09ED293F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Turska);</w:t>
      </w:r>
    </w:p>
    <w:p w14:paraId="7B0B75C9" w14:textId="518902C1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pomoći.</w:t>
      </w:r>
    </w:p>
    <w:p w14:paraId="7E4C2E30" w14:textId="77777777" w:rsidR="004E645C" w:rsidRPr="0052433A" w:rsidRDefault="004E645C" w:rsidP="0052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888C27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Prilikom ocjenjivanja ponuda, Izvođač će odrediti za svaki predlog procijenjenu cijenu kojom se mijenja cijena iz ponude ispravljanjem bilo koje od sljedećih aritmetičkih grešaka:</w:t>
      </w:r>
    </w:p>
    <w:p w14:paraId="4F759CEB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6E11BAA9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33CD922A" w14:textId="706D16E4" w:rsidR="004E645C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6E62E9FD" w14:textId="4B94D5A8" w:rsidR="0032570A" w:rsidRPr="004E645C" w:rsidRDefault="0032570A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56F5D" w14:textId="77777777" w:rsidR="004E645C" w:rsidRPr="004E645C" w:rsidRDefault="004E645C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E312DC" w14:textId="576FD441" w:rsidR="002F6A02" w:rsidRPr="004E645C" w:rsidRDefault="002F6A02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će važiti u periodu od četrdeset pet (45) dana od ____________ (krajnji rok za podnošenje ponude).</w:t>
      </w:r>
    </w:p>
    <w:p w14:paraId="1053E764" w14:textId="421E1AC0" w:rsidR="0032570A" w:rsidRPr="004E645C" w:rsidRDefault="0032570A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F51B08" w14:textId="77777777" w:rsidR="004E645C" w:rsidRPr="004E645C" w:rsidRDefault="004E645C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5221B6" w14:textId="77777777" w:rsidR="004E645C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na crnogorskom jeziku treba biti za cjelokupne radove i na osnovu jedinice i ukupne cijene naznačene u predmjeru troškova za ugovor o fiksnoj jediničnoj tarifi. Valuta kotiranih cijena i uplata je u EUR.</w:t>
      </w:r>
    </w:p>
    <w:p w14:paraId="6C8CF5A7" w14:textId="77777777" w:rsidR="004E645C" w:rsidRPr="00BC25CC" w:rsidRDefault="004E645C" w:rsidP="00BC25C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D38F95" w14:textId="2D0341D1" w:rsidR="0032570A" w:rsidRPr="004E645C" w:rsidRDefault="00943EED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Korisnik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će ugovor dodijeliti ponuđaču za čiju je ponudu utvrđeno da u velikoj mjeri odgovara ovom pozivu za ponudu i </w:t>
      </w:r>
      <w:r w:rsidR="00BA6C9D">
        <w:rPr>
          <w:rFonts w:ascii="Times New Roman" w:hAnsi="Times New Roman" w:cs="Times New Roman"/>
          <w:sz w:val="24"/>
          <w:szCs w:val="24"/>
          <w:lang w:val="sr-Latn-ME"/>
        </w:rPr>
        <w:t xml:space="preserve">koji je kvalifikovan 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za obavljanje posla.</w:t>
      </w:r>
    </w:p>
    <w:p w14:paraId="7467F30F" w14:textId="04D3146F" w:rsidR="00E76086" w:rsidRDefault="00E76086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C3996D" w14:textId="77777777" w:rsidR="004E645C" w:rsidRPr="004E645C" w:rsidRDefault="004E645C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21B295" w14:textId="3BF221A3" w:rsidR="0032570A" w:rsidRDefault="00E4191B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</w:t>
      </w:r>
      <w:r w:rsidR="0038067A" w:rsidRPr="004E645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treba da bude dostavljena do ____________ (datum i vrijeme)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014540" w14:textId="77777777" w:rsidR="00BC25CC" w:rsidRDefault="00BC25CC" w:rsidP="00BC25C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D5D86F" w14:textId="77777777" w:rsidR="00BC25CC" w:rsidRPr="00A37467" w:rsidRDefault="00BC25CC" w:rsidP="00BC25CC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52A91D4F" w14:textId="6887CC43" w:rsidR="00BC25CC" w:rsidRPr="00A37467" w:rsidRDefault="00BC25CC" w:rsidP="00B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3CD64D9F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046C9226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945B71C" w14:textId="061C604A" w:rsidR="004E645C" w:rsidRPr="004E645C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5406BC5D" w14:textId="77777777" w:rsidR="0032570A" w:rsidRPr="004E645C" w:rsidRDefault="0032570A" w:rsidP="004E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3ACE1599" w14:textId="3CB41815" w:rsidR="004E645C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    Potpis</w:t>
      </w:r>
    </w:p>
    <w:p w14:paraId="0957FA63" w14:textId="77777777" w:rsidR="00AF2917" w:rsidRDefault="00AF2917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4AD908" w14:textId="77777777" w:rsidR="00AF2917" w:rsidRDefault="00AF2917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B10B6F" w14:textId="0F2D560D" w:rsidR="0032570A" w:rsidRPr="004E645C" w:rsidRDefault="0032570A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p w14:paraId="15F2DE83" w14:textId="51BB359D" w:rsidR="004E645C" w:rsidRDefault="004E645C" w:rsidP="00BC25C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604B090" w14:textId="77777777" w:rsidR="00077201" w:rsidRPr="004E645C" w:rsidRDefault="00077201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B763AD" w14:textId="7D2C4B6A" w:rsidR="001019AC" w:rsidRDefault="001019AC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56229C" w14:textId="2E7A9350" w:rsidR="00AF2917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9CC76EA" w14:textId="13FACCBF" w:rsidR="00AF2917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8D77C8" w14:textId="77777777" w:rsidR="00AF2917" w:rsidRPr="004E645C" w:rsidRDefault="00AF2917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6AA081" w14:textId="64DB81D6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>PRILOG 1 -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PREDMJER I PREDRAČUN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2570A" w:rsidRPr="004E645C" w14:paraId="426DA4A1" w14:textId="77777777" w:rsidTr="000F3254">
        <w:tc>
          <w:tcPr>
            <w:tcW w:w="9962" w:type="dxa"/>
            <w:gridSpan w:val="6"/>
          </w:tcPr>
          <w:p w14:paraId="569C3A19" w14:textId="77777777" w:rsidR="0032570A" w:rsidRPr="004E645C" w:rsidRDefault="0032570A" w:rsidP="004E6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PREGLED KOLIČINA</w:t>
            </w:r>
          </w:p>
        </w:tc>
      </w:tr>
      <w:tr w:rsidR="0032570A" w:rsidRPr="004E645C" w14:paraId="3A0D7779" w14:textId="77777777" w:rsidTr="000F3254">
        <w:tc>
          <w:tcPr>
            <w:tcW w:w="1660" w:type="dxa"/>
          </w:tcPr>
          <w:p w14:paraId="03517C4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</w:t>
            </w:r>
          </w:p>
        </w:tc>
        <w:tc>
          <w:tcPr>
            <w:tcW w:w="1660" w:type="dxa"/>
          </w:tcPr>
          <w:p w14:paraId="68193D5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60" w:type="dxa"/>
          </w:tcPr>
          <w:p w14:paraId="2B53A12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Jedinica</w:t>
            </w:r>
          </w:p>
        </w:tc>
        <w:tc>
          <w:tcPr>
            <w:tcW w:w="1660" w:type="dxa"/>
          </w:tcPr>
          <w:p w14:paraId="425B396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661" w:type="dxa"/>
          </w:tcPr>
          <w:p w14:paraId="40B505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1661" w:type="dxa"/>
          </w:tcPr>
          <w:p w14:paraId="7BA668C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</w:tr>
      <w:tr w:rsidR="0032570A" w:rsidRPr="004E645C" w14:paraId="5E9139A5" w14:textId="77777777" w:rsidTr="000F3254">
        <w:tc>
          <w:tcPr>
            <w:tcW w:w="1660" w:type="dxa"/>
          </w:tcPr>
          <w:p w14:paraId="31AD423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1660" w:type="dxa"/>
          </w:tcPr>
          <w:p w14:paraId="5ED0EE1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04C0E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0D24C6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EC9FF5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65539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1138D53D" w14:textId="77777777" w:rsidTr="000F3254">
        <w:tc>
          <w:tcPr>
            <w:tcW w:w="1660" w:type="dxa"/>
          </w:tcPr>
          <w:p w14:paraId="045D4C7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lastRenderedPageBreak/>
              <w:t>01</w:t>
            </w:r>
          </w:p>
        </w:tc>
        <w:tc>
          <w:tcPr>
            <w:tcW w:w="1660" w:type="dxa"/>
          </w:tcPr>
          <w:p w14:paraId="0A4ACBF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2809E8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B4F41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A8E6B2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B0E47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00B5E49" w14:textId="77777777" w:rsidTr="000F3254">
        <w:tc>
          <w:tcPr>
            <w:tcW w:w="1660" w:type="dxa"/>
          </w:tcPr>
          <w:p w14:paraId="4C59473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</w:p>
        </w:tc>
        <w:tc>
          <w:tcPr>
            <w:tcW w:w="1660" w:type="dxa"/>
          </w:tcPr>
          <w:p w14:paraId="180F1DAC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6F2048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DA4C65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5592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93C0EA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7B70E91" w14:textId="77777777" w:rsidTr="000F3254">
        <w:tc>
          <w:tcPr>
            <w:tcW w:w="1660" w:type="dxa"/>
          </w:tcPr>
          <w:p w14:paraId="3F2CD7C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</w:t>
            </w:r>
          </w:p>
        </w:tc>
        <w:tc>
          <w:tcPr>
            <w:tcW w:w="1660" w:type="dxa"/>
          </w:tcPr>
          <w:p w14:paraId="365EF58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3FD84F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FE30AE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4259CC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1FC50D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6EB9CF7D" w14:textId="77777777" w:rsidTr="000F3254">
        <w:tc>
          <w:tcPr>
            <w:tcW w:w="1660" w:type="dxa"/>
          </w:tcPr>
          <w:p w14:paraId="24B6BA2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1111209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91C55A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2F0F2A8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3E0749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E560A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7E71E64" w14:textId="77777777" w:rsidTr="000F3254">
        <w:tc>
          <w:tcPr>
            <w:tcW w:w="1660" w:type="dxa"/>
          </w:tcPr>
          <w:p w14:paraId="6959F30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3ACD673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4FDF6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DE3DC6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8B8B2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6522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5F81B30" w14:textId="77777777" w:rsidTr="000F3254">
        <w:tc>
          <w:tcPr>
            <w:tcW w:w="1660" w:type="dxa"/>
          </w:tcPr>
          <w:p w14:paraId="7885DE4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2AC749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6D01FDB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006EC05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3D60E2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5E965E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83C11EF" w14:textId="77777777" w:rsidTr="000F3254">
        <w:tc>
          <w:tcPr>
            <w:tcW w:w="1660" w:type="dxa"/>
          </w:tcPr>
          <w:p w14:paraId="2A37D9C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3BA9885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E1746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3AC59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6BA302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FD6385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19BE492" w14:textId="77777777" w:rsidTr="000F3254">
        <w:tc>
          <w:tcPr>
            <w:tcW w:w="8301" w:type="dxa"/>
            <w:gridSpan w:val="5"/>
          </w:tcPr>
          <w:p w14:paraId="7388D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661" w:type="dxa"/>
          </w:tcPr>
          <w:p w14:paraId="64AF3BF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C9FF102" w14:textId="77777777" w:rsidTr="000F3254">
        <w:tc>
          <w:tcPr>
            <w:tcW w:w="8301" w:type="dxa"/>
            <w:gridSpan w:val="5"/>
          </w:tcPr>
          <w:p w14:paraId="449C823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PDV%</w:t>
            </w:r>
          </w:p>
        </w:tc>
        <w:tc>
          <w:tcPr>
            <w:tcW w:w="1661" w:type="dxa"/>
          </w:tcPr>
          <w:p w14:paraId="433C554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4DA82BFD" w14:textId="77777777" w:rsidTr="000F3254">
        <w:tc>
          <w:tcPr>
            <w:tcW w:w="8301" w:type="dxa"/>
            <w:gridSpan w:val="5"/>
          </w:tcPr>
          <w:p w14:paraId="1EEDDB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Ukupna cijena sa svim porezima, carinama i PDV-om</w:t>
            </w:r>
          </w:p>
        </w:tc>
        <w:tc>
          <w:tcPr>
            <w:tcW w:w="1661" w:type="dxa"/>
          </w:tcPr>
          <w:p w14:paraId="26134E1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7AC5C0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7D10" w14:textId="3907FBB5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PRILOG 2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CRTEŽI / SKICE</w:t>
      </w:r>
    </w:p>
    <w:p w14:paraId="08CAA08E" w14:textId="77777777" w:rsidR="000C3A13" w:rsidRPr="004E645C" w:rsidRDefault="000C3A13" w:rsidP="004E645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C3A13" w:rsidRPr="004E645C" w:rsidSect="004E645C">
      <w:headerReference w:type="default" r:id="rId8"/>
      <w:footerReference w:type="default" r:id="rId9"/>
      <w:pgSz w:w="12240" w:h="15840"/>
      <w:pgMar w:top="1701" w:right="1134" w:bottom="1701" w:left="1134" w:header="27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9451" w14:textId="77777777" w:rsidR="004D49C2" w:rsidRDefault="004D49C2" w:rsidP="00E4191B">
      <w:pPr>
        <w:spacing w:after="0" w:line="240" w:lineRule="auto"/>
      </w:pPr>
      <w:r>
        <w:separator/>
      </w:r>
    </w:p>
  </w:endnote>
  <w:endnote w:type="continuationSeparator" w:id="0">
    <w:p w14:paraId="5B977962" w14:textId="77777777" w:rsidR="004D49C2" w:rsidRDefault="004D49C2" w:rsidP="00E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F9DA" w14:textId="33ACD10D" w:rsidR="00FD5B9E" w:rsidRDefault="00FD5B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DCAD81" wp14:editId="3B06D773">
              <wp:simplePos x="0" y="0"/>
              <wp:positionH relativeFrom="column">
                <wp:posOffset>-720090</wp:posOffset>
              </wp:positionH>
              <wp:positionV relativeFrom="paragraph">
                <wp:posOffset>183515</wp:posOffset>
              </wp:positionV>
              <wp:extent cx="7772400" cy="444500"/>
              <wp:effectExtent l="0" t="0" r="0" b="0"/>
              <wp:wrapNone/>
              <wp:docPr id="1" name="TrellixVisuallabelFooter1" title="TrellixVisuallabelFoot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26EAC5" w14:textId="73882B3A" w:rsidR="00FD5B9E" w:rsidRPr="00FD5B9E" w:rsidRDefault="00FD5B9E" w:rsidP="00FD5B9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CAD81" id="_x0000_t202" coordsize="21600,21600" o:spt="202" path="m,l,21600r21600,l21600,xe">
              <v:stroke joinstyle="miter"/>
              <v:path gradientshapeok="t" o:connecttype="rect"/>
            </v:shapetype>
            <v:shape id="TrellixVisuallabelFooter1" o:spid="_x0000_s1026" type="#_x0000_t202" alt="Title: TrellixVisuallabelFooter1" style="position:absolute;margin-left:-56.7pt;margin-top:14.45pt;width:612pt;height: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" filled="f" stroked="f" strokeweight=".5pt">
              <v:fill o:detectmouseclick="t"/>
              <v:textbox>
                <w:txbxContent>
                  <w:p w14:paraId="0D26EAC5" w14:textId="73882B3A" w:rsidR="00FD5B9E" w:rsidRPr="00FD5B9E" w:rsidRDefault="00FD5B9E" w:rsidP="00FD5B9E">
                    <w:pPr>
                      <w:spacing w:after="0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9BE48" w14:textId="77777777" w:rsidR="004D49C2" w:rsidRDefault="004D49C2" w:rsidP="00E4191B">
      <w:pPr>
        <w:spacing w:after="0" w:line="240" w:lineRule="auto"/>
      </w:pPr>
      <w:r>
        <w:separator/>
      </w:r>
    </w:p>
  </w:footnote>
  <w:footnote w:type="continuationSeparator" w:id="0">
    <w:p w14:paraId="6B534E36" w14:textId="77777777" w:rsidR="004D49C2" w:rsidRDefault="004D49C2" w:rsidP="00E4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FD5B9E" w:rsidRPr="004906EF" w14:paraId="2905377F" w14:textId="77777777" w:rsidTr="006F0219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4B1EC62" w14:textId="7FD93842" w:rsidR="00FD5B9E" w:rsidRPr="004906EF" w:rsidRDefault="004D49C2" w:rsidP="009D17DD">
          <w:pPr>
            <w:rPr>
              <w:rFonts w:ascii="Times New Roman" w:eastAsia="Times New Roman" w:hAnsi="Times New Roman"/>
              <w:b/>
              <w:lang w:val="en-GB" w:eastAsia="tr-TR"/>
            </w:rPr>
          </w:pPr>
          <w:bookmarkStart w:id="1" w:name="_Hlk55910195"/>
          <w:r>
            <w:pict w14:anchorId="182DDB8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ellixVisuallabelHeader1" o:spid="_x0000_s2050" type="#_x0000_t202" alt="Title: TrellixVisuallabelHeader1" style="position:absolute;margin-left:-37.85pt;margin-top:-32.95pt;width:612pt;height: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" filled="f" stroked="f" strokeweight=".5pt">
                <v:fill o:detectmouseclick="t"/>
                <v:textbox style="mso-next-textbox:#TrellixVisuallabelHeader1">
                  <w:txbxContent>
                    <w:p w14:paraId="7C5BC605" w14:textId="127A291E" w:rsidR="00FD5B9E" w:rsidRDefault="00FD5B9E" w:rsidP="00FD5B9E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w:r>
          <w:r>
            <w:pict w14:anchorId="324AD8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2049" type="#_x0000_t75" style="position:absolute;margin-left:7.7pt;margin-top:3.65pt;width:48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>
                <v:imagedata r:id="rId1" o:title=""/>
                <w10:wrap type="square" anchorx="margin" anchory="margin"/>
              </v:shape>
            </w:pict>
          </w:r>
          <w:r w:rsidR="009D17DD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 xml:space="preserve">  </w:t>
          </w:r>
          <w:r w:rsidR="009D17DD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 xml:space="preserve"> Crna Gora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8C637CD" w14:textId="10B1393B" w:rsidR="00FD5B9E" w:rsidRPr="00804147" w:rsidRDefault="00FD5B9E" w:rsidP="00FD5B9E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757A942" w14:textId="2109992B" w:rsidR="00FD5B9E" w:rsidRPr="004906EF" w:rsidRDefault="00FD5B9E" w:rsidP="00FD5B9E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Grupa za ekonomske i tehničke analize</w:t>
          </w:r>
        </w:p>
      </w:tc>
    </w:tr>
    <w:tr w:rsidR="00FD5B9E" w:rsidRPr="004906EF" w14:paraId="2E90042C" w14:textId="77777777" w:rsidTr="006F0219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2ED9E7" w14:textId="77777777" w:rsidR="00FD5B9E" w:rsidRPr="004906EF" w:rsidRDefault="00FD5B9E" w:rsidP="00FD5B9E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6A59CB" w14:textId="77BBCED6" w:rsidR="00FD5B9E" w:rsidRPr="004906EF" w:rsidRDefault="00FD5B9E" w:rsidP="00FD5B9E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br.: 1.2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3303A9A6" w14:textId="77777777" w:rsidR="00FD5B9E" w:rsidRDefault="00FD5B9E" w:rsidP="00FD5B9E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FD5B9E" w:rsidRPr="004906EF" w14:paraId="3D76C211" w14:textId="77777777" w:rsidTr="006F0219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5FCCEAB" w14:textId="6D60B258" w:rsidR="00FD5B9E" w:rsidRPr="004906EF" w:rsidRDefault="009D17DD" w:rsidP="00FD5B9E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>Agencija za plaćanja u poljoprivredi, ruralnom razvoju i ribarstvu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E91694A" w14:textId="78A3962A" w:rsidR="00FD5B9E" w:rsidRPr="004906EF" w:rsidRDefault="00FD5B9E" w:rsidP="00FD5B9E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AP-GETA-00-05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B80F654" w14:textId="2DFC1EB5" w:rsidR="00FD5B9E" w:rsidRPr="004906EF" w:rsidRDefault="00FD5B9E" w:rsidP="00AF2917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Times New Roman" w:eastAsia="Times New Roman" w:hAnsi="Times New Roman"/>
                </w:rPr>
              </w:pPr>
              <w:r>
                <w:rPr>
                  <w:rFonts w:ascii="Times New Roman" w:eastAsia="Times New Roman" w:hAnsi="Times New Roman"/>
                  <w:b/>
                  <w:lang w:val="sr-Latn-ME"/>
                </w:rPr>
                <w:t>St</w:t>
              </w:r>
              <w:r>
                <w:rPr>
                  <w:rFonts w:ascii="Times New Roman" w:eastAsia="Times New Roman" w:hAnsi="Times New Roman"/>
                  <w:b/>
                </w:rPr>
                <w:t xml:space="preserve">rana 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>
                <w:rPr>
                  <w:rFonts w:ascii="Times New Roman" w:eastAsia="Times New Roman" w:hAnsi="Times New Roman"/>
                  <w:b/>
                </w:rPr>
                <w:t xml:space="preserve"> of </w:t>
              </w:r>
              <w:r>
                <w:rPr>
                  <w:rFonts w:ascii="Times New Roman" w:eastAsia="Times New Roman" w:hAnsi="Times New Roman"/>
                  <w:b/>
                  <w:sz w:val="24"/>
                </w:rPr>
                <w:t>5</w:t>
              </w:r>
            </w:p>
          </w:sdtContent>
        </w:sdt>
      </w:tc>
    </w:tr>
    <w:bookmarkEnd w:id="1"/>
  </w:tbl>
  <w:p w14:paraId="01613B0B" w14:textId="7AF46DB4" w:rsidR="00E4191B" w:rsidRDefault="00E4191B">
    <w:pPr>
      <w:pStyle w:val="Header"/>
    </w:pPr>
  </w:p>
  <w:p w14:paraId="662F1D97" w14:textId="0E217AFE" w:rsidR="00FD5B9E" w:rsidRDefault="009D17DD">
    <w:pPr>
      <w:pStyle w:val="Header"/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56192" behindDoc="0" locked="0" layoutInCell="1" allowOverlap="1" wp14:anchorId="70DE76B2" wp14:editId="6042D5F3">
          <wp:simplePos x="0" y="0"/>
          <wp:positionH relativeFrom="margin">
            <wp:posOffset>2126477</wp:posOffset>
          </wp:positionH>
          <wp:positionV relativeFrom="page">
            <wp:posOffset>2202511</wp:posOffset>
          </wp:positionV>
          <wp:extent cx="2072123" cy="652007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953" cy="657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9C4432" w14:textId="5EEBCDAB" w:rsidR="00FD5B9E" w:rsidRDefault="00FD5B9E">
    <w:pPr>
      <w:pStyle w:val="Header"/>
    </w:pPr>
  </w:p>
  <w:p w14:paraId="173DF4EA" w14:textId="3EE96124" w:rsidR="009D17DD" w:rsidRDefault="009D17DD">
    <w:pPr>
      <w:pStyle w:val="Header"/>
    </w:pPr>
  </w:p>
  <w:p w14:paraId="1A407B65" w14:textId="77777777" w:rsidR="009D17DD" w:rsidRDefault="009D17DD">
    <w:pPr>
      <w:pStyle w:val="Header"/>
    </w:pPr>
  </w:p>
  <w:p w14:paraId="75EFB710" w14:textId="7867C80E" w:rsidR="00FD5B9E" w:rsidRDefault="00FD5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13B1"/>
    <w:rsid w:val="00077201"/>
    <w:rsid w:val="000C3A13"/>
    <w:rsid w:val="001019AC"/>
    <w:rsid w:val="001360A8"/>
    <w:rsid w:val="001434AC"/>
    <w:rsid w:val="0019626B"/>
    <w:rsid w:val="001D356F"/>
    <w:rsid w:val="001F5C90"/>
    <w:rsid w:val="001F7FD2"/>
    <w:rsid w:val="0025149E"/>
    <w:rsid w:val="00297313"/>
    <w:rsid w:val="002A2E2E"/>
    <w:rsid w:val="002A2F7C"/>
    <w:rsid w:val="002C18BB"/>
    <w:rsid w:val="002F6A02"/>
    <w:rsid w:val="00302C20"/>
    <w:rsid w:val="003246F8"/>
    <w:rsid w:val="0032570A"/>
    <w:rsid w:val="0034091F"/>
    <w:rsid w:val="00371CF6"/>
    <w:rsid w:val="0038067A"/>
    <w:rsid w:val="00383826"/>
    <w:rsid w:val="0042266A"/>
    <w:rsid w:val="004364AC"/>
    <w:rsid w:val="00437A15"/>
    <w:rsid w:val="00463692"/>
    <w:rsid w:val="00493385"/>
    <w:rsid w:val="004C6043"/>
    <w:rsid w:val="004D49C2"/>
    <w:rsid w:val="004E0D97"/>
    <w:rsid w:val="004E645C"/>
    <w:rsid w:val="0052433A"/>
    <w:rsid w:val="00530B96"/>
    <w:rsid w:val="005A7CA6"/>
    <w:rsid w:val="005E0173"/>
    <w:rsid w:val="00650631"/>
    <w:rsid w:val="00683A77"/>
    <w:rsid w:val="006D4D3E"/>
    <w:rsid w:val="006E7CEF"/>
    <w:rsid w:val="006F1E12"/>
    <w:rsid w:val="00711A20"/>
    <w:rsid w:val="00754519"/>
    <w:rsid w:val="00785FF1"/>
    <w:rsid w:val="00790E43"/>
    <w:rsid w:val="00797BC1"/>
    <w:rsid w:val="007D3F0F"/>
    <w:rsid w:val="007F4C6E"/>
    <w:rsid w:val="00804147"/>
    <w:rsid w:val="008422C4"/>
    <w:rsid w:val="008509C2"/>
    <w:rsid w:val="00864A2D"/>
    <w:rsid w:val="00887E9E"/>
    <w:rsid w:val="008E0FAF"/>
    <w:rsid w:val="00943EED"/>
    <w:rsid w:val="00945968"/>
    <w:rsid w:val="00951758"/>
    <w:rsid w:val="0095569A"/>
    <w:rsid w:val="00973F8F"/>
    <w:rsid w:val="009D17DD"/>
    <w:rsid w:val="009E1B20"/>
    <w:rsid w:val="009F3236"/>
    <w:rsid w:val="00A21951"/>
    <w:rsid w:val="00A34AE8"/>
    <w:rsid w:val="00A65800"/>
    <w:rsid w:val="00AF2917"/>
    <w:rsid w:val="00B12967"/>
    <w:rsid w:val="00B708C0"/>
    <w:rsid w:val="00BA6C9D"/>
    <w:rsid w:val="00BC25CC"/>
    <w:rsid w:val="00C07399"/>
    <w:rsid w:val="00C4639E"/>
    <w:rsid w:val="00C65CBD"/>
    <w:rsid w:val="00C90429"/>
    <w:rsid w:val="00CA522D"/>
    <w:rsid w:val="00DC3DE5"/>
    <w:rsid w:val="00DD2BEE"/>
    <w:rsid w:val="00E4191B"/>
    <w:rsid w:val="00E76086"/>
    <w:rsid w:val="00EA3A1F"/>
    <w:rsid w:val="00F411E7"/>
    <w:rsid w:val="00FA71EC"/>
    <w:rsid w:val="00FA76D3"/>
    <w:rsid w:val="00FD55F7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B8C84B"/>
  <w15:docId w15:val="{0B7D87A5-76A8-4EE1-A3B0-65FB5F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0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0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2570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1B"/>
  </w:style>
  <w:style w:type="paragraph" w:styleId="Footer">
    <w:name w:val="footer"/>
    <w:basedOn w:val="Normal"/>
    <w:link w:val="Foot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1B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1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70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Drincic</dc:creator>
  <cp:lastModifiedBy>Gordana Dujović</cp:lastModifiedBy>
  <cp:revision>2</cp:revision>
  <dcterms:created xsi:type="dcterms:W3CDTF">2026-05-08T08:21:00Z</dcterms:created>
  <dcterms:modified xsi:type="dcterms:W3CDTF">2026-05-08T08:21:00Z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{16327F6A-E1EA-4B62-9D09-883A3AE1482F}</vt:lpwstr>
  </property>
  <property fmtid="{D5CDD505-2E9C-101B-9397-08002B2CF9AE}" pid="3" name="DLPManualFileClassificationLastModifiedBy">
    <vt:lpwstr>AP\rados.djurovic</vt:lpwstr>
  </property>
  <property fmtid="{D5CDD505-2E9C-101B-9397-08002B2CF9AE}" pid="4" name="DLPManualFileClassificationLastModificationDate">
    <vt:lpwstr>1776666428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{16327F6A-E1EA-4B62-9D09-883A3AE1482F}</vt:lpwstr>
  </property>
  <property fmtid="{D5CDD505-2E9C-101B-9397-08002B2CF9AE}" pid="7" name="DLPVisualLabelFileClassificationModifiedBy">
    <vt:lpwstr>AP\rados.djurovic</vt:lpwstr>
  </property>
  <property fmtid="{D5CDD505-2E9C-101B-9397-08002B2CF9AE}" pid="8" name="DLPVisualLabelFileClassificationModifiedDate">
    <vt:lpwstr>1776666428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