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32" w:rsidRPr="00BC402C" w:rsidRDefault="00BC402C" w:rsidP="00F90D32">
      <w:pPr>
        <w:pStyle w:val="Heading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DP-DPAP-00-29 - </w:t>
      </w:r>
      <w:r w:rsidR="00F868DC" w:rsidRPr="00F868DC">
        <w:rPr>
          <w:sz w:val="28"/>
          <w:szCs w:val="28"/>
        </w:rPr>
        <w:t>Invitation for the offers/quotations</w:t>
      </w:r>
    </w:p>
    <w:p w:rsidR="00421916" w:rsidRDefault="00421916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43305" w:rsidRPr="00BC402C" w:rsidRDefault="00A91918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34DF7" w:rsidRPr="00BC402C" w:rsidRDefault="00F90D32" w:rsidP="00F90D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02C">
        <w:rPr>
          <w:rFonts w:ascii="Times New Roman" w:hAnsi="Times New Roman" w:cs="Times New Roman"/>
          <w:bCs/>
          <w:sz w:val="24"/>
          <w:szCs w:val="24"/>
        </w:rPr>
        <w:t>Project Title</w:t>
      </w:r>
      <w:r w:rsidR="00934DF7" w:rsidRPr="00BC402C">
        <w:rPr>
          <w:rFonts w:ascii="Times New Roman" w:hAnsi="Times New Roman" w:cs="Times New Roman"/>
          <w:bCs/>
          <w:sz w:val="24"/>
          <w:szCs w:val="24"/>
        </w:rPr>
        <w:t xml:space="preserve"> - Name of the investment</w:t>
      </w:r>
      <w:r w:rsidRPr="00BC402C">
        <w:rPr>
          <w:rFonts w:ascii="Times New Roman" w:hAnsi="Times New Roman" w:cs="Times New Roman"/>
          <w:bCs/>
          <w:sz w:val="24"/>
          <w:szCs w:val="24"/>
        </w:rPr>
        <w:t>:</w:t>
      </w:r>
      <w:r w:rsidRPr="00BC402C">
        <w:rPr>
          <w:rFonts w:ascii="Times New Roman" w:hAnsi="Times New Roman" w:cs="Times New Roman"/>
          <w:bCs/>
          <w:sz w:val="24"/>
          <w:szCs w:val="24"/>
        </w:rPr>
        <w:tab/>
        <w:t>_______________________</w:t>
      </w:r>
      <w:r w:rsidRPr="00BC402C">
        <w:rPr>
          <w:rFonts w:ascii="Times New Roman" w:hAnsi="Times New Roman" w:cs="Times New Roman"/>
          <w:bCs/>
          <w:sz w:val="24"/>
          <w:szCs w:val="24"/>
        </w:rPr>
        <w:tab/>
      </w:r>
      <w:r w:rsidRPr="00BC402C">
        <w:rPr>
          <w:rFonts w:ascii="Times New Roman" w:hAnsi="Times New Roman" w:cs="Times New Roman"/>
          <w:bCs/>
          <w:sz w:val="24"/>
          <w:szCs w:val="24"/>
        </w:rPr>
        <w:tab/>
      </w:r>
    </w:p>
    <w:p w:rsidR="00A418A8" w:rsidRPr="00BC402C" w:rsidRDefault="00F90D32" w:rsidP="00F90D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02C">
        <w:rPr>
          <w:rFonts w:ascii="Times New Roman" w:hAnsi="Times New Roman" w:cs="Times New Roman"/>
          <w:bCs/>
          <w:sz w:val="24"/>
          <w:szCs w:val="24"/>
        </w:rPr>
        <w:t>Date</w:t>
      </w:r>
      <w:r w:rsidR="00A418A8" w:rsidRPr="00BC402C">
        <w:rPr>
          <w:rFonts w:ascii="Times New Roman" w:hAnsi="Times New Roman" w:cs="Times New Roman"/>
          <w:bCs/>
          <w:sz w:val="24"/>
          <w:szCs w:val="24"/>
        </w:rPr>
        <w:t xml:space="preserve"> of invitation</w:t>
      </w:r>
      <w:r w:rsidRPr="00BC402C">
        <w:rPr>
          <w:rFonts w:ascii="Times New Roman" w:hAnsi="Times New Roman" w:cs="Times New Roman"/>
          <w:bCs/>
          <w:sz w:val="24"/>
          <w:szCs w:val="24"/>
        </w:rPr>
        <w:t>: _____ _____ _________</w:t>
      </w:r>
    </w:p>
    <w:p w:rsidR="00A418A8" w:rsidRPr="00BC402C" w:rsidRDefault="00A418A8" w:rsidP="00F90D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02C">
        <w:rPr>
          <w:rFonts w:ascii="Times New Roman" w:hAnsi="Times New Roman" w:cs="Times New Roman"/>
          <w:bCs/>
          <w:sz w:val="24"/>
          <w:szCs w:val="24"/>
        </w:rPr>
        <w:t>Number and date of the IPARD Contract _________________________________</w:t>
      </w:r>
    </w:p>
    <w:p w:rsidR="00421916" w:rsidRPr="00BC402C" w:rsidRDefault="00421916" w:rsidP="00392623">
      <w:pPr>
        <w:pStyle w:val="BodyText2"/>
        <w:tabs>
          <w:tab w:val="left" w:pos="3364"/>
        </w:tabs>
        <w:rPr>
          <w:bCs/>
        </w:rPr>
      </w:pPr>
    </w:p>
    <w:p w:rsidR="00F90D32" w:rsidRPr="00BC402C" w:rsidRDefault="00F90D32" w:rsidP="00F90D32">
      <w:pPr>
        <w:pStyle w:val="BodyText2"/>
        <w:rPr>
          <w:rFonts w:eastAsiaTheme="minorHAnsi"/>
        </w:rPr>
      </w:pPr>
      <w:r w:rsidRPr="00BC402C">
        <w:rPr>
          <w:rFonts w:eastAsiaTheme="minorHAnsi"/>
        </w:rPr>
        <w:t>Dear Supplier</w:t>
      </w:r>
      <w:r w:rsidR="00392623" w:rsidRPr="00BC402C">
        <w:rPr>
          <w:rFonts w:eastAsiaTheme="minorHAnsi"/>
        </w:rPr>
        <w:t>(s)</w:t>
      </w:r>
      <w:r w:rsidRPr="00BC402C">
        <w:rPr>
          <w:rFonts w:eastAsiaTheme="minorHAnsi"/>
        </w:rPr>
        <w:t>,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916" w:rsidRDefault="00F90D32" w:rsidP="00F90D32">
      <w:pPr>
        <w:pStyle w:val="BodyText2"/>
        <w:rPr>
          <w:rFonts w:eastAsiaTheme="minorHAnsi"/>
        </w:rPr>
      </w:pPr>
      <w:r w:rsidRPr="00BC402C">
        <w:t>1.</w:t>
      </w:r>
      <w:r w:rsidRPr="00BC402C">
        <w:tab/>
      </w:r>
      <w:r w:rsidR="00934DF7" w:rsidRPr="00BC402C">
        <w:rPr>
          <w:rFonts w:eastAsiaTheme="minorHAnsi"/>
        </w:rPr>
        <w:t xml:space="preserve">You are invited to submit your </w:t>
      </w:r>
      <w:r w:rsidR="005F7CBA" w:rsidRPr="00BC402C">
        <w:rPr>
          <w:rFonts w:eastAsiaTheme="minorHAnsi"/>
        </w:rPr>
        <w:t>offer</w:t>
      </w:r>
      <w:r w:rsidR="00934DF7" w:rsidRPr="00BC402C">
        <w:rPr>
          <w:rFonts w:eastAsiaTheme="minorHAnsi"/>
        </w:rPr>
        <w:t>/quotation</w:t>
      </w:r>
      <w:r w:rsidR="005F7CBA" w:rsidRPr="00BC402C">
        <w:rPr>
          <w:rFonts w:eastAsiaTheme="minorHAnsi"/>
        </w:rPr>
        <w:t>(s) with exact prices and quantities</w:t>
      </w:r>
      <w:r w:rsidRPr="00BC402C">
        <w:rPr>
          <w:rFonts w:eastAsiaTheme="minorHAnsi"/>
        </w:rPr>
        <w:t xml:space="preserve"> for the supply of the following items:</w:t>
      </w:r>
    </w:p>
    <w:p w:rsidR="0008695A" w:rsidRPr="00421916" w:rsidRDefault="0008695A" w:rsidP="00F90D32">
      <w:pPr>
        <w:pStyle w:val="BodyText2"/>
        <w:rPr>
          <w:rFonts w:eastAsiaTheme="minorHAnsi"/>
        </w:rPr>
      </w:pP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(i</w:t>
      </w:r>
      <w:r w:rsidR="0008695A" w:rsidRPr="00BC402C">
        <w:rPr>
          <w:rFonts w:ascii="Times New Roman" w:hAnsi="Times New Roman" w:cs="Times New Roman"/>
          <w:sz w:val="24"/>
          <w:szCs w:val="24"/>
        </w:rPr>
        <w:t>)</w:t>
      </w:r>
      <w:r w:rsidR="00CA3FFD">
        <w:rPr>
          <w:rFonts w:ascii="Times New Roman" w:hAnsi="Times New Roman" w:cs="Times New Roman"/>
          <w:sz w:val="24"/>
          <w:szCs w:val="24"/>
        </w:rPr>
        <w:t xml:space="preserve"> Name of the item;</w:t>
      </w:r>
    </w:p>
    <w:p w:rsidR="00CA3FFD" w:rsidRPr="00582882" w:rsidRDefault="00F90D32" w:rsidP="00F90D32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(ii</w:t>
      </w:r>
      <w:r w:rsidR="00CA3FFD">
        <w:rPr>
          <w:rFonts w:ascii="Times New Roman" w:hAnsi="Times New Roman" w:cs="Times New Roman"/>
          <w:sz w:val="24"/>
          <w:szCs w:val="24"/>
        </w:rPr>
        <w:t>)</w:t>
      </w:r>
      <w:r w:rsidR="005D761E">
        <w:rPr>
          <w:rFonts w:ascii="Times New Roman" w:hAnsi="Times New Roman" w:cs="Times New Roman"/>
          <w:sz w:val="24"/>
          <w:szCs w:val="24"/>
        </w:rPr>
        <w:t xml:space="preserve"> </w:t>
      </w:r>
      <w:r w:rsidR="0008695A">
        <w:rPr>
          <w:rFonts w:ascii="Times New Roman" w:hAnsi="Times New Roman" w:cs="Times New Roman"/>
          <w:sz w:val="24"/>
          <w:szCs w:val="24"/>
        </w:rPr>
        <w:t>Type</w:t>
      </w:r>
      <w:r w:rsidR="00CA3FFD">
        <w:rPr>
          <w:rFonts w:ascii="Times New Roman" w:hAnsi="Times New Roman" w:cs="Times New Roman"/>
          <w:sz w:val="24"/>
          <w:szCs w:val="24"/>
        </w:rPr>
        <w:t xml:space="preserve"> of the item</w:t>
      </w:r>
      <w:r w:rsidR="00CA3FFD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(iii)</w:t>
      </w:r>
      <w:r w:rsidR="00CA3FFD">
        <w:rPr>
          <w:rFonts w:ascii="Times New Roman" w:hAnsi="Times New Roman" w:cs="Times New Roman"/>
          <w:sz w:val="24"/>
          <w:szCs w:val="24"/>
        </w:rPr>
        <w:t>Model of the item;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(iv)</w:t>
      </w:r>
      <w:r w:rsidR="00CA3FFD">
        <w:rPr>
          <w:rFonts w:ascii="Times New Roman" w:hAnsi="Times New Roman" w:cs="Times New Roman"/>
          <w:sz w:val="24"/>
          <w:szCs w:val="24"/>
        </w:rPr>
        <w:t xml:space="preserve"> Information on technical specif</w:t>
      </w:r>
      <w:r w:rsidR="00D23337">
        <w:rPr>
          <w:rFonts w:ascii="Times New Roman" w:hAnsi="Times New Roman" w:cs="Times New Roman"/>
          <w:sz w:val="24"/>
          <w:szCs w:val="24"/>
        </w:rPr>
        <w:t>ica</w:t>
      </w:r>
      <w:r w:rsidR="00CA3FFD">
        <w:rPr>
          <w:rFonts w:ascii="Times New Roman" w:hAnsi="Times New Roman" w:cs="Times New Roman"/>
          <w:sz w:val="24"/>
          <w:szCs w:val="24"/>
        </w:rPr>
        <w:t>tion</w:t>
      </w:r>
      <w:r w:rsidR="00C31E8A">
        <w:rPr>
          <w:rFonts w:ascii="Times New Roman" w:hAnsi="Times New Roman" w:cs="Times New Roman"/>
          <w:sz w:val="24"/>
          <w:szCs w:val="24"/>
        </w:rPr>
        <w:t xml:space="preserve"> (minimal technical specification)</w:t>
      </w:r>
      <w:r w:rsidR="00CA3FFD">
        <w:rPr>
          <w:rFonts w:ascii="Times New Roman" w:hAnsi="Times New Roman" w:cs="Times New Roman"/>
          <w:sz w:val="24"/>
          <w:szCs w:val="24"/>
        </w:rPr>
        <w:t xml:space="preserve"> for each item</w:t>
      </w:r>
      <w:r w:rsidR="00D23337">
        <w:rPr>
          <w:rFonts w:ascii="Times New Roman" w:hAnsi="Times New Roman" w:cs="Times New Roman"/>
          <w:sz w:val="24"/>
          <w:szCs w:val="24"/>
        </w:rPr>
        <w:t xml:space="preserve">, which is contracted </w:t>
      </w:r>
      <w:r w:rsidR="00CA3FFD">
        <w:rPr>
          <w:rFonts w:ascii="Times New Roman" w:hAnsi="Times New Roman" w:cs="Times New Roman"/>
          <w:sz w:val="24"/>
          <w:szCs w:val="24"/>
        </w:rPr>
        <w:t xml:space="preserve">(hourse power,  </w:t>
      </w:r>
      <w:r w:rsidR="00CA3FFD" w:rsidRPr="00CA3FFD">
        <w:rPr>
          <w:rFonts w:ascii="Times New Roman" w:hAnsi="Times New Roman" w:cs="Times New Roman"/>
          <w:sz w:val="24"/>
          <w:szCs w:val="24"/>
        </w:rPr>
        <w:t>operational width</w:t>
      </w:r>
      <w:r w:rsidR="00CA3FFD">
        <w:rPr>
          <w:rFonts w:ascii="Times New Roman" w:hAnsi="Times New Roman" w:cs="Times New Roman"/>
          <w:sz w:val="24"/>
          <w:szCs w:val="24"/>
        </w:rPr>
        <w:t xml:space="preserve">, </w:t>
      </w:r>
      <w:r w:rsidR="00CA3FFD" w:rsidRPr="00CA3FFD">
        <w:rPr>
          <w:rFonts w:ascii="Times New Roman" w:hAnsi="Times New Roman" w:cs="Times New Roman"/>
          <w:sz w:val="24"/>
          <w:szCs w:val="24"/>
        </w:rPr>
        <w:t>engine speed</w:t>
      </w:r>
      <w:r w:rsidR="00CA3FFD">
        <w:rPr>
          <w:rFonts w:ascii="Times New Roman" w:hAnsi="Times New Roman" w:cs="Times New Roman"/>
          <w:sz w:val="24"/>
          <w:szCs w:val="24"/>
        </w:rPr>
        <w:t xml:space="preserve">, </w:t>
      </w:r>
      <w:r w:rsidR="00CA3FFD" w:rsidRPr="00CA3FFD">
        <w:rPr>
          <w:rFonts w:ascii="Times New Roman" w:hAnsi="Times New Roman" w:cs="Times New Roman"/>
          <w:sz w:val="24"/>
          <w:szCs w:val="24"/>
        </w:rPr>
        <w:t>bearing capacity</w:t>
      </w:r>
      <w:r w:rsidR="00CA3FFD">
        <w:rPr>
          <w:rFonts w:ascii="Times New Roman" w:hAnsi="Times New Roman" w:cs="Times New Roman"/>
          <w:sz w:val="24"/>
          <w:szCs w:val="24"/>
        </w:rPr>
        <w:t xml:space="preserve">, bill of quantities, etc.)  </w:t>
      </w:r>
    </w:p>
    <w:p w:rsidR="0065753E" w:rsidRDefault="00F90D32" w:rsidP="0065753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i/>
          <w:iCs/>
          <w:sz w:val="24"/>
          <w:szCs w:val="24"/>
        </w:rPr>
        <w:t>Information on technical specifications and required quantities are attached.</w:t>
      </w:r>
    </w:p>
    <w:p w:rsidR="0065753E" w:rsidRDefault="0065753E" w:rsidP="0065753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Note that the contracted price (without VAT) with Directorate for payment for listed items is____________EUR.</w:t>
      </w:r>
      <w:bookmarkStart w:id="0" w:name="_GoBack"/>
      <w:bookmarkEnd w:id="0"/>
    </w:p>
    <w:p w:rsidR="00AD0A34" w:rsidRPr="00BC402C" w:rsidRDefault="00AD0A34" w:rsidP="00F90D3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90D32" w:rsidRPr="00943305" w:rsidRDefault="00C15BF0" w:rsidP="00943305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2.</w:t>
      </w:r>
      <w:r w:rsidRPr="00BC402C">
        <w:rPr>
          <w:rFonts w:ascii="Times New Roman" w:hAnsi="Times New Roman" w:cs="Times New Roman"/>
          <w:sz w:val="24"/>
          <w:szCs w:val="24"/>
        </w:rPr>
        <w:tab/>
        <w:t>You must</w:t>
      </w:r>
      <w:r w:rsidR="00F90D32" w:rsidRPr="00BC402C">
        <w:rPr>
          <w:rFonts w:ascii="Times New Roman" w:hAnsi="Times New Roman" w:cs="Times New Roman"/>
          <w:sz w:val="24"/>
          <w:szCs w:val="24"/>
        </w:rPr>
        <w:t xml:space="preserve"> quote for a</w:t>
      </w:r>
      <w:r w:rsidRPr="00BC402C">
        <w:rPr>
          <w:rFonts w:ascii="Times New Roman" w:hAnsi="Times New Roman" w:cs="Times New Roman"/>
          <w:sz w:val="24"/>
          <w:szCs w:val="24"/>
        </w:rPr>
        <w:t>ll</w:t>
      </w:r>
      <w:r w:rsidR="00F90D32" w:rsidRPr="00BC402C">
        <w:rPr>
          <w:rFonts w:ascii="Times New Roman" w:hAnsi="Times New Roman" w:cs="Times New Roman"/>
          <w:sz w:val="24"/>
          <w:szCs w:val="24"/>
        </w:rPr>
        <w:t xml:space="preserve"> items under this invitation.  </w:t>
      </w:r>
      <w:r w:rsidR="00F90D32" w:rsidRPr="00BC402C">
        <w:rPr>
          <w:rFonts w:ascii="Times New Roman" w:hAnsi="Times New Roman" w:cs="Times New Roman"/>
          <w:iCs/>
          <w:sz w:val="24"/>
          <w:szCs w:val="24"/>
        </w:rPr>
        <w:t xml:space="preserve">Price quotations will be evaluated for all the items together and contract awarded to the </w:t>
      </w:r>
      <w:r w:rsidR="00AD1C86" w:rsidRPr="00BC402C">
        <w:rPr>
          <w:rFonts w:ascii="Times New Roman" w:hAnsi="Times New Roman" w:cs="Times New Roman"/>
          <w:iCs/>
          <w:sz w:val="24"/>
          <w:szCs w:val="24"/>
        </w:rPr>
        <w:t>company</w:t>
      </w:r>
      <w:r w:rsidR="00F90D32" w:rsidRPr="00BC402C">
        <w:rPr>
          <w:rFonts w:ascii="Times New Roman" w:hAnsi="Times New Roman" w:cs="Times New Roman"/>
          <w:iCs/>
          <w:sz w:val="24"/>
          <w:szCs w:val="24"/>
        </w:rPr>
        <w:t xml:space="preserve"> offering the lowest evaluated total cost of all the items.</w:t>
      </w:r>
    </w:p>
    <w:p w:rsidR="00421916" w:rsidRPr="00421916" w:rsidRDefault="00F90D32" w:rsidP="00421916">
      <w:pPr>
        <w:pStyle w:val="BodyText2"/>
        <w:rPr>
          <w:rFonts w:eastAsiaTheme="minorHAnsi"/>
        </w:rPr>
      </w:pPr>
      <w:r w:rsidRPr="00BC402C">
        <w:rPr>
          <w:rFonts w:eastAsiaTheme="minorHAnsi"/>
        </w:rPr>
        <w:t>Your price quotation</w:t>
      </w:r>
      <w:r w:rsidR="000C1EA8" w:rsidRPr="00BC402C">
        <w:rPr>
          <w:rFonts w:eastAsiaTheme="minorHAnsi"/>
        </w:rPr>
        <w:t xml:space="preserve"> must </w:t>
      </w:r>
      <w:r w:rsidR="002D3A10" w:rsidRPr="00BC402C">
        <w:rPr>
          <w:rFonts w:eastAsiaTheme="minorHAnsi"/>
        </w:rPr>
        <w:t>include the name of the purchaser to whom is submitted</w:t>
      </w:r>
      <w:r w:rsidR="00DE64B6" w:rsidRPr="00BC402C">
        <w:rPr>
          <w:rFonts w:eastAsiaTheme="minorHAnsi"/>
        </w:rPr>
        <w:t xml:space="preserve"> (name of potential purchaser)</w:t>
      </w:r>
      <w:r w:rsidR="002D3A10" w:rsidRPr="00BC402C">
        <w:rPr>
          <w:rFonts w:eastAsiaTheme="minorHAnsi"/>
        </w:rPr>
        <w:t xml:space="preserve">, must </w:t>
      </w:r>
      <w:r w:rsidR="000C1EA8" w:rsidRPr="00BC402C">
        <w:rPr>
          <w:rFonts w:eastAsiaTheme="minorHAnsi"/>
        </w:rPr>
        <w:t>be dated and stamped and</w:t>
      </w:r>
      <w:r w:rsidRPr="00BC402C">
        <w:rPr>
          <w:rFonts w:eastAsiaTheme="minorHAnsi"/>
        </w:rPr>
        <w:t xml:space="preserve"> </w:t>
      </w:r>
      <w:r w:rsidR="000C1EA8" w:rsidRPr="00BC402C">
        <w:rPr>
          <w:rFonts w:eastAsiaTheme="minorHAnsi"/>
        </w:rPr>
        <w:t>should</w:t>
      </w:r>
      <w:r w:rsidRPr="00BC402C">
        <w:rPr>
          <w:rFonts w:eastAsiaTheme="minorHAnsi"/>
        </w:rPr>
        <w:t xml:space="preserve"> be submitted by</w:t>
      </w:r>
      <w:r w:rsidR="00425C9B" w:rsidRPr="00BC402C">
        <w:rPr>
          <w:rFonts w:eastAsiaTheme="minorHAnsi"/>
        </w:rPr>
        <w:t xml:space="preserve"> post, personally or</w:t>
      </w:r>
      <w:r w:rsidRPr="00BC402C">
        <w:rPr>
          <w:rFonts w:eastAsiaTheme="minorHAnsi"/>
        </w:rPr>
        <w:t xml:space="preserve"> facsimile or electronically at the following address:</w:t>
      </w:r>
    </w:p>
    <w:p w:rsidR="00421916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lastRenderedPageBreak/>
        <w:t>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(Purchaser’s Address)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 _______________________________ </w:t>
      </w:r>
    </w:p>
    <w:p w:rsidR="00F90D32" w:rsidRPr="00BC402C" w:rsidRDefault="00BC402C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E</w:t>
      </w:r>
      <w:r w:rsidR="00E10376" w:rsidRPr="00BC402C">
        <w:rPr>
          <w:rFonts w:ascii="Times New Roman" w:hAnsi="Times New Roman" w:cs="Times New Roman"/>
          <w:sz w:val="24"/>
          <w:szCs w:val="24"/>
        </w:rPr>
        <w:t>-mail:__________________________</w:t>
      </w:r>
    </w:p>
    <w:p w:rsidR="00F90D32" w:rsidRPr="00BC402C" w:rsidRDefault="00BC402C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T</w:t>
      </w:r>
      <w:r w:rsidR="00E10376" w:rsidRPr="00BC402C">
        <w:rPr>
          <w:rFonts w:ascii="Times New Roman" w:hAnsi="Times New Roman" w:cs="Times New Roman"/>
          <w:sz w:val="24"/>
          <w:szCs w:val="24"/>
        </w:rPr>
        <w:t>elephone:</w:t>
      </w:r>
      <w:r w:rsidR="00F90D32" w:rsidRPr="00BC402C">
        <w:rPr>
          <w:rFonts w:ascii="Times New Roman" w:hAnsi="Times New Roman" w:cs="Times New Roman"/>
          <w:sz w:val="24"/>
          <w:szCs w:val="24"/>
        </w:rPr>
        <w:t>_</w:t>
      </w:r>
      <w:r w:rsidR="00E10376" w:rsidRPr="00BC402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90D32" w:rsidRPr="00BC402C" w:rsidRDefault="00F90D32" w:rsidP="00F90D32">
      <w:pPr>
        <w:pStyle w:val="BodyText2"/>
      </w:pPr>
      <w:r w:rsidRPr="00BC402C">
        <w:t xml:space="preserve"> </w:t>
      </w:r>
    </w:p>
    <w:p w:rsidR="00F90D32" w:rsidRPr="00BC402C" w:rsidRDefault="00F90D32" w:rsidP="00F90D32">
      <w:pPr>
        <w:pStyle w:val="BodyText2"/>
      </w:pPr>
    </w:p>
    <w:p w:rsidR="00F90D32" w:rsidRPr="00BC402C" w:rsidRDefault="00E10376" w:rsidP="00F90D32">
      <w:pPr>
        <w:pStyle w:val="BodyText2"/>
        <w:rPr>
          <w:rFonts w:eastAsiaTheme="minorHAnsi"/>
        </w:rPr>
      </w:pPr>
      <w:r w:rsidRPr="00BC402C">
        <w:rPr>
          <w:rFonts w:eastAsiaTheme="minorHAnsi"/>
        </w:rPr>
        <w:t>One copy of y</w:t>
      </w:r>
      <w:r w:rsidR="00F90D32" w:rsidRPr="00BC402C">
        <w:rPr>
          <w:rFonts w:eastAsiaTheme="minorHAnsi"/>
        </w:rPr>
        <w:t xml:space="preserve">our quotation(s) </w:t>
      </w:r>
      <w:r w:rsidRPr="00BC402C">
        <w:rPr>
          <w:rFonts w:eastAsiaTheme="minorHAnsi"/>
        </w:rPr>
        <w:t>may</w:t>
      </w:r>
      <w:r w:rsidR="00F90D32" w:rsidRPr="00BC402C">
        <w:rPr>
          <w:rFonts w:eastAsiaTheme="minorHAnsi"/>
        </w:rPr>
        <w:t xml:space="preserve"> be addressed and submitted</w:t>
      </w:r>
      <w:r w:rsidRPr="00BC402C">
        <w:rPr>
          <w:rFonts w:eastAsiaTheme="minorHAnsi"/>
        </w:rPr>
        <w:t xml:space="preserve"> also</w:t>
      </w:r>
      <w:r w:rsidR="00F90D32" w:rsidRPr="00BC402C">
        <w:rPr>
          <w:rFonts w:eastAsiaTheme="minorHAnsi"/>
        </w:rPr>
        <w:t xml:space="preserve"> to</w:t>
      </w:r>
      <w:r w:rsidRPr="00BC402C">
        <w:rPr>
          <w:rFonts w:eastAsiaTheme="minorHAnsi"/>
        </w:rPr>
        <w:t xml:space="preserve"> Directorate for payment</w:t>
      </w:r>
      <w:r w:rsidR="00F90D32" w:rsidRPr="00BC402C">
        <w:rPr>
          <w:rFonts w:eastAsiaTheme="minorHAnsi"/>
        </w:rPr>
        <w:t>:</w:t>
      </w:r>
    </w:p>
    <w:p w:rsidR="00E10376" w:rsidRPr="00BC402C" w:rsidRDefault="00E10376" w:rsidP="00F90D32">
      <w:pPr>
        <w:pStyle w:val="BodyText2"/>
        <w:rPr>
          <w:rFonts w:eastAsiaTheme="minorHAnsi"/>
        </w:rPr>
      </w:pPr>
    </w:p>
    <w:p w:rsidR="00F90D32" w:rsidRPr="00BC402C" w:rsidRDefault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</w:r>
    </w:p>
    <w:p w:rsidR="00942DB1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</w:r>
    </w:p>
    <w:p w:rsidR="00942DB1" w:rsidRPr="00582882" w:rsidRDefault="00942DB1" w:rsidP="00F90D32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</w:rPr>
        <w:tab/>
        <w:t>E-mail</w:t>
      </w:r>
      <w:r>
        <w:rPr>
          <w:rFonts w:ascii="Times New Roman" w:hAnsi="Times New Roman" w:cs="Times New Roman"/>
          <w:sz w:val="24"/>
          <w:szCs w:val="24"/>
          <w:lang w:val="sr-Latn-ME"/>
        </w:rPr>
        <w:t>: dostavljanje.ponuda@mpr.gov.me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D32" w:rsidRPr="00BC402C" w:rsidRDefault="00603AE2" w:rsidP="00F90D32">
      <w:pPr>
        <w:pStyle w:val="BodyText2"/>
      </w:pPr>
      <w:r w:rsidRPr="00BC402C">
        <w:t>3.</w:t>
      </w:r>
      <w:r w:rsidR="00F90D32" w:rsidRPr="00BC402C">
        <w:tab/>
      </w:r>
      <w:r w:rsidR="00F90D32" w:rsidRPr="00BC402C">
        <w:rPr>
          <w:rFonts w:eastAsiaTheme="minorHAnsi"/>
        </w:rPr>
        <w:t>Your quotation in duplicate and in ___________ language, should be accompanied by adequate technical documentation and catalogue(s) and other printed material or pertinent information (in _________ language) for each item quoted, including names and addresses of firms providing service facilities in____________(name of the country).</w:t>
      </w:r>
      <w:r w:rsidR="000C1EA8" w:rsidRPr="00BC402C">
        <w:rPr>
          <w:rFonts w:eastAsiaTheme="minorHAnsi"/>
        </w:rPr>
        <w:t xml:space="preserve"> 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D32" w:rsidRPr="00BC402C" w:rsidRDefault="00603AE2" w:rsidP="00F90D32">
      <w:pPr>
        <w:pStyle w:val="BodyText2"/>
      </w:pPr>
      <w:r w:rsidRPr="00BC402C">
        <w:t>4</w:t>
      </w:r>
      <w:r w:rsidR="00F90D32" w:rsidRPr="00BC402C">
        <w:t>.</w:t>
      </w:r>
      <w:r w:rsidR="00F90D32" w:rsidRPr="00BC402C">
        <w:tab/>
      </w:r>
      <w:r w:rsidR="00F90D32" w:rsidRPr="00BC402C">
        <w:rPr>
          <w:rFonts w:eastAsiaTheme="minorHAnsi"/>
        </w:rPr>
        <w:t xml:space="preserve">The deadline for receipt of your quotation (s) by the Purchaser at the addressed indicated in Paragraph </w:t>
      </w:r>
      <w:r w:rsidR="000C1EA8" w:rsidRPr="00BC402C">
        <w:rPr>
          <w:rFonts w:eastAsiaTheme="minorHAnsi"/>
        </w:rPr>
        <w:t>2</w:t>
      </w:r>
      <w:r w:rsidR="00F90D32" w:rsidRPr="00BC402C">
        <w:rPr>
          <w:rFonts w:eastAsiaTheme="minorHAnsi"/>
        </w:rPr>
        <w:t xml:space="preserve"> is:</w:t>
      </w:r>
      <w:r w:rsidR="00F90D32" w:rsidRPr="00BC402C">
        <w:tab/>
        <w:t>________________</w:t>
      </w:r>
      <w:r w:rsidR="000C1EA8" w:rsidRPr="00BC402C">
        <w:t xml:space="preserve"> (at least 15 days should be given)</w:t>
      </w:r>
    </w:p>
    <w:p w:rsidR="00F90D32" w:rsidRPr="00BC402C" w:rsidRDefault="00F90D32" w:rsidP="00F90D32">
      <w:pPr>
        <w:pStyle w:val="BodyText2"/>
      </w:pPr>
    </w:p>
    <w:p w:rsidR="00F90D32" w:rsidRPr="00BC402C" w:rsidRDefault="00F90D32" w:rsidP="00F90D32">
      <w:pPr>
        <w:pStyle w:val="BodyText2"/>
      </w:pPr>
    </w:p>
    <w:p w:rsidR="00F90D32" w:rsidRPr="00BC402C" w:rsidRDefault="00603AE2" w:rsidP="00F90D32">
      <w:pPr>
        <w:pStyle w:val="BodyText2"/>
        <w:rPr>
          <w:rFonts w:eastAsiaTheme="minorHAnsi"/>
        </w:rPr>
      </w:pPr>
      <w:r w:rsidRPr="00BC402C">
        <w:t>5</w:t>
      </w:r>
      <w:r w:rsidR="00F90D32" w:rsidRPr="00BC402C">
        <w:t>.</w:t>
      </w:r>
      <w:r w:rsidR="00F90D32" w:rsidRPr="00BC402C">
        <w:tab/>
      </w:r>
      <w:r w:rsidR="00F90D32" w:rsidRPr="00BC402C">
        <w:rPr>
          <w:rFonts w:eastAsiaTheme="minorHAnsi"/>
        </w:rPr>
        <w:t>You quotation(s) should be submitted as per the following instructions</w:t>
      </w:r>
      <w:r w:rsidR="00AF38B9" w:rsidRPr="00BC402C">
        <w:rPr>
          <w:rFonts w:eastAsiaTheme="minorHAnsi"/>
        </w:rPr>
        <w:t>:</w:t>
      </w:r>
      <w:r w:rsidR="00F90D32" w:rsidRPr="00BC402C">
        <w:rPr>
          <w:rFonts w:eastAsiaTheme="minorHAnsi"/>
        </w:rPr>
        <w:t xml:space="preserve"> </w:t>
      </w:r>
    </w:p>
    <w:p w:rsidR="00AF38B9" w:rsidRPr="00BC402C" w:rsidRDefault="00AF38B9" w:rsidP="00F90D32">
      <w:pPr>
        <w:pStyle w:val="BodyText2"/>
      </w:pPr>
    </w:p>
    <w:p w:rsidR="00AF38B9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(i) </w:t>
      </w:r>
      <w:r w:rsidRPr="00BC402C">
        <w:rPr>
          <w:rFonts w:ascii="Times New Roman" w:hAnsi="Times New Roman" w:cs="Times New Roman"/>
          <w:sz w:val="24"/>
          <w:szCs w:val="24"/>
          <w:u w:val="single"/>
        </w:rPr>
        <w:t>PRICES:</w:t>
      </w:r>
      <w:r w:rsidRPr="00BC402C">
        <w:rPr>
          <w:rFonts w:ascii="Times New Roman" w:hAnsi="Times New Roman" w:cs="Times New Roman"/>
          <w:sz w:val="24"/>
          <w:szCs w:val="24"/>
        </w:rPr>
        <w:t xml:space="preserve">  The prices should be quoted for delivery </w:t>
      </w:r>
      <w:r w:rsidRPr="00BC402C">
        <w:rPr>
          <w:rFonts w:ascii="Times New Roman" w:hAnsi="Times New Roman" w:cs="Times New Roman"/>
          <w:b/>
          <w:bCs/>
          <w:sz w:val="24"/>
          <w:szCs w:val="24"/>
        </w:rPr>
        <w:t>CIP</w:t>
      </w:r>
      <w:r w:rsidRPr="00BC402C">
        <w:rPr>
          <w:rFonts w:ascii="Times New Roman" w:hAnsi="Times New Roman" w:cs="Times New Roman"/>
          <w:sz w:val="24"/>
          <w:szCs w:val="24"/>
        </w:rPr>
        <w:t xml:space="preserve">_________(place of destination) for imported goods or </w:t>
      </w:r>
      <w:r w:rsidRPr="00BC402C">
        <w:rPr>
          <w:rFonts w:ascii="Times New Roman" w:hAnsi="Times New Roman" w:cs="Times New Roman"/>
          <w:b/>
          <w:sz w:val="24"/>
          <w:szCs w:val="24"/>
        </w:rPr>
        <w:t>EXW</w:t>
      </w:r>
      <w:r w:rsidRPr="00BC402C">
        <w:rPr>
          <w:rFonts w:ascii="Times New Roman" w:hAnsi="Times New Roman" w:cs="Times New Roman"/>
          <w:sz w:val="24"/>
          <w:szCs w:val="24"/>
        </w:rPr>
        <w:t xml:space="preserve"> for domestically supplied goods plus the price of delivery to the place of destination, accordin</w:t>
      </w:r>
      <w:r w:rsidR="00AF38B9" w:rsidRPr="00BC402C">
        <w:rPr>
          <w:rFonts w:ascii="Times New Roman" w:hAnsi="Times New Roman" w:cs="Times New Roman"/>
          <w:sz w:val="24"/>
          <w:szCs w:val="24"/>
        </w:rPr>
        <w:t>g to INCOTERMS, 20</w:t>
      </w:r>
      <w:r w:rsidR="00296B97" w:rsidRPr="00BC402C">
        <w:rPr>
          <w:rFonts w:ascii="Times New Roman" w:hAnsi="Times New Roman" w:cs="Times New Roman"/>
          <w:sz w:val="24"/>
          <w:szCs w:val="24"/>
        </w:rPr>
        <w:t>1</w:t>
      </w:r>
      <w:r w:rsidR="00AF38B9" w:rsidRPr="00BC402C">
        <w:rPr>
          <w:rFonts w:ascii="Times New Roman" w:hAnsi="Times New Roman" w:cs="Times New Roman"/>
          <w:sz w:val="24"/>
          <w:szCs w:val="24"/>
        </w:rPr>
        <w:t>0. Prices should</w:t>
      </w:r>
      <w:r w:rsidRPr="00BC402C">
        <w:rPr>
          <w:rFonts w:ascii="Times New Roman" w:hAnsi="Times New Roman" w:cs="Times New Roman"/>
          <w:sz w:val="24"/>
          <w:szCs w:val="24"/>
        </w:rPr>
        <w:t xml:space="preserve"> be quoted in Euro</w:t>
      </w:r>
      <w:r w:rsidR="00AF38B9" w:rsidRPr="00BC40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lastRenderedPageBreak/>
        <w:t xml:space="preserve">(ii) </w:t>
      </w:r>
      <w:r w:rsidRPr="00BC402C">
        <w:rPr>
          <w:rFonts w:ascii="Times New Roman" w:hAnsi="Times New Roman" w:cs="Times New Roman"/>
          <w:sz w:val="24"/>
          <w:szCs w:val="24"/>
          <w:u w:val="single"/>
        </w:rPr>
        <w:t>EVALUATION OF QUOTATIONS:</w:t>
      </w:r>
      <w:r w:rsidRPr="00BC402C">
        <w:rPr>
          <w:rFonts w:ascii="Times New Roman" w:hAnsi="Times New Roman" w:cs="Times New Roman"/>
          <w:sz w:val="24"/>
          <w:szCs w:val="24"/>
        </w:rPr>
        <w:t xml:space="preserve">  Offers determined to be substantially responsive to the technical specifications will be evaluated by comparison of their prices. 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In evaluating the quotations, the Purchaser will determine for each proposal the evaluated price by adjusting the price quotation by making any correction for any arithmetical errors as follows: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(a) where there is a discrepancy between amounts in figures and in words, the amount in words will govern;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(b) where is a discrepancy between the unit rate and the line item total resulting from multiplying the unit rate by the quantity, the unit rate as quoted will govern;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(c) if a Supplier refuses to accept the correction, his quotation will be rejected.</w:t>
      </w:r>
    </w:p>
    <w:p w:rsidR="00F90D32" w:rsidRPr="00BC402C" w:rsidRDefault="00F90D32" w:rsidP="00F90D3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In addition to the quoted price, the evaluated price shall include:</w:t>
      </w:r>
    </w:p>
    <w:p w:rsidR="00F90D32" w:rsidRPr="00BC402C" w:rsidRDefault="00F90D32" w:rsidP="00F90D32">
      <w:pPr>
        <w:pStyle w:val="BodyTextIndent"/>
        <w:numPr>
          <w:ilvl w:val="0"/>
          <w:numId w:val="1"/>
        </w:numPr>
        <w:tabs>
          <w:tab w:val="left" w:pos="0"/>
          <w:tab w:val="right" w:leader="do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All custom duties, import and any other taxes or fees applicable for goods imported in </w:t>
      </w:r>
      <w:r w:rsidR="00E06D97" w:rsidRPr="00BC402C">
        <w:rPr>
          <w:rFonts w:ascii="Times New Roman" w:hAnsi="Times New Roman" w:cs="Times New Roman"/>
          <w:sz w:val="24"/>
          <w:szCs w:val="24"/>
        </w:rPr>
        <w:t>Montenegro</w:t>
      </w:r>
      <w:r w:rsidRPr="00BC402C">
        <w:rPr>
          <w:rFonts w:ascii="Times New Roman" w:hAnsi="Times New Roman" w:cs="Times New Roman"/>
          <w:sz w:val="24"/>
          <w:szCs w:val="24"/>
        </w:rPr>
        <w:t>, and</w:t>
      </w:r>
    </w:p>
    <w:p w:rsidR="00B671A8" w:rsidRPr="00BC402C" w:rsidRDefault="00B671A8" w:rsidP="00B671A8">
      <w:pPr>
        <w:pStyle w:val="BodyTextIndent"/>
        <w:tabs>
          <w:tab w:val="left" w:pos="0"/>
          <w:tab w:val="right" w:leader="do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D32" w:rsidRPr="00BC402C" w:rsidRDefault="00B671A8" w:rsidP="00B671A8">
      <w:pPr>
        <w:pStyle w:val="BodyTextIndent"/>
        <w:tabs>
          <w:tab w:val="left" w:pos="0"/>
          <w:tab w:val="right" w:leader="do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Also, each offer/quotation must clearly indicate if the </w:t>
      </w:r>
      <w:r w:rsidR="00F90D32" w:rsidRPr="00BC402C">
        <w:rPr>
          <w:rFonts w:ascii="Times New Roman" w:hAnsi="Times New Roman" w:cs="Times New Roman"/>
          <w:sz w:val="24"/>
          <w:szCs w:val="24"/>
        </w:rPr>
        <w:t>Value Added Tax (VAT)</w:t>
      </w:r>
      <w:r w:rsidRPr="00BC402C">
        <w:rPr>
          <w:rFonts w:ascii="Times New Roman" w:hAnsi="Times New Roman" w:cs="Times New Roman"/>
          <w:sz w:val="24"/>
          <w:szCs w:val="24"/>
        </w:rPr>
        <w:t xml:space="preserve"> is</w:t>
      </w:r>
      <w:r w:rsidR="00F90D32" w:rsidRPr="00BC402C">
        <w:rPr>
          <w:rFonts w:ascii="Times New Roman" w:hAnsi="Times New Roman" w:cs="Times New Roman"/>
          <w:sz w:val="24"/>
          <w:szCs w:val="24"/>
        </w:rPr>
        <w:t xml:space="preserve"> in</w:t>
      </w:r>
      <w:r w:rsidRPr="00BC402C">
        <w:rPr>
          <w:rFonts w:ascii="Times New Roman" w:hAnsi="Times New Roman" w:cs="Times New Roman"/>
          <w:sz w:val="24"/>
          <w:szCs w:val="24"/>
        </w:rPr>
        <w:t xml:space="preserve">cluded in the price and the amount and percentage </w:t>
      </w:r>
      <w:r w:rsidR="00E06D97" w:rsidRPr="00BC402C">
        <w:rPr>
          <w:rFonts w:ascii="Times New Roman" w:hAnsi="Times New Roman" w:cs="Times New Roman"/>
          <w:sz w:val="24"/>
          <w:szCs w:val="24"/>
        </w:rPr>
        <w:t>of</w:t>
      </w:r>
      <w:r w:rsidRPr="00BC402C">
        <w:rPr>
          <w:rFonts w:ascii="Times New Roman" w:hAnsi="Times New Roman" w:cs="Times New Roman"/>
          <w:sz w:val="24"/>
          <w:szCs w:val="24"/>
        </w:rPr>
        <w:t xml:space="preserve"> the VAT</w:t>
      </w:r>
      <w:r w:rsidR="009B6A67" w:rsidRPr="00BC402C">
        <w:rPr>
          <w:rFonts w:ascii="Times New Roman" w:hAnsi="Times New Roman" w:cs="Times New Roman"/>
          <w:sz w:val="24"/>
          <w:szCs w:val="24"/>
        </w:rPr>
        <w:t>. The VAT percentage should be indicated for</w:t>
      </w:r>
      <w:r w:rsidRPr="00BC402C">
        <w:rPr>
          <w:rFonts w:ascii="Times New Roman" w:hAnsi="Times New Roman" w:cs="Times New Roman"/>
          <w:sz w:val="24"/>
          <w:szCs w:val="24"/>
        </w:rPr>
        <w:t xml:space="preserve"> the country of Supplier</w:t>
      </w:r>
      <w:r w:rsidR="009B6A67" w:rsidRPr="00BC402C">
        <w:rPr>
          <w:rFonts w:ascii="Times New Roman" w:hAnsi="Times New Roman" w:cs="Times New Roman"/>
          <w:sz w:val="24"/>
          <w:szCs w:val="24"/>
        </w:rPr>
        <w:t>.</w:t>
      </w:r>
    </w:p>
    <w:p w:rsidR="00F90D32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033AE" w:rsidRPr="00BC402C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 (iii) </w:t>
      </w:r>
      <w:r w:rsidRPr="00BC402C">
        <w:rPr>
          <w:rFonts w:ascii="Times New Roman" w:hAnsi="Times New Roman" w:cs="Times New Roman"/>
          <w:sz w:val="24"/>
          <w:szCs w:val="24"/>
          <w:u w:val="single"/>
        </w:rPr>
        <w:t>AWARD OF PURCHASE ORDER:</w:t>
      </w:r>
      <w:r w:rsidRPr="00BC402C">
        <w:rPr>
          <w:rFonts w:ascii="Times New Roman" w:hAnsi="Times New Roman" w:cs="Times New Roman"/>
          <w:sz w:val="24"/>
          <w:szCs w:val="24"/>
        </w:rPr>
        <w:t xml:space="preserve">  The award will be made to the bidder offering the lowest evaluated price and that meets the required standards of technical and financial capabilities.  The successful bidder will sign a Contract </w:t>
      </w:r>
      <w:r w:rsidR="004E0577" w:rsidRPr="00BC402C">
        <w:rPr>
          <w:rFonts w:ascii="Times New Roman" w:hAnsi="Times New Roman" w:cs="Times New Roman"/>
          <w:sz w:val="24"/>
          <w:szCs w:val="24"/>
        </w:rPr>
        <w:t xml:space="preserve">with the Purchaser. The Contract </w:t>
      </w:r>
      <w:r w:rsidR="00C1600C" w:rsidRPr="00BC402C">
        <w:rPr>
          <w:rFonts w:ascii="Times New Roman" w:hAnsi="Times New Roman" w:cs="Times New Roman"/>
          <w:sz w:val="24"/>
          <w:szCs w:val="24"/>
        </w:rPr>
        <w:t xml:space="preserve">has to be signed by both parties and stamped and it </w:t>
      </w:r>
      <w:r w:rsidR="004E0577" w:rsidRPr="00BC402C">
        <w:rPr>
          <w:rFonts w:ascii="Times New Roman" w:hAnsi="Times New Roman" w:cs="Times New Roman"/>
          <w:sz w:val="24"/>
          <w:szCs w:val="24"/>
        </w:rPr>
        <w:t>must include the stipulations</w:t>
      </w:r>
      <w:r w:rsidR="003033AE" w:rsidRPr="00BC402C">
        <w:rPr>
          <w:rFonts w:ascii="Times New Roman" w:hAnsi="Times New Roman" w:cs="Times New Roman"/>
          <w:sz w:val="24"/>
          <w:szCs w:val="24"/>
        </w:rPr>
        <w:t xml:space="preserve"> for:</w:t>
      </w:r>
    </w:p>
    <w:p w:rsidR="003033AE" w:rsidRPr="00BC402C" w:rsidRDefault="004E0577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the date of signing, </w:t>
      </w:r>
    </w:p>
    <w:p w:rsidR="004E0577" w:rsidRPr="00BC402C" w:rsidRDefault="004E0577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the exact information of the name of the purchaser and the supplier, </w:t>
      </w:r>
    </w:p>
    <w:p w:rsidR="003033AE" w:rsidRPr="00BC402C" w:rsidRDefault="003033AE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 xml:space="preserve">the </w:t>
      </w:r>
      <w:r w:rsidR="00C1600C" w:rsidRPr="00BC402C">
        <w:rPr>
          <w:rFonts w:ascii="Times New Roman" w:hAnsi="Times New Roman" w:cs="Times New Roman"/>
          <w:sz w:val="24"/>
          <w:szCs w:val="24"/>
        </w:rPr>
        <w:t>name of the investment,</w:t>
      </w:r>
    </w:p>
    <w:p w:rsidR="00C1600C" w:rsidRPr="00BC402C" w:rsidRDefault="00C1600C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the total price of the investment in figures and in the words,</w:t>
      </w:r>
    </w:p>
    <w:p w:rsidR="00C1600C" w:rsidRPr="00BC402C" w:rsidRDefault="00C1600C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the deadline of the finalization and/or delivery of the investment,</w:t>
      </w:r>
    </w:p>
    <w:p w:rsidR="00C1600C" w:rsidRPr="00BC402C" w:rsidRDefault="00C1600C" w:rsidP="00303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the warranty deadline and conditions</w:t>
      </w:r>
    </w:p>
    <w:p w:rsidR="00F90D32" w:rsidRDefault="00F90D32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lastRenderedPageBreak/>
        <w:t xml:space="preserve">(iv) </w:t>
      </w:r>
      <w:r w:rsidRPr="00BC402C">
        <w:rPr>
          <w:rFonts w:ascii="Times New Roman" w:hAnsi="Times New Roman" w:cs="Times New Roman"/>
          <w:sz w:val="24"/>
          <w:szCs w:val="24"/>
          <w:u w:val="single"/>
        </w:rPr>
        <w:t>VALIDITY OF THE OFFER:</w:t>
      </w:r>
      <w:r w:rsidRPr="00BC402C">
        <w:rPr>
          <w:rFonts w:ascii="Times New Roman" w:hAnsi="Times New Roman" w:cs="Times New Roman"/>
          <w:sz w:val="24"/>
          <w:szCs w:val="24"/>
        </w:rPr>
        <w:t xml:space="preserve"> Your quotation(s) should be valid for </w:t>
      </w:r>
      <w:r w:rsidR="007130A3" w:rsidRPr="00BC402C">
        <w:rPr>
          <w:rFonts w:ascii="Times New Roman" w:hAnsi="Times New Roman" w:cs="Times New Roman"/>
          <w:sz w:val="24"/>
          <w:szCs w:val="24"/>
        </w:rPr>
        <w:t xml:space="preserve">at least </w:t>
      </w:r>
      <w:r w:rsidRPr="00BC402C">
        <w:rPr>
          <w:rFonts w:ascii="Times New Roman" w:hAnsi="Times New Roman" w:cs="Times New Roman"/>
          <w:sz w:val="24"/>
          <w:szCs w:val="24"/>
        </w:rPr>
        <w:t>a period of forty five (45) days from the deadline for receipt of quotation(s).</w:t>
      </w:r>
    </w:p>
    <w:p w:rsidR="00943305" w:rsidRPr="00BC402C" w:rsidRDefault="00943305" w:rsidP="00F90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>8.</w:t>
      </w:r>
      <w:r w:rsidRPr="00BC402C">
        <w:rPr>
          <w:rFonts w:ascii="Times New Roman" w:hAnsi="Times New Roman" w:cs="Times New Roman"/>
          <w:sz w:val="24"/>
          <w:szCs w:val="24"/>
        </w:rPr>
        <w:tab/>
        <w:t>Further information can be obtained from: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Telephone: __________________________________________________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Fax:  _______________________________________________________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  <w:t>E-mail: _____________________________________________________</w:t>
      </w:r>
    </w:p>
    <w:p w:rsidR="00F90D32" w:rsidRPr="00BC402C" w:rsidRDefault="00F90D32" w:rsidP="00F90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B27" w:rsidRPr="00BC402C" w:rsidRDefault="00F90D32" w:rsidP="00BC402C">
      <w:pPr>
        <w:jc w:val="both"/>
        <w:rPr>
          <w:rFonts w:ascii="Times New Roman" w:hAnsi="Times New Roman" w:cs="Times New Roman"/>
          <w:sz w:val="24"/>
          <w:szCs w:val="24"/>
        </w:rPr>
      </w:pP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</w:r>
      <w:r w:rsidRPr="00BC402C">
        <w:rPr>
          <w:rFonts w:ascii="Times New Roman" w:hAnsi="Times New Roman" w:cs="Times New Roman"/>
          <w:sz w:val="24"/>
          <w:szCs w:val="24"/>
        </w:rPr>
        <w:tab/>
        <w:t>Sincerely,</w:t>
      </w:r>
    </w:p>
    <w:sectPr w:rsidR="00C40B27" w:rsidRPr="00BC402C" w:rsidSect="00943305">
      <w:headerReference w:type="default" r:id="rId7"/>
      <w:pgSz w:w="11906" w:h="16838"/>
      <w:pgMar w:top="1417" w:right="1134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99" w:rsidRDefault="00D07D99" w:rsidP="00BC402C">
      <w:pPr>
        <w:spacing w:after="0" w:line="240" w:lineRule="auto"/>
      </w:pPr>
      <w:r>
        <w:separator/>
      </w:r>
    </w:p>
  </w:endnote>
  <w:endnote w:type="continuationSeparator" w:id="0">
    <w:p w:rsidR="00D07D99" w:rsidRDefault="00D07D99" w:rsidP="00BC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99" w:rsidRDefault="00D07D99" w:rsidP="00BC402C">
      <w:pPr>
        <w:spacing w:after="0" w:line="240" w:lineRule="auto"/>
      </w:pPr>
      <w:r>
        <w:separator/>
      </w:r>
    </w:p>
  </w:footnote>
  <w:footnote w:type="continuationSeparator" w:id="0">
    <w:p w:rsidR="00D07D99" w:rsidRDefault="00D07D99" w:rsidP="00BC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BC402C" w:rsidRPr="004906EF" w:rsidTr="0072580D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402C" w:rsidRPr="004906EF" w:rsidRDefault="00BC402C" w:rsidP="00BC402C">
          <w:pPr>
            <w:ind w:left="831"/>
            <w:jc w:val="center"/>
            <w:rPr>
              <w:rFonts w:ascii="Times New Roman" w:eastAsia="Times New Roman" w:hAnsi="Times New Roman"/>
              <w:b/>
              <w:lang w:val="en-GB" w:eastAsia="tr-TR"/>
            </w:rPr>
          </w:pPr>
          <w:r w:rsidRPr="004906EF">
            <w:rPr>
              <w:rFonts w:ascii="Times New Roman" w:eastAsia="Times New Roman" w:hAnsi="Times New Roman"/>
              <w:b/>
              <w:noProof/>
              <w:sz w:val="36"/>
            </w:rPr>
            <w:drawing>
              <wp:anchor distT="0" distB="0" distL="114300" distR="114300" simplePos="0" relativeHeight="251658240" behindDoc="1" locked="0" layoutInCell="1" allowOverlap="1" wp14:anchorId="413D9628" wp14:editId="72B6644E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19050" t="0" r="1905" b="0"/>
                <wp:wrapNone/>
                <wp:docPr id="8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906EF">
            <w:rPr>
              <w:rFonts w:ascii="Times New Roman" w:eastAsia="Times New Roman" w:hAnsi="Times New Roman"/>
              <w:b/>
              <w:sz w:val="36"/>
              <w:lang w:val="en-GB" w:eastAsia="tr-TR"/>
            </w:rPr>
            <w:t>Directorate for Payments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402C" w:rsidRPr="004906EF" w:rsidRDefault="00BC402C" w:rsidP="00BC402C">
          <w:pPr>
            <w:jc w:val="center"/>
            <w:rPr>
              <w:rFonts w:ascii="Times New Roman" w:eastAsia="Times New Roman" w:hAnsi="Times New Roman"/>
              <w:sz w:val="24"/>
              <w:lang w:val="en-GB" w:eastAsia="lt-LT"/>
            </w:rPr>
          </w:pPr>
          <w:r w:rsidRPr="004906EF">
            <w:rPr>
              <w:rFonts w:ascii="Times New Roman" w:eastAsia="Times New Roman" w:hAnsi="Times New Roman"/>
              <w:b/>
              <w:szCs w:val="20"/>
              <w:lang w:eastAsia="tr-TR"/>
            </w:rPr>
            <w:t xml:space="preserve">Policy Area </w:t>
          </w:r>
          <w:r>
            <w:rPr>
              <w:rFonts w:ascii="Times New Roman" w:eastAsia="Times New Roman" w:hAnsi="Times New Roman"/>
              <w:b/>
              <w:szCs w:val="20"/>
            </w:rPr>
            <w:t>Agriculture a</w:t>
          </w:r>
          <w:r w:rsidRPr="004906EF">
            <w:rPr>
              <w:rFonts w:ascii="Times New Roman" w:eastAsia="Times New Roman" w:hAnsi="Times New Roman"/>
              <w:b/>
              <w:szCs w:val="20"/>
            </w:rPr>
            <w:t>nd Rural Development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BC402C" w:rsidRPr="004906EF" w:rsidRDefault="00BC402C" w:rsidP="00BC402C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>DEPARTMENT FOR PUBLICITY AND AUTHORISATION OF PROJECTS</w:t>
          </w:r>
        </w:p>
      </w:tc>
    </w:tr>
    <w:tr w:rsidR="00BC402C" w:rsidRPr="004906EF" w:rsidTr="0072580D">
      <w:trPr>
        <w:trHeight w:val="645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402C" w:rsidRPr="004906EF" w:rsidRDefault="00BC402C" w:rsidP="00BC402C">
          <w:pPr>
            <w:ind w:left="831"/>
            <w:jc w:val="center"/>
            <w:rPr>
              <w:rFonts w:ascii="Times New Roman" w:eastAsia="Times New Roman" w:hAnsi="Times New Roman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402C" w:rsidRPr="004906EF" w:rsidRDefault="00BC402C" w:rsidP="00BC402C">
          <w:pPr>
            <w:jc w:val="center"/>
            <w:rPr>
              <w:rFonts w:ascii="Times New Roman" w:eastAsia="Times New Roman" w:hAnsi="Times New Roman"/>
              <w:b/>
              <w:szCs w:val="20"/>
              <w:lang w:eastAsia="tr-TR"/>
            </w:rPr>
          </w:pP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>Version No: 1.</w:t>
          </w:r>
          <w:r w:rsidR="00582882">
            <w:rPr>
              <w:rFonts w:ascii="Times New Roman" w:hAnsi="Times New Roman"/>
              <w:b/>
              <w:szCs w:val="20"/>
              <w:lang w:val="en-GB" w:eastAsia="tr-TR"/>
            </w:rPr>
            <w:t>1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BC402C" w:rsidRDefault="00BC402C" w:rsidP="00BC402C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BC402C" w:rsidRPr="004906EF" w:rsidTr="0072580D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:rsidR="00BC402C" w:rsidRPr="004906EF" w:rsidRDefault="00BC402C" w:rsidP="00BC402C">
          <w:pPr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4906EF">
            <w:rPr>
              <w:rFonts w:ascii="Times New Roman" w:eastAsia="Times New Roman" w:hAnsi="Times New Roman"/>
              <w:b/>
              <w:sz w:val="24"/>
              <w:lang w:val="en-GB" w:eastAsia="tr-TR"/>
            </w:rPr>
            <w:t>Ministry of Agriculture and Rural Development of Montenegro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402C" w:rsidRPr="004906EF" w:rsidRDefault="00BC402C" w:rsidP="00BC402C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Cs w:val="20"/>
              <w:lang w:val="en-GB" w:eastAsia="lt-LT"/>
            </w:rPr>
          </w:pP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Document: DP-DPAP-</w:t>
          </w:r>
          <w:r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00-29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:rsidR="00BC402C" w:rsidRPr="004906EF" w:rsidRDefault="00BC402C" w:rsidP="00BC402C">
              <w:pPr>
                <w:tabs>
                  <w:tab w:val="center" w:pos="4680"/>
                  <w:tab w:val="right" w:pos="9360"/>
                </w:tabs>
                <w:rPr>
                  <w:rFonts w:ascii="Times New Roman" w:eastAsia="Times New Roman" w:hAnsi="Times New Roman"/>
                </w:rPr>
              </w:pPr>
              <w:r w:rsidRPr="004906EF">
                <w:rPr>
                  <w:rFonts w:ascii="Times New Roman" w:eastAsia="Times New Roman" w:hAnsi="Times New Roman"/>
                  <w:b/>
                </w:rPr>
                <w:t xml:space="preserve">Page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757B8A">
                <w:rPr>
                  <w:rFonts w:ascii="Times New Roman" w:eastAsia="Times New Roman" w:hAnsi="Times New Roman"/>
                  <w:b/>
                  <w:noProof/>
                </w:rPr>
                <w:t>4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of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757B8A">
                <w:rPr>
                  <w:rFonts w:ascii="Times New Roman" w:eastAsia="Times New Roman" w:hAnsi="Times New Roman"/>
                  <w:b/>
                  <w:noProof/>
                </w:rPr>
                <w:t>4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</w:p>
          </w:sdtContent>
        </w:sdt>
      </w:tc>
    </w:tr>
  </w:tbl>
  <w:p w:rsidR="00BC402C" w:rsidRDefault="00BC4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6A8B"/>
    <w:multiLevelType w:val="hybridMultilevel"/>
    <w:tmpl w:val="468601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054463"/>
    <w:multiLevelType w:val="hybridMultilevel"/>
    <w:tmpl w:val="7DE89E6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32"/>
    <w:rsid w:val="0008695A"/>
    <w:rsid w:val="000A046B"/>
    <w:rsid w:val="000C1EA8"/>
    <w:rsid w:val="001303D5"/>
    <w:rsid w:val="00150BF0"/>
    <w:rsid w:val="001E12B3"/>
    <w:rsid w:val="00203AD7"/>
    <w:rsid w:val="00296B97"/>
    <w:rsid w:val="002D3A10"/>
    <w:rsid w:val="003033AE"/>
    <w:rsid w:val="00392623"/>
    <w:rsid w:val="00421916"/>
    <w:rsid w:val="00425C9B"/>
    <w:rsid w:val="00453047"/>
    <w:rsid w:val="004E0577"/>
    <w:rsid w:val="00517EE6"/>
    <w:rsid w:val="00582882"/>
    <w:rsid w:val="005D761E"/>
    <w:rsid w:val="005F7CBA"/>
    <w:rsid w:val="00603AE2"/>
    <w:rsid w:val="0065753E"/>
    <w:rsid w:val="006948B8"/>
    <w:rsid w:val="007130A3"/>
    <w:rsid w:val="0075184D"/>
    <w:rsid w:val="00757B8A"/>
    <w:rsid w:val="0083326D"/>
    <w:rsid w:val="00934DF7"/>
    <w:rsid w:val="00942DB1"/>
    <w:rsid w:val="00943305"/>
    <w:rsid w:val="009B6A67"/>
    <w:rsid w:val="00A418A8"/>
    <w:rsid w:val="00A91918"/>
    <w:rsid w:val="00AD0A34"/>
    <w:rsid w:val="00AD1C86"/>
    <w:rsid w:val="00AF38B9"/>
    <w:rsid w:val="00B671A8"/>
    <w:rsid w:val="00BC402C"/>
    <w:rsid w:val="00C15BF0"/>
    <w:rsid w:val="00C1600C"/>
    <w:rsid w:val="00C31E8A"/>
    <w:rsid w:val="00C40B27"/>
    <w:rsid w:val="00CA3FFD"/>
    <w:rsid w:val="00D07D99"/>
    <w:rsid w:val="00D23337"/>
    <w:rsid w:val="00DE64B6"/>
    <w:rsid w:val="00E0040C"/>
    <w:rsid w:val="00E06D97"/>
    <w:rsid w:val="00E10376"/>
    <w:rsid w:val="00EF5A6A"/>
    <w:rsid w:val="00F05D62"/>
    <w:rsid w:val="00F868DC"/>
    <w:rsid w:val="00F9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8921"/>
  <w15:docId w15:val="{ACB43352-EC91-4E67-BB1F-6D91780E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D32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D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90D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90D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F90D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90D32"/>
    <w:rPr>
      <w:lang w:val="en-US"/>
    </w:rPr>
  </w:style>
  <w:style w:type="paragraph" w:customStyle="1" w:styleId="Heading41">
    <w:name w:val="Heading 4.1"/>
    <w:basedOn w:val="Heading5"/>
    <w:rsid w:val="00F90D32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D3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ListParagraph">
    <w:name w:val="List Paragraph"/>
    <w:basedOn w:val="Normal"/>
    <w:uiPriority w:val="34"/>
    <w:qFormat/>
    <w:rsid w:val="00303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02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4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02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F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milenav</dc:creator>
  <cp:lastModifiedBy>Gordana Drincic</cp:lastModifiedBy>
  <cp:revision>2</cp:revision>
  <dcterms:created xsi:type="dcterms:W3CDTF">2019-11-26T10:19:00Z</dcterms:created>
  <dcterms:modified xsi:type="dcterms:W3CDTF">2019-11-26T10:19:00Z</dcterms:modified>
</cp:coreProperties>
</file>