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676" w:rsidRPr="0043161E" w:rsidRDefault="00DC1676" w:rsidP="00352BCA">
      <w:pPr>
        <w:pStyle w:val="Default"/>
        <w:jc w:val="center"/>
        <w:rPr>
          <w:rFonts w:asciiTheme="minorHAnsi" w:hAnsiTheme="minorHAnsi" w:cs="Aharoni"/>
          <w:b/>
          <w:bCs/>
          <w:color w:val="C00000"/>
          <w:sz w:val="32"/>
          <w:szCs w:val="32"/>
        </w:rPr>
      </w:pPr>
      <w:r w:rsidRPr="0043161E">
        <w:rPr>
          <w:rFonts w:asciiTheme="minorHAnsi" w:hAnsiTheme="minorHAnsi" w:cs="Aharoni"/>
          <w:b/>
          <w:bCs/>
          <w:color w:val="C00000"/>
          <w:sz w:val="32"/>
          <w:szCs w:val="32"/>
        </w:rPr>
        <w:t>Flourishing Lives:</w:t>
      </w:r>
    </w:p>
    <w:p w:rsidR="00DC1676" w:rsidRPr="0043161E" w:rsidRDefault="00DC1676" w:rsidP="00352BCA">
      <w:pPr>
        <w:pStyle w:val="Default"/>
        <w:jc w:val="center"/>
        <w:rPr>
          <w:rFonts w:asciiTheme="minorHAnsi" w:hAnsiTheme="minorHAnsi" w:cs="Aharoni"/>
          <w:b/>
          <w:bCs/>
          <w:color w:val="C00000"/>
          <w:sz w:val="32"/>
          <w:szCs w:val="32"/>
        </w:rPr>
      </w:pPr>
      <w:r w:rsidRPr="0043161E">
        <w:rPr>
          <w:rFonts w:asciiTheme="minorHAnsi" w:hAnsiTheme="minorHAnsi" w:cs="Aharoni"/>
          <w:b/>
          <w:bCs/>
          <w:color w:val="C00000"/>
          <w:sz w:val="32"/>
          <w:szCs w:val="32"/>
        </w:rPr>
        <w:t>Supportive communities and sustainable development</w:t>
      </w:r>
    </w:p>
    <w:p w:rsidR="00DC1676" w:rsidRPr="001F5E0D" w:rsidRDefault="00DC1676" w:rsidP="00352BCA">
      <w:pPr>
        <w:pStyle w:val="Default"/>
        <w:jc w:val="center"/>
        <w:rPr>
          <w:rFonts w:asciiTheme="minorHAnsi" w:hAnsiTheme="minorHAnsi" w:cs="Aharoni"/>
          <w:bCs/>
          <w:color w:val="1F497D" w:themeColor="text2"/>
          <w:sz w:val="32"/>
          <w:szCs w:val="32"/>
        </w:rPr>
      </w:pPr>
      <w:r w:rsidRPr="001F5E0D">
        <w:rPr>
          <w:rFonts w:asciiTheme="minorHAnsi" w:hAnsiTheme="minorHAnsi" w:cs="Aharoni"/>
          <w:bCs/>
          <w:color w:val="1F497D" w:themeColor="text2"/>
          <w:sz w:val="32"/>
          <w:szCs w:val="32"/>
        </w:rPr>
        <w:t>Podgorica, Montenegro</w:t>
      </w:r>
    </w:p>
    <w:p w:rsidR="00DC1676" w:rsidRPr="001F5E0D" w:rsidRDefault="00DC1676" w:rsidP="00352BCA">
      <w:pPr>
        <w:pStyle w:val="Default"/>
        <w:jc w:val="center"/>
        <w:rPr>
          <w:rFonts w:asciiTheme="minorHAnsi" w:hAnsiTheme="minorHAnsi" w:cs="Aharoni"/>
          <w:bCs/>
          <w:color w:val="1F497D" w:themeColor="text2"/>
          <w:sz w:val="32"/>
          <w:szCs w:val="32"/>
        </w:rPr>
      </w:pPr>
      <w:r w:rsidRPr="001F5E0D">
        <w:rPr>
          <w:rFonts w:asciiTheme="minorHAnsi" w:hAnsiTheme="minorHAnsi" w:cs="Aharoni"/>
          <w:bCs/>
          <w:color w:val="1F497D" w:themeColor="text2"/>
          <w:sz w:val="32"/>
          <w:szCs w:val="32"/>
        </w:rPr>
        <w:t>26 &amp; 27 October 2017</w:t>
      </w:r>
    </w:p>
    <w:p w:rsidR="00ED279D" w:rsidRPr="001F5E0D" w:rsidRDefault="00DC1676" w:rsidP="00352BCA">
      <w:pPr>
        <w:pStyle w:val="Default"/>
        <w:jc w:val="center"/>
        <w:rPr>
          <w:rFonts w:asciiTheme="minorHAnsi" w:hAnsiTheme="minorHAnsi" w:cs="Aharoni"/>
          <w:bCs/>
          <w:color w:val="1F497D" w:themeColor="text2"/>
          <w:sz w:val="32"/>
          <w:szCs w:val="32"/>
        </w:rPr>
      </w:pPr>
      <w:r w:rsidRPr="001F5E0D">
        <w:rPr>
          <w:rFonts w:asciiTheme="minorHAnsi" w:hAnsiTheme="minorHAnsi" w:cs="Aharoni"/>
          <w:bCs/>
          <w:color w:val="1F497D" w:themeColor="text2"/>
          <w:sz w:val="32"/>
          <w:szCs w:val="32"/>
        </w:rPr>
        <w:t>Pre-conference meeting: 25 October</w:t>
      </w:r>
    </w:p>
    <w:p w:rsidR="001F5E0D" w:rsidRPr="0043161E" w:rsidRDefault="001F5E0D" w:rsidP="00352BCA">
      <w:pPr>
        <w:pStyle w:val="Default"/>
        <w:jc w:val="center"/>
        <w:rPr>
          <w:rFonts w:asciiTheme="minorHAnsi" w:hAnsiTheme="minorHAnsi" w:cs="Aharoni"/>
          <w:bCs/>
          <w:color w:val="D0B03E"/>
          <w:sz w:val="32"/>
          <w:szCs w:val="32"/>
        </w:rPr>
      </w:pPr>
    </w:p>
    <w:p w:rsidR="00FF6E13" w:rsidRDefault="001F5E0D" w:rsidP="001F5E0D">
      <w:pPr>
        <w:pStyle w:val="Default"/>
        <w:jc w:val="center"/>
        <w:rPr>
          <w:rFonts w:asciiTheme="minorHAnsi" w:hAnsiTheme="minorHAnsi" w:cs="Aharoni"/>
          <w:b/>
          <w:bCs/>
          <w:color w:val="C00000"/>
          <w:sz w:val="28"/>
          <w:szCs w:val="28"/>
        </w:rPr>
      </w:pPr>
      <w:r w:rsidRPr="0043161E">
        <w:rPr>
          <w:rFonts w:asciiTheme="minorHAnsi" w:hAnsiTheme="minorHAnsi" w:cs="Aharoni"/>
          <w:b/>
          <w:bCs/>
          <w:noProof/>
          <w:color w:val="1B4995"/>
          <w:sz w:val="32"/>
          <w:szCs w:val="32"/>
          <w:lang w:val="fr-BE"/>
        </w:rPr>
        <w:drawing>
          <wp:inline distT="0" distB="0" distL="0" distR="0">
            <wp:extent cx="1314450" cy="1578933"/>
            <wp:effectExtent l="0" t="0" r="0" b="2540"/>
            <wp:docPr id="1" name="Picture 1" descr="P:\Conferences 2017\Montenegro 2017\Communication and dissemination\Logos\Logo conference FINAL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Conferences 2017\Montenegro 2017\Communication and dissemination\Logos\Logo conference FINAL jpe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3895" cy="1590278"/>
                    </a:xfrm>
                    <a:prstGeom prst="rect">
                      <a:avLst/>
                    </a:prstGeom>
                    <a:noFill/>
                    <a:ln>
                      <a:noFill/>
                    </a:ln>
                  </pic:spPr>
                </pic:pic>
              </a:graphicData>
            </a:graphic>
          </wp:inline>
        </w:drawing>
      </w:r>
    </w:p>
    <w:p w:rsidR="00824BCF" w:rsidRPr="0043161E" w:rsidRDefault="00824BCF" w:rsidP="00DC1676">
      <w:pPr>
        <w:pStyle w:val="Default"/>
        <w:rPr>
          <w:rFonts w:asciiTheme="minorHAnsi" w:hAnsiTheme="minorHAnsi" w:cs="Aharoni"/>
          <w:b/>
          <w:bCs/>
          <w:color w:val="C00000"/>
          <w:sz w:val="28"/>
          <w:szCs w:val="28"/>
        </w:rPr>
      </w:pPr>
    </w:p>
    <w:p w:rsidR="008A6420" w:rsidRPr="00352BCA" w:rsidRDefault="00DC1676" w:rsidP="00DC1676">
      <w:pPr>
        <w:spacing w:after="200"/>
        <w:jc w:val="center"/>
        <w:rPr>
          <w:rFonts w:asciiTheme="minorHAnsi" w:hAnsiTheme="minorHAnsi"/>
          <w:b/>
          <w:sz w:val="36"/>
          <w:szCs w:val="22"/>
        </w:rPr>
      </w:pPr>
      <w:r w:rsidRPr="00352BCA">
        <w:rPr>
          <w:rFonts w:asciiTheme="minorHAnsi" w:hAnsiTheme="minorHAnsi"/>
          <w:b/>
          <w:sz w:val="36"/>
          <w:szCs w:val="22"/>
        </w:rPr>
        <w:t>REGISTER</w:t>
      </w:r>
      <w:r w:rsidRPr="00352BCA">
        <w:rPr>
          <w:rFonts w:asciiTheme="minorHAnsi" w:hAnsiTheme="minorHAnsi"/>
          <w:color w:val="C00000"/>
          <w:sz w:val="36"/>
          <w:szCs w:val="22"/>
        </w:rPr>
        <w:t xml:space="preserve"> </w:t>
      </w:r>
      <w:hyperlink r:id="rId9" w:history="1">
        <w:r w:rsidRPr="00352BCA">
          <w:rPr>
            <w:rStyle w:val="Hyperlink"/>
            <w:rFonts w:asciiTheme="minorHAnsi" w:hAnsiTheme="minorHAnsi"/>
            <w:b/>
            <w:color w:val="C00000"/>
            <w:sz w:val="36"/>
            <w:szCs w:val="22"/>
          </w:rPr>
          <w:t>HERE</w:t>
        </w:r>
      </w:hyperlink>
      <w:r w:rsidRPr="00352BCA">
        <w:rPr>
          <w:rFonts w:asciiTheme="minorHAnsi" w:hAnsiTheme="minorHAnsi"/>
          <w:b/>
          <w:sz w:val="36"/>
          <w:szCs w:val="22"/>
        </w:rPr>
        <w:t>!</w:t>
      </w:r>
    </w:p>
    <w:p w:rsidR="00C04B38" w:rsidRPr="0043161E" w:rsidRDefault="00C04B38" w:rsidP="00352BCA">
      <w:pPr>
        <w:jc w:val="center"/>
        <w:rPr>
          <w:rFonts w:asciiTheme="minorHAnsi" w:hAnsiTheme="minorHAnsi" w:cs="Arial"/>
          <w:color w:val="000000"/>
          <w:sz w:val="22"/>
          <w:szCs w:val="24"/>
        </w:rPr>
      </w:pPr>
      <w:r w:rsidRPr="0043161E">
        <w:rPr>
          <w:rFonts w:asciiTheme="minorHAnsi" w:hAnsiTheme="minorHAnsi" w:cs="Arial"/>
          <w:color w:val="000000"/>
          <w:sz w:val="22"/>
          <w:szCs w:val="24"/>
        </w:rPr>
        <w:t xml:space="preserve">Join us in Podgorica to discuss </w:t>
      </w:r>
      <w:r w:rsidRPr="00352BCA">
        <w:rPr>
          <w:rFonts w:asciiTheme="minorHAnsi" w:hAnsiTheme="minorHAnsi" w:cs="Arial"/>
          <w:b/>
          <w:color w:val="000000"/>
          <w:sz w:val="22"/>
          <w:szCs w:val="24"/>
          <w:u w:val="single"/>
        </w:rPr>
        <w:t>supportive communities and sustainable development</w:t>
      </w:r>
      <w:r w:rsidR="00FA2A4C">
        <w:rPr>
          <w:rFonts w:asciiTheme="minorHAnsi" w:hAnsiTheme="minorHAnsi" w:cs="Arial"/>
          <w:color w:val="000000"/>
          <w:sz w:val="22"/>
          <w:szCs w:val="24"/>
        </w:rPr>
        <w:t>!</w:t>
      </w:r>
    </w:p>
    <w:p w:rsidR="00BC393C" w:rsidRPr="0043161E" w:rsidRDefault="00BC393C" w:rsidP="00BC393C">
      <w:pPr>
        <w:spacing w:before="100" w:beforeAutospacing="1" w:after="100" w:afterAutospacing="1"/>
        <w:jc w:val="center"/>
        <w:rPr>
          <w:rFonts w:asciiTheme="minorHAnsi" w:hAnsiTheme="minorHAnsi" w:cs="Arial"/>
          <w:bCs/>
          <w:sz w:val="22"/>
          <w:szCs w:val="24"/>
          <w:lang w:val="en-US" w:eastAsia="en-GB"/>
        </w:rPr>
      </w:pPr>
      <w:r w:rsidRPr="0043161E">
        <w:rPr>
          <w:rFonts w:asciiTheme="minorHAnsi" w:hAnsiTheme="minorHAnsi"/>
          <w:noProof/>
          <w:lang w:val="fr-BE" w:eastAsia="fr-BE"/>
        </w:rPr>
        <w:drawing>
          <wp:inline distT="0" distB="0" distL="0" distR="0">
            <wp:extent cx="2762250" cy="1841500"/>
            <wp:effectExtent l="0" t="0" r="0" b="6350"/>
            <wp:docPr id="7" name="Picture 7" descr="P:\Pictures\UsefulPictures\20th anniversary\20 exhibited\11 - Respite with friends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Pictures\UsefulPictures\20th anniversary\20 exhibited\11 - Respite with friends_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0" cy="1841500"/>
                    </a:xfrm>
                    <a:prstGeom prst="rect">
                      <a:avLst/>
                    </a:prstGeom>
                    <a:noFill/>
                    <a:ln>
                      <a:noFill/>
                    </a:ln>
                  </pic:spPr>
                </pic:pic>
              </a:graphicData>
            </a:graphic>
          </wp:inline>
        </w:drawing>
      </w:r>
    </w:p>
    <w:p w:rsidR="0082736C" w:rsidRPr="0043161E" w:rsidRDefault="0082736C" w:rsidP="0082736C">
      <w:pPr>
        <w:rPr>
          <w:rFonts w:asciiTheme="minorHAnsi" w:hAnsiTheme="minorHAnsi"/>
          <w:b/>
          <w:bCs/>
          <w:noProof/>
          <w:color w:val="C00000"/>
          <w:sz w:val="32"/>
          <w:szCs w:val="32"/>
          <w:lang w:val="en-GB" w:eastAsia="fr-BE"/>
        </w:rPr>
      </w:pPr>
      <w:r w:rsidRPr="0043161E">
        <w:rPr>
          <w:rFonts w:asciiTheme="minorHAnsi" w:hAnsiTheme="minorHAnsi"/>
          <w:b/>
          <w:bCs/>
          <w:color w:val="C00000"/>
          <w:sz w:val="32"/>
          <w:szCs w:val="32"/>
          <w:lang w:val="en-US"/>
        </w:rPr>
        <w:t xml:space="preserve">Conference </w:t>
      </w:r>
      <w:r w:rsidR="00352BCA">
        <w:rPr>
          <w:rFonts w:asciiTheme="minorHAnsi" w:hAnsiTheme="minorHAnsi"/>
          <w:b/>
          <w:bCs/>
          <w:color w:val="C00000"/>
          <w:sz w:val="32"/>
          <w:szCs w:val="32"/>
          <w:lang w:val="en-US"/>
        </w:rPr>
        <w:t>keynote sessions</w:t>
      </w:r>
    </w:p>
    <w:p w:rsidR="003C63BA" w:rsidRPr="0043161E" w:rsidRDefault="003C63BA" w:rsidP="003C63BA">
      <w:pPr>
        <w:rPr>
          <w:rFonts w:asciiTheme="minorHAnsi" w:hAnsiTheme="minorHAnsi"/>
          <w:b/>
          <w:bCs/>
          <w:color w:val="1F497D" w:themeColor="text2"/>
          <w:lang w:val="en-GB"/>
        </w:rPr>
      </w:pPr>
    </w:p>
    <w:p w:rsidR="00C04B38" w:rsidRPr="0043161E" w:rsidRDefault="0082736C" w:rsidP="00352BCA">
      <w:pPr>
        <w:pStyle w:val="ListParagraph"/>
        <w:jc w:val="both"/>
        <w:rPr>
          <w:rFonts w:asciiTheme="minorHAnsi" w:hAnsiTheme="minorHAnsi" w:cs="Arial"/>
          <w:bCs/>
          <w:sz w:val="22"/>
          <w:lang w:val="en-US"/>
        </w:rPr>
      </w:pPr>
      <w:r w:rsidRPr="0043161E">
        <w:rPr>
          <w:rFonts w:asciiTheme="minorHAnsi" w:hAnsiTheme="minorHAnsi" w:cs="Arial"/>
          <w:b/>
          <w:bCs/>
          <w:color w:val="D0B03E"/>
          <w:sz w:val="28"/>
          <w:lang w:val="en-US"/>
        </w:rPr>
        <w:t>What is inclusive development?</w:t>
      </w:r>
      <w:r w:rsidR="00C04B38" w:rsidRPr="0043161E">
        <w:rPr>
          <w:rFonts w:asciiTheme="minorHAnsi" w:hAnsiTheme="minorHAnsi" w:cs="Arial"/>
          <w:bCs/>
          <w:color w:val="D0B03E"/>
          <w:sz w:val="28"/>
          <w:lang w:val="en-US"/>
        </w:rPr>
        <w:t xml:space="preserve">  </w:t>
      </w:r>
      <w:r w:rsidR="00C04B38" w:rsidRPr="0043161E">
        <w:rPr>
          <w:rFonts w:asciiTheme="minorHAnsi" w:hAnsiTheme="minorHAnsi" w:cs="Arial"/>
          <w:bCs/>
          <w:sz w:val="22"/>
          <w:lang w:val="en-US"/>
        </w:rPr>
        <w:t>with</w:t>
      </w:r>
    </w:p>
    <w:p w:rsidR="00C04B38" w:rsidRPr="0043161E" w:rsidRDefault="00C04B38" w:rsidP="008A6420">
      <w:pPr>
        <w:pStyle w:val="ListParagraph"/>
        <w:numPr>
          <w:ilvl w:val="1"/>
          <w:numId w:val="21"/>
        </w:numPr>
        <w:jc w:val="both"/>
        <w:rPr>
          <w:rFonts w:asciiTheme="minorHAnsi" w:hAnsiTheme="minorHAnsi" w:cs="Arial"/>
          <w:bCs/>
          <w:sz w:val="22"/>
          <w:lang w:val="en-US"/>
        </w:rPr>
      </w:pPr>
      <w:r w:rsidRPr="0043161E">
        <w:rPr>
          <w:rFonts w:asciiTheme="minorHAnsi" w:hAnsiTheme="minorHAnsi" w:cs="Arial"/>
          <w:bCs/>
          <w:sz w:val="22"/>
          <w:lang w:val="en-US"/>
        </w:rPr>
        <w:t xml:space="preserve"> </w:t>
      </w:r>
      <w:proofErr w:type="spellStart"/>
      <w:r w:rsidRPr="0043161E">
        <w:rPr>
          <w:rFonts w:asciiTheme="minorHAnsi" w:hAnsiTheme="minorHAnsi" w:cs="Arial"/>
          <w:b/>
          <w:bCs/>
          <w:sz w:val="22"/>
          <w:lang w:val="en-US"/>
        </w:rPr>
        <w:t>Mr</w:t>
      </w:r>
      <w:proofErr w:type="spellEnd"/>
      <w:r w:rsidRPr="0043161E">
        <w:rPr>
          <w:rFonts w:asciiTheme="minorHAnsi" w:hAnsiTheme="minorHAnsi" w:cs="Arial"/>
          <w:b/>
          <w:bCs/>
          <w:sz w:val="22"/>
          <w:lang w:val="en-US"/>
        </w:rPr>
        <w:t xml:space="preserve"> Alfredo Ferrante</w:t>
      </w:r>
      <w:r w:rsidRPr="0043161E">
        <w:rPr>
          <w:rFonts w:asciiTheme="minorHAnsi" w:hAnsiTheme="minorHAnsi" w:cs="Arial"/>
          <w:bCs/>
          <w:sz w:val="22"/>
          <w:lang w:val="en-US"/>
        </w:rPr>
        <w:t>, Chair of the Ad Hoc Committee of experts on the Rights of Persons with Disabilities, Council of Europe</w:t>
      </w:r>
    </w:p>
    <w:p w:rsidR="00C04B38" w:rsidRPr="0043161E" w:rsidRDefault="00C04B38" w:rsidP="008A6420">
      <w:pPr>
        <w:pStyle w:val="ListParagraph"/>
        <w:numPr>
          <w:ilvl w:val="1"/>
          <w:numId w:val="21"/>
        </w:numPr>
        <w:jc w:val="both"/>
        <w:rPr>
          <w:rFonts w:asciiTheme="minorHAnsi" w:hAnsiTheme="minorHAnsi" w:cs="Arial"/>
          <w:bCs/>
          <w:sz w:val="22"/>
          <w:lang w:val="fr-BE"/>
        </w:rPr>
      </w:pPr>
      <w:r w:rsidRPr="0043161E">
        <w:rPr>
          <w:rFonts w:asciiTheme="minorHAnsi" w:hAnsiTheme="minorHAnsi" w:cs="Arial"/>
          <w:b/>
          <w:bCs/>
          <w:sz w:val="22"/>
          <w:lang w:val="fr-BE"/>
        </w:rPr>
        <w:t>Mr Jean-Yves Barreyre</w:t>
      </w:r>
      <w:r w:rsidRPr="0043161E">
        <w:rPr>
          <w:rFonts w:asciiTheme="minorHAnsi" w:hAnsiTheme="minorHAnsi" w:cs="Arial"/>
          <w:bCs/>
          <w:sz w:val="22"/>
          <w:lang w:val="fr-BE"/>
        </w:rPr>
        <w:t>, Directeur du Centre d’études, de documentation et d’action sociale (CÉDIAS)</w:t>
      </w:r>
    </w:p>
    <w:p w:rsidR="0055026B" w:rsidRDefault="00C04B38" w:rsidP="0082736C">
      <w:pPr>
        <w:pStyle w:val="ListParagraph"/>
        <w:numPr>
          <w:ilvl w:val="1"/>
          <w:numId w:val="21"/>
        </w:numPr>
        <w:jc w:val="both"/>
        <w:rPr>
          <w:rFonts w:asciiTheme="minorHAnsi" w:hAnsiTheme="minorHAnsi" w:cs="Arial"/>
          <w:bCs/>
          <w:sz w:val="22"/>
          <w:lang w:val="en-US"/>
        </w:rPr>
      </w:pPr>
      <w:proofErr w:type="spellStart"/>
      <w:r w:rsidRPr="0043161E">
        <w:rPr>
          <w:rFonts w:asciiTheme="minorHAnsi" w:hAnsiTheme="minorHAnsi" w:cs="Arial"/>
          <w:b/>
          <w:bCs/>
          <w:sz w:val="22"/>
          <w:lang w:val="en-US"/>
        </w:rPr>
        <w:t>Mrs</w:t>
      </w:r>
      <w:proofErr w:type="spellEnd"/>
      <w:r w:rsidRPr="0043161E">
        <w:rPr>
          <w:rFonts w:asciiTheme="minorHAnsi" w:hAnsiTheme="minorHAnsi" w:cs="Arial"/>
          <w:b/>
          <w:bCs/>
          <w:sz w:val="22"/>
          <w:lang w:val="en-US"/>
        </w:rPr>
        <w:t xml:space="preserve"> Victoria Lee</w:t>
      </w:r>
      <w:r w:rsidRPr="0043161E">
        <w:rPr>
          <w:rFonts w:asciiTheme="minorHAnsi" w:hAnsiTheme="minorHAnsi" w:cs="Arial"/>
          <w:bCs/>
          <w:sz w:val="22"/>
          <w:lang w:val="en-US"/>
        </w:rPr>
        <w:t xml:space="preserve">, </w:t>
      </w:r>
      <w:proofErr w:type="spellStart"/>
      <w:r w:rsidRPr="0043161E">
        <w:rPr>
          <w:rFonts w:asciiTheme="minorHAnsi" w:hAnsiTheme="minorHAnsi" w:cs="Arial"/>
          <w:bCs/>
          <w:sz w:val="22"/>
          <w:lang w:val="en-US"/>
        </w:rPr>
        <w:t>Programme</w:t>
      </w:r>
      <w:proofErr w:type="spellEnd"/>
      <w:r w:rsidRPr="0043161E">
        <w:rPr>
          <w:rFonts w:asciiTheme="minorHAnsi" w:hAnsiTheme="minorHAnsi" w:cs="Arial"/>
          <w:bCs/>
          <w:sz w:val="22"/>
          <w:lang w:val="en-US"/>
        </w:rPr>
        <w:t xml:space="preserve"> Manager, Office of the United Nations High Commissioner for Human Rights</w:t>
      </w:r>
    </w:p>
    <w:p w:rsidR="00352BCA" w:rsidRPr="0043161E" w:rsidRDefault="00352BCA" w:rsidP="00352BCA">
      <w:pPr>
        <w:pStyle w:val="ListParagraph"/>
        <w:ind w:left="1440"/>
        <w:jc w:val="both"/>
        <w:rPr>
          <w:rFonts w:asciiTheme="minorHAnsi" w:hAnsiTheme="minorHAnsi" w:cs="Arial"/>
          <w:bCs/>
          <w:sz w:val="22"/>
          <w:lang w:val="en-US"/>
        </w:rPr>
      </w:pPr>
    </w:p>
    <w:p w:rsidR="00C04B38" w:rsidRPr="0043161E" w:rsidRDefault="00C04B38" w:rsidP="00352BCA">
      <w:pPr>
        <w:pStyle w:val="ListParagraph"/>
        <w:jc w:val="both"/>
        <w:rPr>
          <w:rFonts w:asciiTheme="minorHAnsi" w:hAnsiTheme="minorHAnsi" w:cs="Arial"/>
          <w:bCs/>
          <w:sz w:val="22"/>
          <w:lang w:val="en-US"/>
        </w:rPr>
      </w:pPr>
      <w:r w:rsidRPr="0043161E">
        <w:rPr>
          <w:rFonts w:asciiTheme="minorHAnsi" w:hAnsiTheme="minorHAnsi" w:cs="Arial"/>
          <w:b/>
          <w:bCs/>
          <w:color w:val="D0B03E"/>
          <w:sz w:val="28"/>
          <w:lang w:val="en-US"/>
        </w:rPr>
        <w:t xml:space="preserve">How can we </w:t>
      </w:r>
      <w:r w:rsidR="0082736C" w:rsidRPr="0043161E">
        <w:rPr>
          <w:rFonts w:asciiTheme="minorHAnsi" w:hAnsiTheme="minorHAnsi" w:cs="Arial"/>
          <w:b/>
          <w:bCs/>
          <w:color w:val="D0B03E"/>
          <w:sz w:val="28"/>
          <w:lang w:val="en-US"/>
        </w:rPr>
        <w:t>promote supportive communities?</w:t>
      </w:r>
      <w:r w:rsidRPr="0043161E">
        <w:rPr>
          <w:rFonts w:asciiTheme="minorHAnsi" w:hAnsiTheme="minorHAnsi" w:cs="Arial"/>
          <w:bCs/>
          <w:color w:val="D0B03E"/>
          <w:sz w:val="28"/>
          <w:lang w:val="en-US"/>
        </w:rPr>
        <w:t xml:space="preserve"> </w:t>
      </w:r>
      <w:r w:rsidRPr="0043161E">
        <w:rPr>
          <w:rFonts w:asciiTheme="minorHAnsi" w:hAnsiTheme="minorHAnsi" w:cs="Arial"/>
          <w:bCs/>
          <w:sz w:val="22"/>
          <w:lang w:val="en-US"/>
        </w:rPr>
        <w:t>with</w:t>
      </w:r>
    </w:p>
    <w:p w:rsidR="0055026B" w:rsidRPr="0043161E" w:rsidRDefault="0055026B" w:rsidP="0055026B">
      <w:pPr>
        <w:pStyle w:val="ListParagraph"/>
        <w:numPr>
          <w:ilvl w:val="1"/>
          <w:numId w:val="21"/>
        </w:numPr>
        <w:jc w:val="both"/>
        <w:rPr>
          <w:rFonts w:asciiTheme="minorHAnsi" w:hAnsiTheme="minorHAnsi" w:cs="Arial"/>
          <w:bCs/>
          <w:sz w:val="22"/>
          <w:lang w:val="en-US"/>
        </w:rPr>
      </w:pPr>
      <w:proofErr w:type="spellStart"/>
      <w:r w:rsidRPr="0043161E">
        <w:rPr>
          <w:rFonts w:asciiTheme="minorHAnsi" w:hAnsiTheme="minorHAnsi" w:cs="Arial"/>
          <w:b/>
          <w:bCs/>
          <w:sz w:val="22"/>
          <w:lang w:val="en-US"/>
        </w:rPr>
        <w:t>Mrs</w:t>
      </w:r>
      <w:proofErr w:type="spellEnd"/>
      <w:r w:rsidRPr="0043161E">
        <w:rPr>
          <w:rFonts w:asciiTheme="minorHAnsi" w:hAnsiTheme="minorHAnsi" w:cs="Arial"/>
          <w:b/>
          <w:bCs/>
          <w:sz w:val="22"/>
          <w:lang w:val="en-US"/>
        </w:rPr>
        <w:t xml:space="preserve"> Ana </w:t>
      </w:r>
      <w:proofErr w:type="spellStart"/>
      <w:r w:rsidRPr="0043161E">
        <w:rPr>
          <w:rFonts w:asciiTheme="minorHAnsi" w:hAnsiTheme="minorHAnsi" w:cs="Arial"/>
          <w:b/>
          <w:bCs/>
          <w:sz w:val="22"/>
          <w:lang w:val="en-US"/>
        </w:rPr>
        <w:t>Peláez</w:t>
      </w:r>
      <w:proofErr w:type="spellEnd"/>
      <w:r w:rsidRPr="0043161E">
        <w:rPr>
          <w:rFonts w:asciiTheme="minorHAnsi" w:hAnsiTheme="minorHAnsi" w:cs="Arial"/>
          <w:b/>
          <w:bCs/>
          <w:sz w:val="22"/>
          <w:lang w:val="en-US"/>
        </w:rPr>
        <w:t xml:space="preserve"> </w:t>
      </w:r>
      <w:proofErr w:type="spellStart"/>
      <w:r w:rsidRPr="0043161E">
        <w:rPr>
          <w:rFonts w:asciiTheme="minorHAnsi" w:hAnsiTheme="minorHAnsi" w:cs="Arial"/>
          <w:b/>
          <w:bCs/>
          <w:sz w:val="22"/>
          <w:lang w:val="en-US"/>
        </w:rPr>
        <w:t>Narváez</w:t>
      </w:r>
      <w:proofErr w:type="spellEnd"/>
      <w:r w:rsidRPr="0043161E">
        <w:rPr>
          <w:rFonts w:asciiTheme="minorHAnsi" w:hAnsiTheme="minorHAnsi" w:cs="Arial"/>
          <w:b/>
          <w:bCs/>
          <w:sz w:val="22"/>
          <w:lang w:val="en-US"/>
        </w:rPr>
        <w:t>,</w:t>
      </w:r>
      <w:r w:rsidRPr="0043161E">
        <w:rPr>
          <w:rFonts w:asciiTheme="minorHAnsi" w:hAnsiTheme="minorHAnsi" w:cs="Arial"/>
          <w:bCs/>
          <w:sz w:val="22"/>
          <w:lang w:val="en-US"/>
        </w:rPr>
        <w:t xml:space="preserve"> Vice President of the European Disability Forum</w:t>
      </w:r>
    </w:p>
    <w:p w:rsidR="00C04B38" w:rsidRPr="0043161E" w:rsidRDefault="00C04B38" w:rsidP="008A6420">
      <w:pPr>
        <w:pStyle w:val="ListParagraph"/>
        <w:numPr>
          <w:ilvl w:val="1"/>
          <w:numId w:val="21"/>
        </w:numPr>
        <w:jc w:val="both"/>
        <w:rPr>
          <w:rFonts w:asciiTheme="minorHAnsi" w:hAnsiTheme="minorHAnsi" w:cs="Arial"/>
          <w:bCs/>
          <w:sz w:val="22"/>
          <w:lang w:val="en-US"/>
        </w:rPr>
      </w:pPr>
      <w:proofErr w:type="spellStart"/>
      <w:r w:rsidRPr="0043161E">
        <w:rPr>
          <w:rFonts w:asciiTheme="minorHAnsi" w:hAnsiTheme="minorHAnsi" w:cs="Arial"/>
          <w:b/>
          <w:bCs/>
          <w:sz w:val="22"/>
          <w:lang w:val="en-US"/>
        </w:rPr>
        <w:t>Mr</w:t>
      </w:r>
      <w:proofErr w:type="spellEnd"/>
      <w:r w:rsidRPr="0043161E">
        <w:rPr>
          <w:rFonts w:asciiTheme="minorHAnsi" w:hAnsiTheme="minorHAnsi" w:cs="Arial"/>
          <w:b/>
          <w:bCs/>
          <w:sz w:val="22"/>
          <w:lang w:val="en-US"/>
        </w:rPr>
        <w:t xml:space="preserve"> Ervin Eros</w:t>
      </w:r>
      <w:r w:rsidRPr="0043161E">
        <w:rPr>
          <w:rFonts w:asciiTheme="minorHAnsi" w:hAnsiTheme="minorHAnsi" w:cs="Arial"/>
          <w:bCs/>
          <w:sz w:val="22"/>
          <w:lang w:val="en-US"/>
        </w:rPr>
        <w:t xml:space="preserve">, Director of Central European Service for Cross-border Initiatives </w:t>
      </w:r>
    </w:p>
    <w:p w:rsidR="00C04B38" w:rsidRDefault="00C04B38" w:rsidP="00352BCA">
      <w:pPr>
        <w:pStyle w:val="ListParagraph"/>
        <w:numPr>
          <w:ilvl w:val="1"/>
          <w:numId w:val="21"/>
        </w:numPr>
        <w:jc w:val="both"/>
        <w:rPr>
          <w:rFonts w:asciiTheme="minorHAnsi" w:hAnsiTheme="minorHAnsi" w:cs="Arial"/>
          <w:bCs/>
          <w:sz w:val="22"/>
          <w:lang w:val="en-US"/>
        </w:rPr>
      </w:pPr>
      <w:proofErr w:type="spellStart"/>
      <w:r w:rsidRPr="0043161E">
        <w:rPr>
          <w:rFonts w:asciiTheme="minorHAnsi" w:hAnsiTheme="minorHAnsi" w:cs="Arial"/>
          <w:b/>
          <w:bCs/>
          <w:sz w:val="22"/>
          <w:lang w:val="en-US"/>
        </w:rPr>
        <w:t>Mrs</w:t>
      </w:r>
      <w:proofErr w:type="spellEnd"/>
      <w:r w:rsidRPr="0043161E">
        <w:rPr>
          <w:rFonts w:asciiTheme="minorHAnsi" w:hAnsiTheme="minorHAnsi" w:cs="Arial"/>
          <w:b/>
          <w:bCs/>
          <w:sz w:val="22"/>
          <w:lang w:val="en-US"/>
        </w:rPr>
        <w:t xml:space="preserve"> </w:t>
      </w:r>
      <w:proofErr w:type="spellStart"/>
      <w:r w:rsidRPr="0043161E">
        <w:rPr>
          <w:rFonts w:asciiTheme="minorHAnsi" w:hAnsiTheme="minorHAnsi" w:cs="Arial"/>
          <w:b/>
          <w:bCs/>
          <w:sz w:val="22"/>
          <w:lang w:val="en-US"/>
        </w:rPr>
        <w:t>Sanela</w:t>
      </w:r>
      <w:proofErr w:type="spellEnd"/>
      <w:r w:rsidRPr="0043161E">
        <w:rPr>
          <w:rFonts w:asciiTheme="minorHAnsi" w:hAnsiTheme="minorHAnsi" w:cs="Arial"/>
          <w:b/>
          <w:bCs/>
          <w:sz w:val="22"/>
          <w:lang w:val="en-US"/>
        </w:rPr>
        <w:t xml:space="preserve"> </w:t>
      </w:r>
      <w:proofErr w:type="spellStart"/>
      <w:r w:rsidRPr="0043161E">
        <w:rPr>
          <w:rFonts w:asciiTheme="minorHAnsi" w:hAnsiTheme="minorHAnsi" w:cs="Arial"/>
          <w:b/>
          <w:bCs/>
          <w:sz w:val="22"/>
          <w:lang w:val="en-US"/>
        </w:rPr>
        <w:t>Ziga</w:t>
      </w:r>
      <w:proofErr w:type="spellEnd"/>
      <w:r w:rsidRPr="0043161E">
        <w:rPr>
          <w:rFonts w:asciiTheme="minorHAnsi" w:hAnsiTheme="minorHAnsi" w:cs="Arial"/>
          <w:bCs/>
          <w:sz w:val="22"/>
          <w:lang w:val="en-US"/>
        </w:rPr>
        <w:t xml:space="preserve"> and </w:t>
      </w:r>
      <w:proofErr w:type="spellStart"/>
      <w:r w:rsidRPr="0043161E">
        <w:rPr>
          <w:rFonts w:asciiTheme="minorHAnsi" w:hAnsiTheme="minorHAnsi" w:cs="Arial"/>
          <w:b/>
          <w:bCs/>
          <w:sz w:val="22"/>
          <w:lang w:val="en-US"/>
        </w:rPr>
        <w:t>Mrs</w:t>
      </w:r>
      <w:proofErr w:type="spellEnd"/>
      <w:r w:rsidRPr="0043161E">
        <w:rPr>
          <w:rFonts w:asciiTheme="minorHAnsi" w:hAnsiTheme="minorHAnsi" w:cs="Arial"/>
          <w:b/>
          <w:bCs/>
          <w:sz w:val="22"/>
          <w:lang w:val="en-US"/>
        </w:rPr>
        <w:t xml:space="preserve"> Svetlana </w:t>
      </w:r>
      <w:proofErr w:type="spellStart"/>
      <w:r w:rsidRPr="0043161E">
        <w:rPr>
          <w:rFonts w:asciiTheme="minorHAnsi" w:hAnsiTheme="minorHAnsi" w:cs="Arial"/>
          <w:b/>
          <w:bCs/>
          <w:sz w:val="22"/>
          <w:lang w:val="en-US"/>
        </w:rPr>
        <w:t>Dujovic</w:t>
      </w:r>
      <w:proofErr w:type="spellEnd"/>
      <w:r w:rsidRPr="0043161E">
        <w:rPr>
          <w:rFonts w:asciiTheme="minorHAnsi" w:hAnsiTheme="minorHAnsi" w:cs="Arial"/>
          <w:bCs/>
          <w:sz w:val="22"/>
          <w:lang w:val="en-US"/>
        </w:rPr>
        <w:t>, Association of parents of the children with disabilities “Ray of hope”, Montenegro</w:t>
      </w:r>
    </w:p>
    <w:p w:rsidR="00352BCA" w:rsidRPr="0043161E" w:rsidRDefault="00352BCA" w:rsidP="00352BCA">
      <w:pPr>
        <w:pStyle w:val="ListParagraph"/>
        <w:ind w:left="1440"/>
        <w:jc w:val="both"/>
        <w:rPr>
          <w:rFonts w:asciiTheme="minorHAnsi" w:hAnsiTheme="minorHAnsi" w:cs="Arial"/>
          <w:bCs/>
          <w:sz w:val="22"/>
          <w:lang w:val="en-US"/>
        </w:rPr>
      </w:pPr>
    </w:p>
    <w:p w:rsidR="00C04B38" w:rsidRPr="0043161E" w:rsidRDefault="0082736C" w:rsidP="00352BCA">
      <w:pPr>
        <w:pStyle w:val="ListParagraph"/>
        <w:jc w:val="both"/>
        <w:rPr>
          <w:rFonts w:asciiTheme="minorHAnsi" w:hAnsiTheme="minorHAnsi" w:cs="Arial"/>
          <w:bCs/>
          <w:sz w:val="22"/>
          <w:lang w:val="en-US"/>
        </w:rPr>
      </w:pPr>
      <w:r w:rsidRPr="0043161E">
        <w:rPr>
          <w:rFonts w:asciiTheme="minorHAnsi" w:hAnsiTheme="minorHAnsi" w:cs="Arial"/>
          <w:b/>
          <w:bCs/>
          <w:color w:val="D0B03E"/>
          <w:sz w:val="28"/>
          <w:lang w:val="en-US"/>
        </w:rPr>
        <w:t>Innovation and Scaling up</w:t>
      </w:r>
      <w:r w:rsidR="00C04B38" w:rsidRPr="0043161E">
        <w:rPr>
          <w:rFonts w:asciiTheme="minorHAnsi" w:hAnsiTheme="minorHAnsi" w:cs="Arial"/>
          <w:bCs/>
          <w:color w:val="D0B03E"/>
          <w:sz w:val="28"/>
          <w:lang w:val="en-US"/>
        </w:rPr>
        <w:t xml:space="preserve"> </w:t>
      </w:r>
      <w:r w:rsidR="00C04B38" w:rsidRPr="0043161E">
        <w:rPr>
          <w:rFonts w:asciiTheme="minorHAnsi" w:hAnsiTheme="minorHAnsi" w:cs="Arial"/>
          <w:bCs/>
          <w:sz w:val="22"/>
          <w:lang w:val="en-US"/>
        </w:rPr>
        <w:t>with</w:t>
      </w:r>
    </w:p>
    <w:p w:rsidR="00C04B38" w:rsidRPr="0043161E" w:rsidRDefault="0055026B" w:rsidP="008A6420">
      <w:pPr>
        <w:pStyle w:val="ListParagraph"/>
        <w:numPr>
          <w:ilvl w:val="1"/>
          <w:numId w:val="21"/>
        </w:numPr>
        <w:jc w:val="both"/>
        <w:rPr>
          <w:rFonts w:asciiTheme="minorHAnsi" w:hAnsiTheme="minorHAnsi" w:cs="Arial"/>
          <w:bCs/>
          <w:sz w:val="22"/>
          <w:lang w:val="en-US"/>
        </w:rPr>
      </w:pPr>
      <w:proofErr w:type="spellStart"/>
      <w:r w:rsidRPr="0043161E">
        <w:rPr>
          <w:rFonts w:asciiTheme="minorHAnsi" w:hAnsiTheme="minorHAnsi" w:cs="Arial"/>
          <w:b/>
          <w:bCs/>
          <w:sz w:val="22"/>
          <w:lang w:val="en-US"/>
        </w:rPr>
        <w:lastRenderedPageBreak/>
        <w:t>Mrs</w:t>
      </w:r>
      <w:proofErr w:type="spellEnd"/>
      <w:r w:rsidRPr="0043161E">
        <w:rPr>
          <w:rFonts w:asciiTheme="minorHAnsi" w:hAnsiTheme="minorHAnsi" w:cs="Arial"/>
          <w:b/>
          <w:bCs/>
          <w:sz w:val="22"/>
          <w:lang w:val="en-US"/>
        </w:rPr>
        <w:t xml:space="preserve"> </w:t>
      </w:r>
      <w:r w:rsidR="00C04B38" w:rsidRPr="0043161E">
        <w:rPr>
          <w:rFonts w:asciiTheme="minorHAnsi" w:hAnsiTheme="minorHAnsi" w:cs="Arial"/>
          <w:b/>
          <w:bCs/>
          <w:sz w:val="22"/>
          <w:lang w:val="en-US"/>
        </w:rPr>
        <w:t xml:space="preserve">Svetlana </w:t>
      </w:r>
      <w:proofErr w:type="spellStart"/>
      <w:r w:rsidR="00C04B38" w:rsidRPr="0043161E">
        <w:rPr>
          <w:rFonts w:asciiTheme="minorHAnsi" w:hAnsiTheme="minorHAnsi" w:cs="Arial"/>
          <w:b/>
          <w:bCs/>
          <w:sz w:val="22"/>
          <w:lang w:val="en-US"/>
        </w:rPr>
        <w:t>Dujovic</w:t>
      </w:r>
      <w:proofErr w:type="spellEnd"/>
      <w:r w:rsidR="00C04B38" w:rsidRPr="0043161E">
        <w:rPr>
          <w:rFonts w:asciiTheme="minorHAnsi" w:hAnsiTheme="minorHAnsi" w:cs="Arial"/>
          <w:bCs/>
          <w:sz w:val="22"/>
          <w:lang w:val="en-US"/>
        </w:rPr>
        <w:t xml:space="preserve">, Day care </w:t>
      </w:r>
      <w:proofErr w:type="spellStart"/>
      <w:r w:rsidR="00C04B38" w:rsidRPr="0043161E">
        <w:rPr>
          <w:rFonts w:asciiTheme="minorHAnsi" w:hAnsiTheme="minorHAnsi" w:cs="Arial"/>
          <w:bCs/>
          <w:sz w:val="22"/>
          <w:lang w:val="en-US"/>
        </w:rPr>
        <w:t>centre</w:t>
      </w:r>
      <w:proofErr w:type="spellEnd"/>
      <w:r w:rsidR="00C04B38" w:rsidRPr="0043161E">
        <w:rPr>
          <w:rFonts w:asciiTheme="minorHAnsi" w:hAnsiTheme="minorHAnsi" w:cs="Arial"/>
          <w:bCs/>
          <w:sz w:val="22"/>
          <w:lang w:val="en-US"/>
        </w:rPr>
        <w:t xml:space="preserve"> for children and youth with disabilities </w:t>
      </w:r>
      <w:proofErr w:type="spellStart"/>
      <w:r w:rsidR="00C04B38" w:rsidRPr="0043161E">
        <w:rPr>
          <w:rFonts w:asciiTheme="minorHAnsi" w:hAnsiTheme="minorHAnsi" w:cs="Arial"/>
          <w:bCs/>
          <w:sz w:val="22"/>
          <w:lang w:val="en-US"/>
        </w:rPr>
        <w:t>Pljevlja</w:t>
      </w:r>
      <w:proofErr w:type="spellEnd"/>
      <w:r w:rsidR="00C04B38" w:rsidRPr="0043161E">
        <w:rPr>
          <w:rFonts w:asciiTheme="minorHAnsi" w:hAnsiTheme="minorHAnsi" w:cs="Arial"/>
          <w:bCs/>
          <w:sz w:val="22"/>
          <w:lang w:val="en-US"/>
        </w:rPr>
        <w:t>, Montenegro</w:t>
      </w:r>
    </w:p>
    <w:p w:rsidR="00C04B38" w:rsidRPr="0043161E" w:rsidRDefault="00C04B38" w:rsidP="008A6420">
      <w:pPr>
        <w:pStyle w:val="ListParagraph"/>
        <w:numPr>
          <w:ilvl w:val="1"/>
          <w:numId w:val="21"/>
        </w:numPr>
        <w:jc w:val="both"/>
        <w:rPr>
          <w:rFonts w:asciiTheme="minorHAnsi" w:hAnsiTheme="minorHAnsi" w:cs="Arial"/>
          <w:bCs/>
          <w:sz w:val="22"/>
          <w:lang w:val="en-US"/>
        </w:rPr>
      </w:pPr>
      <w:proofErr w:type="spellStart"/>
      <w:r w:rsidRPr="0043161E">
        <w:rPr>
          <w:rFonts w:asciiTheme="minorHAnsi" w:hAnsiTheme="minorHAnsi" w:cs="Arial"/>
          <w:b/>
          <w:bCs/>
          <w:sz w:val="22"/>
          <w:lang w:val="en-US"/>
        </w:rPr>
        <w:t>Mrs</w:t>
      </w:r>
      <w:proofErr w:type="spellEnd"/>
      <w:r w:rsidRPr="0043161E">
        <w:rPr>
          <w:rFonts w:asciiTheme="minorHAnsi" w:hAnsiTheme="minorHAnsi" w:cs="Arial"/>
          <w:b/>
          <w:bCs/>
          <w:sz w:val="22"/>
          <w:lang w:val="en-US"/>
        </w:rPr>
        <w:t xml:space="preserve"> Jean </w:t>
      </w:r>
      <w:proofErr w:type="spellStart"/>
      <w:r w:rsidRPr="0043161E">
        <w:rPr>
          <w:rFonts w:asciiTheme="minorHAnsi" w:hAnsiTheme="minorHAnsi" w:cs="Arial"/>
          <w:b/>
          <w:bCs/>
          <w:sz w:val="22"/>
          <w:lang w:val="en-US"/>
        </w:rPr>
        <w:t>Judes</w:t>
      </w:r>
      <w:proofErr w:type="spellEnd"/>
      <w:r w:rsidRPr="0043161E">
        <w:rPr>
          <w:rFonts w:asciiTheme="minorHAnsi" w:hAnsiTheme="minorHAnsi" w:cs="Arial"/>
          <w:bCs/>
          <w:sz w:val="22"/>
          <w:lang w:val="en-US"/>
        </w:rPr>
        <w:t xml:space="preserve"> - Beit </w:t>
      </w:r>
      <w:proofErr w:type="spellStart"/>
      <w:r w:rsidRPr="0043161E">
        <w:rPr>
          <w:rFonts w:asciiTheme="minorHAnsi" w:hAnsiTheme="minorHAnsi" w:cs="Arial"/>
          <w:bCs/>
          <w:sz w:val="22"/>
          <w:lang w:val="en-US"/>
        </w:rPr>
        <w:t>Issie</w:t>
      </w:r>
      <w:proofErr w:type="spellEnd"/>
      <w:r w:rsidRPr="0043161E">
        <w:rPr>
          <w:rFonts w:asciiTheme="minorHAnsi" w:hAnsiTheme="minorHAnsi" w:cs="Arial"/>
          <w:bCs/>
          <w:sz w:val="22"/>
          <w:lang w:val="en-US"/>
        </w:rPr>
        <w:t xml:space="preserve"> Shapiro</w:t>
      </w:r>
    </w:p>
    <w:p w:rsidR="00C04B38" w:rsidRPr="0043161E" w:rsidRDefault="00C04B38" w:rsidP="008A6420">
      <w:pPr>
        <w:pStyle w:val="ListParagraph"/>
        <w:numPr>
          <w:ilvl w:val="1"/>
          <w:numId w:val="21"/>
        </w:numPr>
        <w:jc w:val="both"/>
        <w:rPr>
          <w:rFonts w:asciiTheme="minorHAnsi" w:hAnsiTheme="minorHAnsi" w:cs="Arial"/>
          <w:b/>
          <w:bCs/>
          <w:sz w:val="22"/>
          <w:lang w:val="en-US"/>
        </w:rPr>
      </w:pPr>
      <w:proofErr w:type="spellStart"/>
      <w:r w:rsidRPr="0043161E">
        <w:rPr>
          <w:rFonts w:asciiTheme="minorHAnsi" w:hAnsiTheme="minorHAnsi" w:cs="Arial"/>
          <w:b/>
          <w:bCs/>
          <w:sz w:val="22"/>
          <w:lang w:val="en-US"/>
        </w:rPr>
        <w:t>Mr</w:t>
      </w:r>
      <w:proofErr w:type="spellEnd"/>
      <w:r w:rsidRPr="0043161E">
        <w:rPr>
          <w:rFonts w:asciiTheme="minorHAnsi" w:hAnsiTheme="minorHAnsi" w:cs="Arial"/>
          <w:b/>
          <w:bCs/>
          <w:sz w:val="22"/>
          <w:lang w:val="en-US"/>
        </w:rPr>
        <w:t xml:space="preserve"> </w:t>
      </w:r>
      <w:proofErr w:type="spellStart"/>
      <w:r w:rsidRPr="0043161E">
        <w:rPr>
          <w:rFonts w:asciiTheme="minorHAnsi" w:hAnsiTheme="minorHAnsi" w:cs="Arial"/>
          <w:b/>
          <w:bCs/>
          <w:sz w:val="22"/>
          <w:lang w:val="en-US"/>
        </w:rPr>
        <w:t>Yan</w:t>
      </w:r>
      <w:r w:rsidR="00AF2463" w:rsidRPr="0043161E">
        <w:rPr>
          <w:rFonts w:asciiTheme="minorHAnsi" w:hAnsiTheme="minorHAnsi" w:cs="Arial"/>
          <w:b/>
          <w:bCs/>
          <w:sz w:val="22"/>
          <w:lang w:val="en-US"/>
        </w:rPr>
        <w:t>i</w:t>
      </w:r>
      <w:r w:rsidRPr="0043161E">
        <w:rPr>
          <w:rFonts w:asciiTheme="minorHAnsi" w:hAnsiTheme="minorHAnsi" w:cs="Arial"/>
          <w:b/>
          <w:bCs/>
          <w:sz w:val="22"/>
          <w:lang w:val="en-US"/>
        </w:rPr>
        <w:t>v</w:t>
      </w:r>
      <w:proofErr w:type="spellEnd"/>
      <w:r w:rsidRPr="0043161E">
        <w:rPr>
          <w:rFonts w:asciiTheme="minorHAnsi" w:hAnsiTheme="minorHAnsi" w:cs="Arial"/>
          <w:b/>
          <w:bCs/>
          <w:sz w:val="22"/>
          <w:lang w:val="en-US"/>
        </w:rPr>
        <w:t xml:space="preserve"> Janson and </w:t>
      </w:r>
      <w:proofErr w:type="spellStart"/>
      <w:r w:rsidRPr="0043161E">
        <w:rPr>
          <w:rFonts w:asciiTheme="minorHAnsi" w:hAnsiTheme="minorHAnsi" w:cs="Arial"/>
          <w:b/>
          <w:bCs/>
          <w:sz w:val="22"/>
          <w:lang w:val="en-US"/>
        </w:rPr>
        <w:t>Mrs</w:t>
      </w:r>
      <w:proofErr w:type="spellEnd"/>
      <w:r w:rsidRPr="0043161E">
        <w:rPr>
          <w:rFonts w:asciiTheme="minorHAnsi" w:hAnsiTheme="minorHAnsi" w:cs="Arial"/>
          <w:b/>
          <w:bCs/>
          <w:sz w:val="22"/>
          <w:lang w:val="en-US"/>
        </w:rPr>
        <w:t xml:space="preserve"> Annick Janson</w:t>
      </w:r>
    </w:p>
    <w:p w:rsidR="008A6420" w:rsidRPr="0043161E" w:rsidRDefault="008A6420" w:rsidP="008A6420">
      <w:pPr>
        <w:jc w:val="both"/>
        <w:rPr>
          <w:rFonts w:asciiTheme="minorHAnsi" w:hAnsiTheme="minorHAnsi"/>
          <w:b/>
          <w:bCs/>
          <w:sz w:val="22"/>
          <w:lang w:val="en-US"/>
        </w:rPr>
      </w:pPr>
    </w:p>
    <w:p w:rsidR="00EA3515" w:rsidRPr="00352BCA" w:rsidRDefault="00AF2463" w:rsidP="008A6420">
      <w:pPr>
        <w:rPr>
          <w:rFonts w:asciiTheme="minorHAnsi" w:hAnsiTheme="minorHAnsi"/>
          <w:b/>
          <w:bCs/>
          <w:sz w:val="32"/>
          <w:lang w:val="en-US"/>
        </w:rPr>
      </w:pPr>
      <w:r w:rsidRPr="00352BCA">
        <w:rPr>
          <w:rFonts w:asciiTheme="minorHAnsi" w:hAnsiTheme="minorHAnsi"/>
          <w:b/>
          <w:bCs/>
          <w:sz w:val="32"/>
          <w:lang w:val="en-US"/>
        </w:rPr>
        <w:t>AND MORE!</w:t>
      </w:r>
    </w:p>
    <w:p w:rsidR="00EA3515" w:rsidRPr="0043161E" w:rsidRDefault="00EA3515" w:rsidP="008A6420">
      <w:pPr>
        <w:rPr>
          <w:rFonts w:asciiTheme="minorHAnsi" w:hAnsiTheme="minorHAnsi"/>
          <w:b/>
          <w:bCs/>
          <w:lang w:val="en-US"/>
        </w:rPr>
      </w:pPr>
    </w:p>
    <w:p w:rsidR="009B0C73" w:rsidRPr="0043161E" w:rsidRDefault="0043161E" w:rsidP="00975536">
      <w:pPr>
        <w:jc w:val="center"/>
        <w:rPr>
          <w:rFonts w:asciiTheme="minorHAnsi" w:hAnsiTheme="minorHAnsi"/>
          <w:b/>
          <w:bCs/>
          <w:lang w:val="en-US"/>
        </w:rPr>
      </w:pPr>
      <w:r w:rsidRPr="0043161E">
        <w:rPr>
          <w:rFonts w:asciiTheme="minorHAnsi" w:hAnsiTheme="minorHAnsi"/>
          <w:b/>
          <w:bCs/>
          <w:lang w:val="en-US"/>
        </w:rPr>
        <w:t xml:space="preserve">Find FULL Conference </w:t>
      </w:r>
      <w:r w:rsidR="00352BCA">
        <w:rPr>
          <w:rFonts w:asciiTheme="minorHAnsi" w:hAnsiTheme="minorHAnsi"/>
          <w:b/>
          <w:bCs/>
          <w:lang w:val="en-US"/>
        </w:rPr>
        <w:t>agenda</w:t>
      </w:r>
      <w:r w:rsidRPr="0043161E">
        <w:rPr>
          <w:rFonts w:asciiTheme="minorHAnsi" w:hAnsiTheme="minorHAnsi"/>
          <w:b/>
          <w:bCs/>
          <w:lang w:val="en-US"/>
        </w:rPr>
        <w:t xml:space="preserve"> </w:t>
      </w:r>
      <w:hyperlink r:id="rId11" w:history="1">
        <w:r w:rsidRPr="0043161E">
          <w:rPr>
            <w:rStyle w:val="Hyperlink"/>
            <w:rFonts w:asciiTheme="minorHAnsi" w:hAnsiTheme="minorHAnsi"/>
            <w:lang w:val="en-US"/>
          </w:rPr>
          <w:t>HERE</w:t>
        </w:r>
      </w:hyperlink>
      <w:r w:rsidRPr="0043161E">
        <w:rPr>
          <w:rFonts w:asciiTheme="minorHAnsi" w:hAnsiTheme="minorHAnsi"/>
          <w:b/>
          <w:bCs/>
          <w:lang w:val="en-US"/>
        </w:rPr>
        <w:t>.</w:t>
      </w:r>
    </w:p>
    <w:p w:rsidR="00AF2463" w:rsidRDefault="00AF2463" w:rsidP="00AF2463">
      <w:pPr>
        <w:ind w:left="708"/>
        <w:rPr>
          <w:b/>
          <w:bCs/>
          <w:lang w:val="en-US"/>
        </w:rPr>
      </w:pPr>
    </w:p>
    <w:p w:rsidR="00847859" w:rsidRDefault="00847859" w:rsidP="00847859">
      <w:pPr>
        <w:rPr>
          <w:rFonts w:ascii="Times New Roman" w:hAnsi="Times New Roman"/>
          <w:bCs/>
          <w:sz w:val="22"/>
          <w:lang w:val="en-US"/>
        </w:rPr>
      </w:pPr>
    </w:p>
    <w:p w:rsidR="002B662F" w:rsidRPr="0043161E" w:rsidRDefault="0043161E" w:rsidP="00B359AA">
      <w:pPr>
        <w:rPr>
          <w:rFonts w:asciiTheme="minorHAnsi" w:hAnsiTheme="minorHAnsi"/>
          <w:b/>
          <w:bCs/>
          <w:noProof/>
          <w:color w:val="C00000"/>
          <w:sz w:val="32"/>
          <w:szCs w:val="32"/>
          <w:lang w:val="en-GB" w:eastAsia="fr-BE"/>
        </w:rPr>
      </w:pPr>
      <w:r w:rsidRPr="0043161E">
        <w:rPr>
          <w:rFonts w:asciiTheme="minorHAnsi" w:hAnsiTheme="minorHAnsi"/>
          <w:b/>
          <w:bCs/>
          <w:color w:val="C00000"/>
          <w:sz w:val="32"/>
          <w:szCs w:val="32"/>
          <w:lang w:val="en-US"/>
        </w:rPr>
        <w:t xml:space="preserve">Our </w:t>
      </w:r>
      <w:r w:rsidR="00975536" w:rsidRPr="0043161E">
        <w:rPr>
          <w:rFonts w:asciiTheme="minorHAnsi" w:hAnsiTheme="minorHAnsi"/>
          <w:b/>
          <w:bCs/>
          <w:color w:val="C00000"/>
          <w:sz w:val="32"/>
          <w:szCs w:val="32"/>
          <w:lang w:val="en-US"/>
        </w:rPr>
        <w:t>Featured Speakers</w:t>
      </w:r>
    </w:p>
    <w:p w:rsidR="001F5E0D" w:rsidRDefault="00DC1676" w:rsidP="001F5E0D">
      <w:pPr>
        <w:pStyle w:val="NormalWeb"/>
        <w:ind w:left="1416"/>
        <w:jc w:val="center"/>
        <w:rPr>
          <w:rStyle w:val="Strong"/>
          <w:rFonts w:ascii="Calibri Light" w:hAnsi="Calibri Light"/>
          <w:color w:val="D0B03E"/>
          <w:sz w:val="22"/>
          <w:szCs w:val="22"/>
        </w:rPr>
      </w:pPr>
      <w:bookmarkStart w:id="0" w:name="_GoBack"/>
      <w:r w:rsidRPr="002E465E">
        <w:rPr>
          <w:rFonts w:ascii="Calibri Light" w:hAnsi="Calibri Light"/>
          <w:bCs/>
          <w:noProof/>
          <w:color w:val="D0B03E"/>
          <w:sz w:val="22"/>
          <w:szCs w:val="22"/>
          <w:lang w:val="fr-BE" w:eastAsia="fr-BE"/>
        </w:rPr>
        <w:drawing>
          <wp:inline distT="0" distB="0" distL="0" distR="0">
            <wp:extent cx="1080742" cy="1619250"/>
            <wp:effectExtent l="0" t="0" r="5715" b="0"/>
            <wp:docPr id="10" name="Picture 10" descr="P:\Conferences 2017\Montenegro 2017\Programme\Speakers\Speakers bio and photos\Victoria Lee\VL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Conferences 2017\Montenegro 2017\Programme\Speakers\Speakers bio and photos\Victoria Lee\VLe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5977" cy="1627093"/>
                    </a:xfrm>
                    <a:prstGeom prst="rect">
                      <a:avLst/>
                    </a:prstGeom>
                    <a:noFill/>
                    <a:ln>
                      <a:noFill/>
                    </a:ln>
                  </pic:spPr>
                </pic:pic>
              </a:graphicData>
            </a:graphic>
          </wp:inline>
        </w:drawing>
      </w:r>
      <w:bookmarkEnd w:id="0"/>
    </w:p>
    <w:p w:rsidR="002E465E" w:rsidRPr="002E465E" w:rsidRDefault="002E465E" w:rsidP="001737A5">
      <w:pPr>
        <w:pStyle w:val="NormalWeb"/>
        <w:ind w:left="1416"/>
        <w:jc w:val="both"/>
        <w:rPr>
          <w:rFonts w:ascii="Calibri Light" w:hAnsi="Calibri Light"/>
          <w:b/>
          <w:bCs/>
          <w:sz w:val="22"/>
          <w:szCs w:val="22"/>
        </w:rPr>
      </w:pPr>
      <w:r w:rsidRPr="001F5E0D">
        <w:rPr>
          <w:rStyle w:val="Strong"/>
          <w:rFonts w:ascii="Calibri Light" w:hAnsi="Calibri Light"/>
          <w:color w:val="1F497D" w:themeColor="text2"/>
          <w:sz w:val="28"/>
          <w:szCs w:val="22"/>
          <w:u w:val="single"/>
        </w:rPr>
        <w:t>Victoria Lee</w:t>
      </w:r>
      <w:r w:rsidRPr="001F5E0D">
        <w:rPr>
          <w:rStyle w:val="Strong"/>
          <w:rFonts w:ascii="Calibri Light" w:hAnsi="Calibri Light"/>
          <w:color w:val="1F497D" w:themeColor="text2"/>
          <w:sz w:val="22"/>
          <w:szCs w:val="22"/>
        </w:rPr>
        <w:t>, a Programme Manager in the Human Rights &amp; Disability Team of the UN Office of the High Commissioner for Human Rights will be giving a speech on “Sustainable Development Goals and UN CRPD Principles</w:t>
      </w:r>
      <w:r w:rsidRPr="002E465E">
        <w:rPr>
          <w:rStyle w:val="Strong"/>
          <w:rFonts w:ascii="Calibri Light" w:hAnsi="Calibri Light"/>
          <w:color w:val="D0B03E"/>
          <w:sz w:val="22"/>
          <w:szCs w:val="22"/>
        </w:rPr>
        <w:t>”</w:t>
      </w:r>
    </w:p>
    <w:p w:rsidR="002E465E" w:rsidRPr="002E465E" w:rsidRDefault="002E465E" w:rsidP="001737A5">
      <w:pPr>
        <w:ind w:left="1416"/>
        <w:rPr>
          <w:rFonts w:ascii="Calibri Light" w:hAnsi="Calibri Light"/>
          <w:sz w:val="22"/>
          <w:szCs w:val="22"/>
        </w:rPr>
      </w:pPr>
      <w:r w:rsidRPr="002E465E">
        <w:rPr>
          <w:rFonts w:ascii="Calibri Light" w:hAnsi="Calibri Light"/>
          <w:sz w:val="22"/>
          <w:szCs w:val="22"/>
        </w:rPr>
        <w:t xml:space="preserve">Victoria Lee is a human rights lawyer working in the disability team within the UN Office of the High Commissioner for Human Rights coordinating a project linking implementation of the Sustainable Development Goals and the Convention on the Rights of Persons with Disabilities (CRPD).  Formerly, she held several posts in non-governmental organisations most recently as Senior Human Rights Adviser of the International Disability Alliance to  promote the participation of organisations of persons with disabilities and the mainstreaming of the rights of persons with disabilities across human rights mechanisms aligned with the CRPD.   </w:t>
      </w:r>
    </w:p>
    <w:p w:rsidR="002E465E" w:rsidRPr="002E465E" w:rsidRDefault="002E465E" w:rsidP="002E465E">
      <w:pPr>
        <w:jc w:val="center"/>
        <w:rPr>
          <w:i/>
        </w:rPr>
      </w:pPr>
    </w:p>
    <w:p w:rsidR="002E465E" w:rsidRDefault="002E465E" w:rsidP="002E465E">
      <w:pPr>
        <w:jc w:val="center"/>
        <w:rPr>
          <w:rFonts w:ascii="Calibri Light" w:hAnsi="Calibri Light"/>
          <w:i/>
          <w:color w:val="C00000"/>
        </w:rPr>
      </w:pPr>
      <w:r w:rsidRPr="00C03CA7">
        <w:rPr>
          <w:rFonts w:ascii="Calibri Light" w:hAnsi="Calibri Light"/>
          <w:i/>
          <w:color w:val="C00000"/>
        </w:rPr>
        <w:t>"Communities flourish when their members flourish. Recognising and embracing diversity in humanity -and humanity in diversity, ensures that space, support and strength is provided to all, including persons with disabilities; for everyone to benefit from, and contribute to the development and sustainability of our communities."</w:t>
      </w:r>
    </w:p>
    <w:p w:rsidR="0082736C" w:rsidRDefault="0082736C" w:rsidP="001F5E0D">
      <w:pPr>
        <w:jc w:val="center"/>
        <w:rPr>
          <w:rFonts w:ascii="Calibri Light" w:hAnsi="Calibri Light"/>
          <w:i/>
          <w:color w:val="C00000"/>
        </w:rPr>
      </w:pPr>
    </w:p>
    <w:p w:rsidR="001F5E0D" w:rsidRDefault="001F5E0D" w:rsidP="001F5E0D">
      <w:pPr>
        <w:jc w:val="center"/>
        <w:rPr>
          <w:rFonts w:ascii="Calibri Light" w:hAnsi="Calibri Light"/>
          <w:i/>
          <w:color w:val="C00000"/>
        </w:rPr>
      </w:pPr>
    </w:p>
    <w:p w:rsidR="002C1C70" w:rsidRDefault="0082736C" w:rsidP="001F5E0D">
      <w:pPr>
        <w:jc w:val="center"/>
      </w:pPr>
      <w:r w:rsidRPr="002E465E">
        <w:rPr>
          <w:i/>
          <w:noProof/>
          <w:lang w:val="fr-BE" w:eastAsia="fr-BE"/>
        </w:rPr>
        <w:drawing>
          <wp:inline distT="0" distB="0" distL="0" distR="0">
            <wp:extent cx="1028700" cy="1508461"/>
            <wp:effectExtent l="0" t="0" r="0" b="0"/>
            <wp:docPr id="12" name="Picture 12" descr="P:\Conferences 2017\Montenegro 2017\Programme\Speakers\Speakers bio and photos\Jean Judes\Jean pic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Conferences 2017\Montenegro 2017\Programme\Speakers\Speakers bio and photos\Jean Judes\Jean pic 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1613" cy="1527396"/>
                    </a:xfrm>
                    <a:prstGeom prst="rect">
                      <a:avLst/>
                    </a:prstGeom>
                    <a:noFill/>
                    <a:ln>
                      <a:noFill/>
                    </a:ln>
                  </pic:spPr>
                </pic:pic>
              </a:graphicData>
            </a:graphic>
          </wp:inline>
        </w:drawing>
      </w:r>
    </w:p>
    <w:p w:rsidR="00A26077" w:rsidRDefault="00A26077" w:rsidP="001F5E0D">
      <w:pPr>
        <w:jc w:val="center"/>
      </w:pPr>
    </w:p>
    <w:p w:rsidR="0082736C" w:rsidRPr="001F5E0D" w:rsidRDefault="0082736C" w:rsidP="0082736C">
      <w:pPr>
        <w:rPr>
          <w:b/>
          <w:color w:val="1F497D" w:themeColor="text2"/>
        </w:rPr>
      </w:pPr>
      <w:r w:rsidRPr="001F5E0D">
        <w:rPr>
          <w:rFonts w:ascii="Calibri Light" w:hAnsi="Calibri Light"/>
          <w:b/>
          <w:color w:val="1F497D" w:themeColor="text2"/>
          <w:sz w:val="28"/>
          <w:szCs w:val="22"/>
        </w:rPr>
        <w:lastRenderedPageBreak/>
        <w:t xml:space="preserve">Jean Judes, </w:t>
      </w:r>
      <w:r w:rsidRPr="001F5E0D">
        <w:rPr>
          <w:rFonts w:ascii="Calibri Light" w:hAnsi="Calibri Light"/>
          <w:b/>
          <w:color w:val="1F497D" w:themeColor="text2"/>
          <w:sz w:val="22"/>
          <w:szCs w:val="22"/>
        </w:rPr>
        <w:t xml:space="preserve">the Executive Director of Isreal’s leading organization in the field of disabilities, Beit Issie Shapiro (BIS), will be giving a speech on “Think Large, Act Small – One (BIS) Experience of Scaling-Up: The Power to Create Community Change! </w:t>
      </w:r>
    </w:p>
    <w:p w:rsidR="0082736C" w:rsidRDefault="0082736C" w:rsidP="00C03CA7">
      <w:pPr>
        <w:rPr>
          <w:i/>
        </w:rPr>
      </w:pPr>
    </w:p>
    <w:p w:rsidR="00C03CA7" w:rsidRPr="0082736C" w:rsidRDefault="00C03CA7" w:rsidP="00C03CA7">
      <w:pPr>
        <w:rPr>
          <w:rFonts w:ascii="Calibri Light" w:hAnsi="Calibri Light"/>
          <w:sz w:val="22"/>
          <w:szCs w:val="22"/>
        </w:rPr>
      </w:pPr>
      <w:r w:rsidRPr="0082736C">
        <w:rPr>
          <w:rFonts w:ascii="Calibri Light" w:hAnsi="Calibri Light"/>
          <w:sz w:val="22"/>
          <w:szCs w:val="22"/>
        </w:rPr>
        <w:t>Impacting on 500,000 people annually, the organization furthers the rights of people with disabilities to be fully included within the community. BIS plays a pioneering role in the development and provision of cutting edge services, changing attitudes in society and advocating for better legislation, and sharing knowledge throughout Israel, as well as internationally, through research, consultation and training. Jean has a Masters in Social Work, Planning and</w:t>
      </w:r>
      <w:r w:rsidR="0082736C">
        <w:rPr>
          <w:rFonts w:ascii="Calibri Light" w:hAnsi="Calibri Light"/>
          <w:sz w:val="22"/>
          <w:szCs w:val="22"/>
        </w:rPr>
        <w:t xml:space="preserve"> </w:t>
      </w:r>
      <w:r w:rsidRPr="0082736C">
        <w:rPr>
          <w:rFonts w:ascii="Calibri Light" w:hAnsi="Calibri Light"/>
          <w:sz w:val="22"/>
          <w:szCs w:val="22"/>
        </w:rPr>
        <w:t>Management from the Bar Ilan University, and has been working in the field of disabilities for the past 20 years.</w:t>
      </w:r>
    </w:p>
    <w:p w:rsidR="00C03CA7" w:rsidRDefault="00C03CA7" w:rsidP="00C03CA7"/>
    <w:p w:rsidR="0043161E" w:rsidRDefault="0043161E" w:rsidP="00C03CA7"/>
    <w:p w:rsidR="00FA2A4C" w:rsidRPr="00824BCF" w:rsidRDefault="00C03CA7" w:rsidP="00824BCF">
      <w:pPr>
        <w:jc w:val="center"/>
        <w:rPr>
          <w:rStyle w:val="Strong"/>
          <w:rFonts w:ascii="Calibri Light" w:hAnsi="Calibri Light"/>
          <w:b w:val="0"/>
          <w:bCs w:val="0"/>
          <w:i/>
          <w:color w:val="C00000"/>
          <w:lang w:val="en-US"/>
        </w:rPr>
      </w:pPr>
      <w:r w:rsidRPr="0082736C">
        <w:rPr>
          <w:rFonts w:ascii="Calibri Light" w:hAnsi="Calibri Light"/>
          <w:i/>
          <w:color w:val="C00000"/>
          <w:lang w:val="en-US"/>
        </w:rPr>
        <w:t>“Our greatest challenge is to build communities that support inclusion and acceptance of differences, through investing our resources not only in direct service provision, but also in activities that change attitudes, legislation, and policies.”</w:t>
      </w:r>
    </w:p>
    <w:p w:rsidR="002B662F" w:rsidRPr="0043161E" w:rsidRDefault="008F229C" w:rsidP="0043161E">
      <w:pPr>
        <w:pStyle w:val="NormalWeb"/>
        <w:rPr>
          <w:rStyle w:val="Strong"/>
          <w:rFonts w:asciiTheme="minorHAnsi" w:hAnsiTheme="minorHAnsi"/>
          <w:bCs w:val="0"/>
          <w:color w:val="C00000"/>
          <w:sz w:val="32"/>
          <w:szCs w:val="22"/>
          <w:lang w:val="en-US"/>
        </w:rPr>
      </w:pPr>
      <w:r w:rsidRPr="0043161E">
        <w:rPr>
          <w:rStyle w:val="Strong"/>
          <w:rFonts w:asciiTheme="minorHAnsi" w:hAnsiTheme="minorHAnsi"/>
          <w:bCs w:val="0"/>
          <w:color w:val="C00000"/>
          <w:sz w:val="32"/>
          <w:szCs w:val="22"/>
          <w:lang w:val="en-US"/>
        </w:rPr>
        <w:t>Join us!</w:t>
      </w:r>
    </w:p>
    <w:p w:rsidR="008F229C" w:rsidRPr="001737A5" w:rsidRDefault="008F229C" w:rsidP="008F229C">
      <w:pPr>
        <w:pStyle w:val="NormalWeb"/>
        <w:rPr>
          <w:rStyle w:val="Strong"/>
          <w:rFonts w:ascii="Calibri Light" w:hAnsi="Calibri Light"/>
          <w:bCs w:val="0"/>
          <w:color w:val="C00000"/>
          <w:sz w:val="28"/>
          <w:szCs w:val="22"/>
          <w:lang w:val="en-US"/>
        </w:rPr>
      </w:pPr>
      <w:r w:rsidRPr="001737A5">
        <w:rPr>
          <w:rStyle w:val="Strong"/>
          <w:rFonts w:ascii="Calibri Light" w:hAnsi="Calibri Light"/>
          <w:bCs w:val="0"/>
          <w:color w:val="C00000"/>
          <w:sz w:val="28"/>
          <w:szCs w:val="22"/>
          <w:lang w:val="en-US"/>
        </w:rPr>
        <w:t xml:space="preserve">To join us in this fantastic conference (and learn more) go to: </w:t>
      </w:r>
      <w:hyperlink r:id="rId14" w:history="1">
        <w:r w:rsidR="007C461D" w:rsidRPr="001737A5">
          <w:rPr>
            <w:rStyle w:val="Hyperlink"/>
            <w:rFonts w:ascii="Calibri Light" w:hAnsi="Calibri Light"/>
            <w:color w:val="1F497D" w:themeColor="text2"/>
            <w:sz w:val="28"/>
            <w:szCs w:val="22"/>
            <w:lang w:val="en-US"/>
          </w:rPr>
          <w:t>http://bit.ly/ConferenceMontenegro</w:t>
        </w:r>
      </w:hyperlink>
      <w:r w:rsidRPr="001737A5">
        <w:rPr>
          <w:rStyle w:val="Strong"/>
          <w:rFonts w:ascii="Calibri Light" w:hAnsi="Calibri Light"/>
          <w:bCs w:val="0"/>
          <w:color w:val="C00000"/>
          <w:sz w:val="28"/>
          <w:szCs w:val="22"/>
          <w:lang w:val="en-US"/>
        </w:rPr>
        <w:t xml:space="preserve"> </w:t>
      </w:r>
    </w:p>
    <w:p w:rsidR="008A6420" w:rsidRPr="0043161E" w:rsidRDefault="007C461D" w:rsidP="001F5E0D">
      <w:pPr>
        <w:jc w:val="center"/>
        <w:rPr>
          <w:rFonts w:ascii="Calibri Light" w:hAnsi="Calibri Light"/>
          <w:b/>
          <w:sz w:val="22"/>
          <w:szCs w:val="22"/>
        </w:rPr>
      </w:pPr>
      <w:r w:rsidRPr="0043161E">
        <w:rPr>
          <w:rFonts w:ascii="Calibri Light" w:hAnsi="Calibri Light"/>
          <w:b/>
          <w:sz w:val="22"/>
          <w:szCs w:val="22"/>
        </w:rPr>
        <w:t xml:space="preserve">Conference </w:t>
      </w:r>
      <w:r w:rsidR="008A6420" w:rsidRPr="0043161E">
        <w:rPr>
          <w:rFonts w:ascii="Calibri Light" w:hAnsi="Calibri Light"/>
          <w:b/>
          <w:sz w:val="22"/>
          <w:szCs w:val="22"/>
        </w:rPr>
        <w:t>Fees:</w:t>
      </w:r>
    </w:p>
    <w:p w:rsidR="008A6420" w:rsidRPr="0043161E" w:rsidRDefault="008A6420" w:rsidP="001F5E0D">
      <w:pPr>
        <w:spacing w:after="120"/>
        <w:jc w:val="center"/>
        <w:rPr>
          <w:rFonts w:ascii="Calibri Light" w:hAnsi="Calibri Light"/>
          <w:sz w:val="22"/>
          <w:szCs w:val="22"/>
        </w:rPr>
      </w:pPr>
      <w:r w:rsidRPr="0043161E">
        <w:rPr>
          <w:rFonts w:ascii="Calibri Light" w:hAnsi="Calibri Light"/>
          <w:sz w:val="22"/>
          <w:szCs w:val="22"/>
        </w:rPr>
        <w:t>EASPD members: 200 Eur</w:t>
      </w:r>
    </w:p>
    <w:p w:rsidR="008A6420" w:rsidRPr="0043161E" w:rsidRDefault="008A6420" w:rsidP="001F5E0D">
      <w:pPr>
        <w:spacing w:after="120"/>
        <w:jc w:val="center"/>
        <w:rPr>
          <w:rFonts w:ascii="Calibri Light" w:hAnsi="Calibri Light"/>
          <w:sz w:val="22"/>
          <w:szCs w:val="22"/>
        </w:rPr>
      </w:pPr>
      <w:r w:rsidRPr="0043161E">
        <w:rPr>
          <w:rFonts w:ascii="Calibri Light" w:hAnsi="Calibri Light"/>
          <w:sz w:val="22"/>
          <w:szCs w:val="22"/>
        </w:rPr>
        <w:t>EASPD members from</w:t>
      </w:r>
      <w:r w:rsidR="007C461D" w:rsidRPr="0043161E">
        <w:rPr>
          <w:rFonts w:ascii="Calibri Light" w:hAnsi="Calibri Light"/>
          <w:sz w:val="22"/>
          <w:szCs w:val="22"/>
        </w:rPr>
        <w:t xml:space="preserve"> </w:t>
      </w:r>
      <w:hyperlink r:id="rId15" w:history="1">
        <w:r w:rsidR="007C461D" w:rsidRPr="0043161E">
          <w:rPr>
            <w:rStyle w:val="Hyperlink"/>
            <w:rFonts w:ascii="Calibri Light" w:hAnsi="Calibri Light"/>
            <w:sz w:val="22"/>
            <w:szCs w:val="22"/>
          </w:rPr>
          <w:t>selected countries</w:t>
        </w:r>
      </w:hyperlink>
      <w:r w:rsidRPr="0043161E">
        <w:rPr>
          <w:rFonts w:ascii="Calibri Light" w:hAnsi="Calibri Light"/>
          <w:sz w:val="22"/>
          <w:szCs w:val="22"/>
        </w:rPr>
        <w:t>: 50 Euro</w:t>
      </w:r>
    </w:p>
    <w:p w:rsidR="008A6420" w:rsidRPr="0043161E" w:rsidRDefault="008A6420" w:rsidP="001F5E0D">
      <w:pPr>
        <w:spacing w:after="120"/>
        <w:jc w:val="center"/>
        <w:rPr>
          <w:rFonts w:ascii="Calibri Light" w:hAnsi="Calibri Light"/>
          <w:sz w:val="22"/>
          <w:szCs w:val="22"/>
        </w:rPr>
      </w:pPr>
      <w:r w:rsidRPr="0043161E">
        <w:rPr>
          <w:rFonts w:ascii="Calibri Light" w:hAnsi="Calibri Light"/>
          <w:sz w:val="22"/>
          <w:szCs w:val="22"/>
        </w:rPr>
        <w:t>Non-EASPD members: 220 Euro</w:t>
      </w:r>
    </w:p>
    <w:p w:rsidR="0043161E" w:rsidRPr="00FA2A4C" w:rsidRDefault="008A6420" w:rsidP="001F5E0D">
      <w:pPr>
        <w:spacing w:after="120"/>
        <w:jc w:val="center"/>
        <w:rPr>
          <w:rFonts w:ascii="Calibri Light" w:hAnsi="Calibri Light"/>
          <w:sz w:val="22"/>
          <w:szCs w:val="22"/>
        </w:rPr>
      </w:pPr>
      <w:r w:rsidRPr="0043161E">
        <w:rPr>
          <w:rFonts w:ascii="Calibri Light" w:hAnsi="Calibri Light"/>
          <w:sz w:val="22"/>
          <w:szCs w:val="22"/>
        </w:rPr>
        <w:t xml:space="preserve">Non-EASPD members from </w:t>
      </w:r>
      <w:r w:rsidR="007C461D" w:rsidRPr="0043161E">
        <w:rPr>
          <w:rFonts w:ascii="Calibri Light" w:hAnsi="Calibri Light"/>
          <w:sz w:val="22"/>
          <w:szCs w:val="22"/>
        </w:rPr>
        <w:fldChar w:fldCharType="begin"/>
      </w:r>
      <w:r w:rsidR="007C461D" w:rsidRPr="0043161E">
        <w:rPr>
          <w:rFonts w:ascii="Calibri Light" w:hAnsi="Calibri Light"/>
          <w:sz w:val="22"/>
          <w:szCs w:val="22"/>
        </w:rPr>
        <w:instrText xml:space="preserve"> HYPERLINK "http://easpd.eu/en/content/annual-conference-2017-montenegro" </w:instrText>
      </w:r>
      <w:r w:rsidR="007C461D" w:rsidRPr="0043161E">
        <w:rPr>
          <w:rFonts w:ascii="Calibri Light" w:hAnsi="Calibri Light"/>
          <w:sz w:val="22"/>
          <w:szCs w:val="22"/>
        </w:rPr>
        <w:fldChar w:fldCharType="separate"/>
      </w:r>
      <w:r w:rsidR="007C461D" w:rsidRPr="0043161E">
        <w:rPr>
          <w:rStyle w:val="Hyperlink"/>
          <w:rFonts w:ascii="Calibri Light" w:hAnsi="Calibri Light"/>
          <w:sz w:val="22"/>
          <w:szCs w:val="22"/>
        </w:rPr>
        <w:t xml:space="preserve">selected </w:t>
      </w:r>
      <w:r w:rsidRPr="0043161E">
        <w:rPr>
          <w:rStyle w:val="Hyperlink"/>
          <w:rFonts w:ascii="Calibri Light" w:hAnsi="Calibri Light"/>
          <w:sz w:val="22"/>
          <w:szCs w:val="22"/>
        </w:rPr>
        <w:t>countr</w:t>
      </w:r>
      <w:r w:rsidR="007C461D" w:rsidRPr="0043161E">
        <w:rPr>
          <w:rStyle w:val="Hyperlink"/>
          <w:rFonts w:ascii="Calibri Light" w:hAnsi="Calibri Light"/>
          <w:sz w:val="22"/>
          <w:szCs w:val="22"/>
        </w:rPr>
        <w:t>ie</w:t>
      </w:r>
      <w:r w:rsidRPr="0043161E">
        <w:rPr>
          <w:rStyle w:val="Hyperlink"/>
          <w:rFonts w:ascii="Calibri Light" w:hAnsi="Calibri Light"/>
          <w:sz w:val="22"/>
          <w:szCs w:val="22"/>
        </w:rPr>
        <w:t>s</w:t>
      </w:r>
      <w:r w:rsidR="007C461D" w:rsidRPr="0043161E">
        <w:rPr>
          <w:rStyle w:val="Hyperlink"/>
          <w:rFonts w:ascii="Calibri Light" w:hAnsi="Calibri Light"/>
          <w:sz w:val="22"/>
          <w:szCs w:val="22"/>
        </w:rPr>
        <w:t>:</w:t>
      </w:r>
      <w:r w:rsidR="007C461D" w:rsidRPr="0043161E">
        <w:rPr>
          <w:rFonts w:ascii="Calibri Light" w:hAnsi="Calibri Light"/>
          <w:sz w:val="22"/>
          <w:szCs w:val="22"/>
        </w:rPr>
        <w:fldChar w:fldCharType="end"/>
      </w:r>
      <w:r w:rsidRPr="0043161E">
        <w:rPr>
          <w:rFonts w:ascii="Calibri Light" w:hAnsi="Calibri Light"/>
          <w:sz w:val="22"/>
          <w:szCs w:val="22"/>
        </w:rPr>
        <w:t xml:space="preserve"> 70 Euro</w:t>
      </w:r>
    </w:p>
    <w:p w:rsidR="008A6420" w:rsidRPr="00FA2A4C" w:rsidRDefault="008A6420" w:rsidP="001F5E0D">
      <w:pPr>
        <w:spacing w:after="200"/>
        <w:jc w:val="center"/>
        <w:rPr>
          <w:rFonts w:ascii="Calibri Light" w:hAnsi="Calibri Light"/>
          <w:i/>
          <w:sz w:val="20"/>
        </w:rPr>
      </w:pPr>
      <w:r w:rsidRPr="00FA2A4C">
        <w:rPr>
          <w:rFonts w:ascii="Calibri Light" w:hAnsi="Calibri Light"/>
          <w:i/>
          <w:sz w:val="20"/>
        </w:rPr>
        <w:t>The conference fee covers participation to all conference plenaries and workshops and includes all conference refreshments.</w:t>
      </w:r>
    </w:p>
    <w:p w:rsidR="00FA2A4C" w:rsidRPr="001F5E0D" w:rsidRDefault="00FA2A4C" w:rsidP="001F5E0D">
      <w:pPr>
        <w:pStyle w:val="NormalWeb"/>
        <w:jc w:val="center"/>
        <w:rPr>
          <w:rStyle w:val="Strong"/>
          <w:rFonts w:asciiTheme="minorHAnsi" w:hAnsiTheme="minorHAnsi"/>
          <w:b w:val="0"/>
          <w:bCs w:val="0"/>
          <w:sz w:val="22"/>
          <w:szCs w:val="22"/>
          <w:lang w:val="nl-NL"/>
        </w:rPr>
      </w:pPr>
      <w:r w:rsidRPr="00ED279D">
        <w:rPr>
          <w:rFonts w:ascii="Arial Black" w:hAnsi="Arial Black" w:cs="Aharoni"/>
          <w:b/>
          <w:bCs/>
          <w:noProof/>
          <w:color w:val="1B4995"/>
          <w:sz w:val="28"/>
          <w:szCs w:val="28"/>
          <w:lang w:val="fr-BE" w:eastAsia="fr-BE"/>
        </w:rPr>
        <w:drawing>
          <wp:inline distT="0" distB="0" distL="0" distR="0">
            <wp:extent cx="1485900" cy="1291626"/>
            <wp:effectExtent l="0" t="0" r="0" b="3810"/>
            <wp:docPr id="9" name="Picture 9" descr="P:\Logos &amp; maps\EASPD logo\EASPD LOGO_slogan larg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Logos &amp; maps\EASPD logo\EASPD LOGO_slogan large.ti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94619" cy="1299205"/>
                    </a:xfrm>
                    <a:prstGeom prst="rect">
                      <a:avLst/>
                    </a:prstGeom>
                    <a:noFill/>
                    <a:ln>
                      <a:noFill/>
                    </a:ln>
                  </pic:spPr>
                </pic:pic>
              </a:graphicData>
            </a:graphic>
          </wp:inline>
        </w:drawing>
      </w:r>
    </w:p>
    <w:p w:rsidR="00D62490" w:rsidRPr="00FA2A4C" w:rsidRDefault="001C39DF" w:rsidP="00FA2A4C">
      <w:pPr>
        <w:spacing w:after="200"/>
        <w:jc w:val="center"/>
        <w:rPr>
          <w:rFonts w:asciiTheme="minorHAnsi" w:hAnsiTheme="minorHAnsi"/>
          <w:b/>
          <w:sz w:val="22"/>
          <w:szCs w:val="22"/>
          <w:lang w:val="en-GB"/>
        </w:rPr>
      </w:pPr>
      <w:r w:rsidRPr="005143AD">
        <w:rPr>
          <w:rFonts w:asciiTheme="minorHAnsi" w:hAnsiTheme="minorHAnsi"/>
          <w:b/>
          <w:sz w:val="22"/>
          <w:szCs w:val="22"/>
          <w:lang w:val="en-GB"/>
        </w:rPr>
        <w:t xml:space="preserve">This conference </w:t>
      </w:r>
      <w:r w:rsidR="005143AD" w:rsidRPr="005143AD">
        <w:rPr>
          <w:rFonts w:asciiTheme="minorHAnsi" w:hAnsiTheme="minorHAnsi"/>
          <w:b/>
          <w:sz w:val="22"/>
          <w:szCs w:val="22"/>
          <w:lang w:val="en-GB"/>
        </w:rPr>
        <w:t>is co-</w:t>
      </w:r>
      <w:r w:rsidRPr="005143AD">
        <w:rPr>
          <w:rFonts w:asciiTheme="minorHAnsi" w:hAnsiTheme="minorHAnsi"/>
          <w:b/>
          <w:sz w:val="22"/>
          <w:szCs w:val="22"/>
          <w:lang w:val="en-GB"/>
        </w:rPr>
        <w:t>sponsored by</w:t>
      </w:r>
      <w:r w:rsidR="00FA2A4C">
        <w:rPr>
          <w:rFonts w:ascii="Times New Roman" w:hAnsi="Times New Roman"/>
          <w:noProof/>
          <w:szCs w:val="24"/>
          <w:lang w:val="fr-BE" w:eastAsia="fr-BE"/>
        </w:rPr>
        <w:drawing>
          <wp:anchor distT="36576" distB="36576" distL="36576" distR="36576" simplePos="0" relativeHeight="251651072" behindDoc="0" locked="0" layoutInCell="1" allowOverlap="1">
            <wp:simplePos x="0" y="0"/>
            <wp:positionH relativeFrom="column">
              <wp:posOffset>1205230</wp:posOffset>
            </wp:positionH>
            <wp:positionV relativeFrom="paragraph">
              <wp:posOffset>203835</wp:posOffset>
            </wp:positionV>
            <wp:extent cx="542925" cy="84696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2925" cy="846964"/>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D62490" w:rsidRDefault="00FA2A4C" w:rsidP="00DD0F3E">
      <w:pPr>
        <w:spacing w:after="200"/>
        <w:rPr>
          <w:rFonts w:cs="Arial"/>
          <w:b/>
          <w:bCs/>
          <w:color w:val="365F91" w:themeColor="accent1" w:themeShade="BF"/>
          <w:sz w:val="16"/>
          <w:szCs w:val="16"/>
          <w:lang w:val="en-GB"/>
        </w:rPr>
      </w:pPr>
      <w:r>
        <w:rPr>
          <w:rFonts w:ascii="Times New Roman" w:hAnsi="Times New Roman"/>
          <w:noProof/>
          <w:szCs w:val="24"/>
          <w:lang w:val="fr-BE" w:eastAsia="fr-BE"/>
        </w:rPr>
        <w:drawing>
          <wp:anchor distT="36576" distB="36576" distL="36576" distR="36576" simplePos="0" relativeHeight="251674624" behindDoc="0" locked="0" layoutInCell="1" allowOverlap="1">
            <wp:simplePos x="0" y="0"/>
            <wp:positionH relativeFrom="column">
              <wp:posOffset>3767455</wp:posOffset>
            </wp:positionH>
            <wp:positionV relativeFrom="paragraph">
              <wp:posOffset>6985</wp:posOffset>
            </wp:positionV>
            <wp:extent cx="1046858" cy="705204"/>
            <wp:effectExtent l="0" t="0" r="127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6858" cy="705204"/>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lang w:val="fr-BE" w:eastAsia="fr-BE"/>
        </w:rPr>
        <w:drawing>
          <wp:anchor distT="0" distB="0" distL="114300" distR="114300" simplePos="0" relativeHeight="251669504" behindDoc="0" locked="0" layoutInCell="1" allowOverlap="1" wp14:anchorId="380A60A9" wp14:editId="012B16D4">
            <wp:simplePos x="0" y="0"/>
            <wp:positionH relativeFrom="column">
              <wp:posOffset>1776730</wp:posOffset>
            </wp:positionH>
            <wp:positionV relativeFrom="paragraph">
              <wp:posOffset>13970</wp:posOffset>
            </wp:positionV>
            <wp:extent cx="1866900" cy="715722"/>
            <wp:effectExtent l="0" t="0" r="0" b="8255"/>
            <wp:wrapNone/>
            <wp:docPr id="11" name="Image 11" descr="LOGOgabrielle_nouvelle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gabrielle_nouvelle versio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66900" cy="71572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2490" w:rsidRDefault="00D62490" w:rsidP="00DD0F3E">
      <w:pPr>
        <w:spacing w:after="200"/>
        <w:rPr>
          <w:rFonts w:cs="Arial"/>
          <w:b/>
          <w:bCs/>
          <w:color w:val="365F91" w:themeColor="accent1" w:themeShade="BF"/>
          <w:sz w:val="16"/>
          <w:szCs w:val="16"/>
          <w:lang w:val="en-GB"/>
        </w:rPr>
      </w:pPr>
    </w:p>
    <w:p w:rsidR="00D62490" w:rsidRDefault="00D62490" w:rsidP="00DD0F3E">
      <w:pPr>
        <w:spacing w:after="200"/>
        <w:rPr>
          <w:rFonts w:cs="Arial"/>
          <w:b/>
          <w:bCs/>
          <w:color w:val="365F91" w:themeColor="accent1" w:themeShade="BF"/>
          <w:sz w:val="16"/>
          <w:szCs w:val="16"/>
          <w:lang w:val="en-GB"/>
        </w:rPr>
      </w:pPr>
    </w:p>
    <w:p w:rsidR="007B4821" w:rsidRDefault="007B4821" w:rsidP="00DD0F3E">
      <w:pPr>
        <w:spacing w:after="200"/>
        <w:rPr>
          <w:rFonts w:cs="Arial"/>
          <w:b/>
          <w:bCs/>
          <w:color w:val="365F91" w:themeColor="accent1" w:themeShade="BF"/>
          <w:sz w:val="16"/>
          <w:szCs w:val="16"/>
          <w:lang w:val="en-GB"/>
        </w:rPr>
      </w:pPr>
    </w:p>
    <w:p w:rsidR="001C39DF" w:rsidRPr="00DD0F3E" w:rsidRDefault="00BF3063" w:rsidP="00DD0F3E">
      <w:pPr>
        <w:spacing w:after="200"/>
        <w:rPr>
          <w:rFonts w:asciiTheme="minorHAnsi" w:hAnsiTheme="minorHAnsi"/>
          <w:b/>
          <w:sz w:val="22"/>
          <w:szCs w:val="22"/>
          <w:lang w:val="en-GB"/>
        </w:rPr>
      </w:pPr>
      <w:r w:rsidRPr="00D4796B">
        <w:rPr>
          <w:noProof/>
          <w:lang w:val="fr-BE" w:eastAsia="fr-BE"/>
        </w:rPr>
        <w:drawing>
          <wp:anchor distT="0" distB="0" distL="114300" distR="114300" simplePos="0" relativeHeight="251664384" behindDoc="1" locked="0" layoutInCell="1" allowOverlap="1" wp14:anchorId="3A5E2869" wp14:editId="49410508">
            <wp:simplePos x="0" y="0"/>
            <wp:positionH relativeFrom="column">
              <wp:posOffset>5080</wp:posOffset>
            </wp:positionH>
            <wp:positionV relativeFrom="paragraph">
              <wp:posOffset>27305</wp:posOffset>
            </wp:positionV>
            <wp:extent cx="474980" cy="314325"/>
            <wp:effectExtent l="0" t="0" r="1270" b="9525"/>
            <wp:wrapTight wrapText="bothSides">
              <wp:wrapPolygon edited="0">
                <wp:start x="0" y="0"/>
                <wp:lineTo x="0" y="20945"/>
                <wp:lineTo x="20791" y="20945"/>
                <wp:lineTo x="20791" y="0"/>
                <wp:lineTo x="0" y="0"/>
              </wp:wrapPolygon>
            </wp:wrapTight>
            <wp:docPr id="6" name="Picture 6" descr="http://europa.eu/about-eu/basic-information/symbols/images/flag_yellow_hi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uropa.eu/about-eu/basic-information/symbols/images/flag_yellow_high.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7498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D62490" w:rsidRPr="00D4796B">
        <w:rPr>
          <w:rFonts w:cs="Arial"/>
          <w:b/>
          <w:bCs/>
          <w:color w:val="365F91" w:themeColor="accent1" w:themeShade="BF"/>
          <w:sz w:val="16"/>
          <w:szCs w:val="16"/>
          <w:lang w:val="en-GB"/>
        </w:rPr>
        <w:t xml:space="preserve">This </w:t>
      </w:r>
      <w:r w:rsidR="00D62490">
        <w:rPr>
          <w:rFonts w:cs="Arial"/>
          <w:b/>
          <w:bCs/>
          <w:color w:val="365F91" w:themeColor="accent1" w:themeShade="BF"/>
          <w:sz w:val="16"/>
          <w:szCs w:val="16"/>
          <w:lang w:val="en-GB"/>
        </w:rPr>
        <w:t>publication</w:t>
      </w:r>
      <w:r w:rsidR="00D62490" w:rsidRPr="00D4796B">
        <w:rPr>
          <w:rFonts w:cs="Arial"/>
          <w:b/>
          <w:bCs/>
          <w:color w:val="365F91" w:themeColor="accent1" w:themeShade="BF"/>
          <w:sz w:val="16"/>
          <w:szCs w:val="16"/>
          <w:lang w:val="en-GB"/>
        </w:rPr>
        <w:t xml:space="preserve"> has been produced with the financial support of the European Union Programme for Employment and Social Innovation “</w:t>
      </w:r>
      <w:proofErr w:type="spellStart"/>
      <w:r w:rsidR="00D62490" w:rsidRPr="00D4796B">
        <w:rPr>
          <w:rFonts w:cs="Arial"/>
          <w:b/>
          <w:bCs/>
          <w:color w:val="365F91" w:themeColor="accent1" w:themeShade="BF"/>
          <w:sz w:val="16"/>
          <w:szCs w:val="16"/>
          <w:lang w:val="en-GB"/>
        </w:rPr>
        <w:t>EaSI</w:t>
      </w:r>
      <w:proofErr w:type="spellEnd"/>
      <w:r w:rsidR="00D62490" w:rsidRPr="00D4796B">
        <w:rPr>
          <w:rFonts w:cs="Arial"/>
          <w:b/>
          <w:bCs/>
          <w:color w:val="365F91" w:themeColor="accent1" w:themeShade="BF"/>
          <w:sz w:val="16"/>
          <w:szCs w:val="16"/>
          <w:lang w:val="en-GB"/>
        </w:rPr>
        <w:t>” (2014-2020). The information contained in this publication does not necessarily reflect the official position of the European Commission.</w:t>
      </w:r>
    </w:p>
    <w:sectPr w:rsidR="001C39DF" w:rsidRPr="00DD0F3E" w:rsidSect="00FA2A4C">
      <w:footerReference w:type="default" r:id="rId21"/>
      <w:pgSz w:w="11906" w:h="16838"/>
      <w:pgMar w:top="426" w:right="1417" w:bottom="1417" w:left="1417" w:header="708"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BFB" w:rsidRDefault="006F0BFB" w:rsidP="00871274">
      <w:r>
        <w:separator/>
      </w:r>
    </w:p>
  </w:endnote>
  <w:endnote w:type="continuationSeparator" w:id="0">
    <w:p w:rsidR="006F0BFB" w:rsidRDefault="006F0BFB" w:rsidP="00871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gency FB">
    <w:panose1 w:val="020B0503020202020204"/>
    <w:charset w:val="00"/>
    <w:family w:val="swiss"/>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ambria">
    <w:altName w:val="Times New Roman"/>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horzAnchor="page" w:tblpX="862" w:tblpY="2605"/>
      <w:tblW w:w="10945" w:type="dxa"/>
      <w:tblLook w:val="04A0" w:firstRow="1" w:lastRow="0" w:firstColumn="1" w:lastColumn="0" w:noHBand="0" w:noVBand="1"/>
    </w:tblPr>
    <w:tblGrid>
      <w:gridCol w:w="6396"/>
      <w:gridCol w:w="4549"/>
    </w:tblGrid>
    <w:tr w:rsidR="009577B5" w:rsidRPr="00F81150" w:rsidTr="009B5E37">
      <w:trPr>
        <w:trHeight w:val="914"/>
      </w:trPr>
      <w:tc>
        <w:tcPr>
          <w:tcW w:w="6396" w:type="dxa"/>
        </w:tcPr>
        <w:p w:rsidR="009577B5" w:rsidRPr="00F81150" w:rsidRDefault="009577B5" w:rsidP="009B5E37">
          <w:pPr>
            <w:rPr>
              <w:rFonts w:ascii="Times New Roman" w:hAnsi="Times New Roman"/>
              <w:iCs/>
              <w:color w:val="1F497D"/>
              <w:sz w:val="18"/>
              <w:szCs w:val="18"/>
              <w:lang w:val="fr-BE"/>
            </w:rPr>
          </w:pPr>
        </w:p>
      </w:tc>
      <w:tc>
        <w:tcPr>
          <w:tcW w:w="4549" w:type="dxa"/>
        </w:tcPr>
        <w:p w:rsidR="009577B5" w:rsidRPr="009577B5" w:rsidRDefault="009577B5" w:rsidP="009B5E37">
          <w:pPr>
            <w:ind w:left="1953"/>
            <w:rPr>
              <w:rFonts w:ascii="Times New Roman" w:hAnsi="Times New Roman"/>
              <w:iCs/>
              <w:color w:val="1F497D"/>
              <w:sz w:val="18"/>
              <w:szCs w:val="18"/>
              <w:lang w:val="de-AT"/>
            </w:rPr>
          </w:pPr>
        </w:p>
      </w:tc>
    </w:tr>
  </w:tbl>
  <w:p w:rsidR="009577B5" w:rsidRPr="009577B5" w:rsidRDefault="009577B5">
    <w:pPr>
      <w:pStyle w:val="Footer"/>
      <w:rPr>
        <w:lang w:val="de-A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BFB" w:rsidRDefault="006F0BFB" w:rsidP="00871274">
      <w:r>
        <w:separator/>
      </w:r>
    </w:p>
  </w:footnote>
  <w:footnote w:type="continuationSeparator" w:id="0">
    <w:p w:rsidR="006F0BFB" w:rsidRDefault="006F0BFB" w:rsidP="008712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MC900441361[1]"/>
      </v:shape>
    </w:pict>
  </w:numPicBullet>
  <w:abstractNum w:abstractNumId="0" w15:restartNumberingAfterBreak="0">
    <w:nsid w:val="03F74B24"/>
    <w:multiLevelType w:val="hybridMultilevel"/>
    <w:tmpl w:val="24A66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1A1241"/>
    <w:multiLevelType w:val="hybridMultilevel"/>
    <w:tmpl w:val="F1168F24"/>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 w15:restartNumberingAfterBreak="0">
    <w:nsid w:val="1A850E40"/>
    <w:multiLevelType w:val="hybridMultilevel"/>
    <w:tmpl w:val="9DF2D77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1557516"/>
    <w:multiLevelType w:val="hybridMultilevel"/>
    <w:tmpl w:val="FD540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35220B"/>
    <w:multiLevelType w:val="hybridMultilevel"/>
    <w:tmpl w:val="6E5C6012"/>
    <w:lvl w:ilvl="0" w:tplc="8F80A8D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0906FF"/>
    <w:multiLevelType w:val="hybridMultilevel"/>
    <w:tmpl w:val="4B0807F0"/>
    <w:lvl w:ilvl="0" w:tplc="9D9CF4EC">
      <w:start w:val="1"/>
      <w:numFmt w:val="bullet"/>
      <w:lvlText w:val=""/>
      <w:lvlJc w:val="left"/>
      <w:pPr>
        <w:tabs>
          <w:tab w:val="num" w:pos="870"/>
        </w:tabs>
        <w:ind w:left="870" w:hanging="510"/>
      </w:pPr>
      <w:rPr>
        <w:rFonts w:ascii="Wingdings" w:hAnsi="Wingdings" w:hint="default"/>
      </w:rPr>
    </w:lvl>
    <w:lvl w:ilvl="1" w:tplc="04090003" w:tentative="1">
      <w:start w:val="1"/>
      <w:numFmt w:val="bullet"/>
      <w:lvlText w:val="o"/>
      <w:lvlJc w:val="left"/>
      <w:pPr>
        <w:tabs>
          <w:tab w:val="num" w:pos="1346"/>
        </w:tabs>
        <w:ind w:left="1346" w:hanging="360"/>
      </w:pPr>
      <w:rPr>
        <w:rFonts w:ascii="Courier New" w:hAnsi="Courier New" w:hint="default"/>
      </w:rPr>
    </w:lvl>
    <w:lvl w:ilvl="2" w:tplc="04090005" w:tentative="1">
      <w:start w:val="1"/>
      <w:numFmt w:val="bullet"/>
      <w:lvlText w:val=""/>
      <w:lvlJc w:val="left"/>
      <w:pPr>
        <w:tabs>
          <w:tab w:val="num" w:pos="2066"/>
        </w:tabs>
        <w:ind w:left="2066" w:hanging="360"/>
      </w:pPr>
      <w:rPr>
        <w:rFonts w:ascii="Wingdings" w:hAnsi="Wingdings" w:hint="default"/>
      </w:rPr>
    </w:lvl>
    <w:lvl w:ilvl="3" w:tplc="04090001" w:tentative="1">
      <w:start w:val="1"/>
      <w:numFmt w:val="bullet"/>
      <w:lvlText w:val=""/>
      <w:lvlJc w:val="left"/>
      <w:pPr>
        <w:tabs>
          <w:tab w:val="num" w:pos="2786"/>
        </w:tabs>
        <w:ind w:left="2786" w:hanging="360"/>
      </w:pPr>
      <w:rPr>
        <w:rFonts w:ascii="Symbol" w:hAnsi="Symbol" w:hint="default"/>
      </w:rPr>
    </w:lvl>
    <w:lvl w:ilvl="4" w:tplc="04090003" w:tentative="1">
      <w:start w:val="1"/>
      <w:numFmt w:val="bullet"/>
      <w:lvlText w:val="o"/>
      <w:lvlJc w:val="left"/>
      <w:pPr>
        <w:tabs>
          <w:tab w:val="num" w:pos="3506"/>
        </w:tabs>
        <w:ind w:left="3506" w:hanging="360"/>
      </w:pPr>
      <w:rPr>
        <w:rFonts w:ascii="Courier New" w:hAnsi="Courier New" w:hint="default"/>
      </w:rPr>
    </w:lvl>
    <w:lvl w:ilvl="5" w:tplc="04090005" w:tentative="1">
      <w:start w:val="1"/>
      <w:numFmt w:val="bullet"/>
      <w:lvlText w:val=""/>
      <w:lvlJc w:val="left"/>
      <w:pPr>
        <w:tabs>
          <w:tab w:val="num" w:pos="4226"/>
        </w:tabs>
        <w:ind w:left="4226" w:hanging="360"/>
      </w:pPr>
      <w:rPr>
        <w:rFonts w:ascii="Wingdings" w:hAnsi="Wingdings" w:hint="default"/>
      </w:rPr>
    </w:lvl>
    <w:lvl w:ilvl="6" w:tplc="04090001" w:tentative="1">
      <w:start w:val="1"/>
      <w:numFmt w:val="bullet"/>
      <w:lvlText w:val=""/>
      <w:lvlJc w:val="left"/>
      <w:pPr>
        <w:tabs>
          <w:tab w:val="num" w:pos="4946"/>
        </w:tabs>
        <w:ind w:left="4946" w:hanging="360"/>
      </w:pPr>
      <w:rPr>
        <w:rFonts w:ascii="Symbol" w:hAnsi="Symbol" w:hint="default"/>
      </w:rPr>
    </w:lvl>
    <w:lvl w:ilvl="7" w:tplc="04090003" w:tentative="1">
      <w:start w:val="1"/>
      <w:numFmt w:val="bullet"/>
      <w:lvlText w:val="o"/>
      <w:lvlJc w:val="left"/>
      <w:pPr>
        <w:tabs>
          <w:tab w:val="num" w:pos="5666"/>
        </w:tabs>
        <w:ind w:left="5666" w:hanging="360"/>
      </w:pPr>
      <w:rPr>
        <w:rFonts w:ascii="Courier New" w:hAnsi="Courier New" w:hint="default"/>
      </w:rPr>
    </w:lvl>
    <w:lvl w:ilvl="8" w:tplc="04090005" w:tentative="1">
      <w:start w:val="1"/>
      <w:numFmt w:val="bullet"/>
      <w:lvlText w:val=""/>
      <w:lvlJc w:val="left"/>
      <w:pPr>
        <w:tabs>
          <w:tab w:val="num" w:pos="6386"/>
        </w:tabs>
        <w:ind w:left="6386" w:hanging="360"/>
      </w:pPr>
      <w:rPr>
        <w:rFonts w:ascii="Wingdings" w:hAnsi="Wingdings" w:hint="default"/>
      </w:rPr>
    </w:lvl>
  </w:abstractNum>
  <w:abstractNum w:abstractNumId="6" w15:restartNumberingAfterBreak="0">
    <w:nsid w:val="313D2EF7"/>
    <w:multiLevelType w:val="singleLevel"/>
    <w:tmpl w:val="0809000F"/>
    <w:lvl w:ilvl="0">
      <w:start w:val="1"/>
      <w:numFmt w:val="decimal"/>
      <w:lvlText w:val="%1."/>
      <w:lvlJc w:val="left"/>
      <w:pPr>
        <w:ind w:left="720" w:hanging="360"/>
      </w:pPr>
      <w:rPr>
        <w:rFonts w:hint="default"/>
      </w:rPr>
    </w:lvl>
  </w:abstractNum>
  <w:abstractNum w:abstractNumId="7" w15:restartNumberingAfterBreak="0">
    <w:nsid w:val="37823514"/>
    <w:multiLevelType w:val="hybridMultilevel"/>
    <w:tmpl w:val="EDC40E3C"/>
    <w:lvl w:ilvl="0" w:tplc="8F80A8D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DD685A"/>
    <w:multiLevelType w:val="hybridMultilevel"/>
    <w:tmpl w:val="3A0C31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F47296"/>
    <w:multiLevelType w:val="hybridMultilevel"/>
    <w:tmpl w:val="78B677E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0" w15:restartNumberingAfterBreak="0">
    <w:nsid w:val="3F613015"/>
    <w:multiLevelType w:val="hybridMultilevel"/>
    <w:tmpl w:val="B2283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581B74"/>
    <w:multiLevelType w:val="hybridMultilevel"/>
    <w:tmpl w:val="D056F034"/>
    <w:lvl w:ilvl="0" w:tplc="080C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491936"/>
    <w:multiLevelType w:val="hybridMultilevel"/>
    <w:tmpl w:val="AD647E78"/>
    <w:lvl w:ilvl="0" w:tplc="0B54DAEE">
      <w:start w:val="1"/>
      <w:numFmt w:val="bullet"/>
      <w:lvlText w:val=""/>
      <w:lvlJc w:val="left"/>
      <w:pPr>
        <w:tabs>
          <w:tab w:val="num" w:pos="720"/>
        </w:tabs>
        <w:ind w:left="720" w:hanging="36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4A35C9"/>
    <w:multiLevelType w:val="hybridMultilevel"/>
    <w:tmpl w:val="448AD242"/>
    <w:lvl w:ilvl="0" w:tplc="080C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8A4A14"/>
    <w:multiLevelType w:val="hybridMultilevel"/>
    <w:tmpl w:val="7BBA125C"/>
    <w:lvl w:ilvl="0" w:tplc="8F80A8D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894"/>
        </w:tabs>
        <w:ind w:left="1894" w:hanging="360"/>
      </w:pPr>
      <w:rPr>
        <w:rFonts w:ascii="Courier New" w:hAnsi="Courier New" w:hint="default"/>
      </w:rPr>
    </w:lvl>
    <w:lvl w:ilvl="2" w:tplc="04090005" w:tentative="1">
      <w:start w:val="1"/>
      <w:numFmt w:val="bullet"/>
      <w:lvlText w:val=""/>
      <w:lvlJc w:val="left"/>
      <w:pPr>
        <w:tabs>
          <w:tab w:val="num" w:pos="2614"/>
        </w:tabs>
        <w:ind w:left="2614" w:hanging="360"/>
      </w:pPr>
      <w:rPr>
        <w:rFonts w:ascii="Wingdings" w:hAnsi="Wingdings" w:hint="default"/>
      </w:rPr>
    </w:lvl>
    <w:lvl w:ilvl="3" w:tplc="04090001" w:tentative="1">
      <w:start w:val="1"/>
      <w:numFmt w:val="bullet"/>
      <w:lvlText w:val=""/>
      <w:lvlJc w:val="left"/>
      <w:pPr>
        <w:tabs>
          <w:tab w:val="num" w:pos="3334"/>
        </w:tabs>
        <w:ind w:left="3334" w:hanging="360"/>
      </w:pPr>
      <w:rPr>
        <w:rFonts w:ascii="Symbol" w:hAnsi="Symbol" w:hint="default"/>
      </w:rPr>
    </w:lvl>
    <w:lvl w:ilvl="4" w:tplc="04090003" w:tentative="1">
      <w:start w:val="1"/>
      <w:numFmt w:val="bullet"/>
      <w:lvlText w:val="o"/>
      <w:lvlJc w:val="left"/>
      <w:pPr>
        <w:tabs>
          <w:tab w:val="num" w:pos="4054"/>
        </w:tabs>
        <w:ind w:left="4054" w:hanging="360"/>
      </w:pPr>
      <w:rPr>
        <w:rFonts w:ascii="Courier New" w:hAnsi="Courier New" w:hint="default"/>
      </w:rPr>
    </w:lvl>
    <w:lvl w:ilvl="5" w:tplc="04090005" w:tentative="1">
      <w:start w:val="1"/>
      <w:numFmt w:val="bullet"/>
      <w:lvlText w:val=""/>
      <w:lvlJc w:val="left"/>
      <w:pPr>
        <w:tabs>
          <w:tab w:val="num" w:pos="4774"/>
        </w:tabs>
        <w:ind w:left="4774" w:hanging="360"/>
      </w:pPr>
      <w:rPr>
        <w:rFonts w:ascii="Wingdings" w:hAnsi="Wingdings" w:hint="default"/>
      </w:rPr>
    </w:lvl>
    <w:lvl w:ilvl="6" w:tplc="04090001" w:tentative="1">
      <w:start w:val="1"/>
      <w:numFmt w:val="bullet"/>
      <w:lvlText w:val=""/>
      <w:lvlJc w:val="left"/>
      <w:pPr>
        <w:tabs>
          <w:tab w:val="num" w:pos="5494"/>
        </w:tabs>
        <w:ind w:left="5494" w:hanging="360"/>
      </w:pPr>
      <w:rPr>
        <w:rFonts w:ascii="Symbol" w:hAnsi="Symbol" w:hint="default"/>
      </w:rPr>
    </w:lvl>
    <w:lvl w:ilvl="7" w:tplc="04090003" w:tentative="1">
      <w:start w:val="1"/>
      <w:numFmt w:val="bullet"/>
      <w:lvlText w:val="o"/>
      <w:lvlJc w:val="left"/>
      <w:pPr>
        <w:tabs>
          <w:tab w:val="num" w:pos="6214"/>
        </w:tabs>
        <w:ind w:left="6214" w:hanging="360"/>
      </w:pPr>
      <w:rPr>
        <w:rFonts w:ascii="Courier New" w:hAnsi="Courier New" w:hint="default"/>
      </w:rPr>
    </w:lvl>
    <w:lvl w:ilvl="8" w:tplc="04090005" w:tentative="1">
      <w:start w:val="1"/>
      <w:numFmt w:val="bullet"/>
      <w:lvlText w:val=""/>
      <w:lvlJc w:val="left"/>
      <w:pPr>
        <w:tabs>
          <w:tab w:val="num" w:pos="6934"/>
        </w:tabs>
        <w:ind w:left="6934" w:hanging="360"/>
      </w:pPr>
      <w:rPr>
        <w:rFonts w:ascii="Wingdings" w:hAnsi="Wingdings" w:hint="default"/>
      </w:rPr>
    </w:lvl>
  </w:abstractNum>
  <w:abstractNum w:abstractNumId="15" w15:restartNumberingAfterBreak="0">
    <w:nsid w:val="4B0D76DA"/>
    <w:multiLevelType w:val="hybridMultilevel"/>
    <w:tmpl w:val="D270CF5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C790EFF"/>
    <w:multiLevelType w:val="hybridMultilevel"/>
    <w:tmpl w:val="731A22F6"/>
    <w:lvl w:ilvl="0" w:tplc="080C000D">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1D7373"/>
    <w:multiLevelType w:val="singleLevel"/>
    <w:tmpl w:val="08090001"/>
    <w:lvl w:ilvl="0">
      <w:start w:val="1"/>
      <w:numFmt w:val="bullet"/>
      <w:lvlText w:val=""/>
      <w:lvlJc w:val="left"/>
      <w:pPr>
        <w:ind w:left="720" w:hanging="360"/>
      </w:pPr>
      <w:rPr>
        <w:rFonts w:ascii="Symbol" w:hAnsi="Symbol" w:hint="default"/>
      </w:rPr>
    </w:lvl>
  </w:abstractNum>
  <w:abstractNum w:abstractNumId="18" w15:restartNumberingAfterBreak="0">
    <w:nsid w:val="5FA8009B"/>
    <w:multiLevelType w:val="hybridMultilevel"/>
    <w:tmpl w:val="C74A020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640B3C09"/>
    <w:multiLevelType w:val="hybridMultilevel"/>
    <w:tmpl w:val="B1B63A5A"/>
    <w:lvl w:ilvl="0" w:tplc="9284410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6E642A"/>
    <w:multiLevelType w:val="singleLevel"/>
    <w:tmpl w:val="08090001"/>
    <w:lvl w:ilvl="0">
      <w:start w:val="1"/>
      <w:numFmt w:val="bullet"/>
      <w:lvlText w:val=""/>
      <w:lvlJc w:val="left"/>
      <w:pPr>
        <w:ind w:left="720" w:hanging="360"/>
      </w:pPr>
      <w:rPr>
        <w:rFonts w:ascii="Symbol" w:hAnsi="Symbol" w:hint="default"/>
      </w:rPr>
    </w:lvl>
  </w:abstractNum>
  <w:num w:numId="1">
    <w:abstractNumId w:val="16"/>
  </w:num>
  <w:num w:numId="2">
    <w:abstractNumId w:val="11"/>
  </w:num>
  <w:num w:numId="3">
    <w:abstractNumId w:val="13"/>
  </w:num>
  <w:num w:numId="4">
    <w:abstractNumId w:val="6"/>
  </w:num>
  <w:num w:numId="5">
    <w:abstractNumId w:val="20"/>
  </w:num>
  <w:num w:numId="6">
    <w:abstractNumId w:val="17"/>
  </w:num>
  <w:num w:numId="7">
    <w:abstractNumId w:val="12"/>
  </w:num>
  <w:num w:numId="8">
    <w:abstractNumId w:val="7"/>
  </w:num>
  <w:num w:numId="9">
    <w:abstractNumId w:val="4"/>
  </w:num>
  <w:num w:numId="10">
    <w:abstractNumId w:val="5"/>
  </w:num>
  <w:num w:numId="11">
    <w:abstractNumId w:val="14"/>
  </w:num>
  <w:num w:numId="12">
    <w:abstractNumId w:val="3"/>
  </w:num>
  <w:num w:numId="13">
    <w:abstractNumId w:val="10"/>
  </w:num>
  <w:num w:numId="14">
    <w:abstractNumId w:val="0"/>
  </w:num>
  <w:num w:numId="15">
    <w:abstractNumId w:val="8"/>
  </w:num>
  <w:num w:numId="16">
    <w:abstractNumId w:val="19"/>
  </w:num>
  <w:num w:numId="17">
    <w:abstractNumId w:val="2"/>
  </w:num>
  <w:num w:numId="18">
    <w:abstractNumId w:val="9"/>
  </w:num>
  <w:num w:numId="19">
    <w:abstractNumId w:val="18"/>
  </w:num>
  <w:num w:numId="20">
    <w:abstractNumId w:val="1"/>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TQwNzQzMzUxMzM0MDVR0lEKTi0uzszPAykwqQUAD7oE4CwAAAA="/>
  </w:docVars>
  <w:rsids>
    <w:rsidRoot w:val="005C51CF"/>
    <w:rsid w:val="0006621F"/>
    <w:rsid w:val="00091FAB"/>
    <w:rsid w:val="001141D0"/>
    <w:rsid w:val="001158B1"/>
    <w:rsid w:val="00134BAE"/>
    <w:rsid w:val="001737A5"/>
    <w:rsid w:val="001C39DF"/>
    <w:rsid w:val="001E4495"/>
    <w:rsid w:val="001F5E0D"/>
    <w:rsid w:val="00222611"/>
    <w:rsid w:val="00237F95"/>
    <w:rsid w:val="00264F79"/>
    <w:rsid w:val="002654C5"/>
    <w:rsid w:val="00272AF4"/>
    <w:rsid w:val="00287A78"/>
    <w:rsid w:val="0029710D"/>
    <w:rsid w:val="002B662F"/>
    <w:rsid w:val="002C1C70"/>
    <w:rsid w:val="002E465E"/>
    <w:rsid w:val="002E5E34"/>
    <w:rsid w:val="00346626"/>
    <w:rsid w:val="00352BCA"/>
    <w:rsid w:val="00356A0B"/>
    <w:rsid w:val="003C63BA"/>
    <w:rsid w:val="003C7D8B"/>
    <w:rsid w:val="003F074D"/>
    <w:rsid w:val="003F29D5"/>
    <w:rsid w:val="0043161E"/>
    <w:rsid w:val="004401C2"/>
    <w:rsid w:val="00494139"/>
    <w:rsid w:val="004B08FC"/>
    <w:rsid w:val="005109E6"/>
    <w:rsid w:val="005143AD"/>
    <w:rsid w:val="00532D23"/>
    <w:rsid w:val="0055026B"/>
    <w:rsid w:val="005B7AAD"/>
    <w:rsid w:val="005C51CF"/>
    <w:rsid w:val="005D264E"/>
    <w:rsid w:val="006171F8"/>
    <w:rsid w:val="0062754C"/>
    <w:rsid w:val="00657C61"/>
    <w:rsid w:val="00666F31"/>
    <w:rsid w:val="006A6795"/>
    <w:rsid w:val="006D0F5B"/>
    <w:rsid w:val="006D19AB"/>
    <w:rsid w:val="006D708D"/>
    <w:rsid w:val="006E57DA"/>
    <w:rsid w:val="006F0BFB"/>
    <w:rsid w:val="006F2C85"/>
    <w:rsid w:val="00726593"/>
    <w:rsid w:val="00731EC7"/>
    <w:rsid w:val="007A53E5"/>
    <w:rsid w:val="007B4821"/>
    <w:rsid w:val="007C461D"/>
    <w:rsid w:val="007F4289"/>
    <w:rsid w:val="007F486E"/>
    <w:rsid w:val="007F7FB9"/>
    <w:rsid w:val="008159E2"/>
    <w:rsid w:val="00817F35"/>
    <w:rsid w:val="00824BCF"/>
    <w:rsid w:val="0082736C"/>
    <w:rsid w:val="00847859"/>
    <w:rsid w:val="00861DCE"/>
    <w:rsid w:val="00871274"/>
    <w:rsid w:val="00891952"/>
    <w:rsid w:val="008A6420"/>
    <w:rsid w:val="008F229C"/>
    <w:rsid w:val="008F6EEB"/>
    <w:rsid w:val="00912CE9"/>
    <w:rsid w:val="00927F90"/>
    <w:rsid w:val="00936157"/>
    <w:rsid w:val="009577B5"/>
    <w:rsid w:val="00975536"/>
    <w:rsid w:val="009A0F2A"/>
    <w:rsid w:val="009B0C73"/>
    <w:rsid w:val="009D7E94"/>
    <w:rsid w:val="009E07F5"/>
    <w:rsid w:val="00A25617"/>
    <w:rsid w:val="00A26077"/>
    <w:rsid w:val="00A96B1B"/>
    <w:rsid w:val="00AA1821"/>
    <w:rsid w:val="00AB0F4A"/>
    <w:rsid w:val="00AF2463"/>
    <w:rsid w:val="00B359AA"/>
    <w:rsid w:val="00B86317"/>
    <w:rsid w:val="00B96557"/>
    <w:rsid w:val="00BC393C"/>
    <w:rsid w:val="00BF3063"/>
    <w:rsid w:val="00C03CA7"/>
    <w:rsid w:val="00C04B38"/>
    <w:rsid w:val="00C30ED4"/>
    <w:rsid w:val="00C463DB"/>
    <w:rsid w:val="00C573B9"/>
    <w:rsid w:val="00C654DD"/>
    <w:rsid w:val="00CB5341"/>
    <w:rsid w:val="00CF3B3E"/>
    <w:rsid w:val="00D2296D"/>
    <w:rsid w:val="00D546E4"/>
    <w:rsid w:val="00D62490"/>
    <w:rsid w:val="00D80F8E"/>
    <w:rsid w:val="00D901C4"/>
    <w:rsid w:val="00DC1676"/>
    <w:rsid w:val="00DD0F3E"/>
    <w:rsid w:val="00DD6436"/>
    <w:rsid w:val="00DD720E"/>
    <w:rsid w:val="00E408FA"/>
    <w:rsid w:val="00E47A33"/>
    <w:rsid w:val="00E70F29"/>
    <w:rsid w:val="00EA3515"/>
    <w:rsid w:val="00EA3B9E"/>
    <w:rsid w:val="00ED279D"/>
    <w:rsid w:val="00F17EB1"/>
    <w:rsid w:val="00F61FF7"/>
    <w:rsid w:val="00F81150"/>
    <w:rsid w:val="00FA2A4C"/>
    <w:rsid w:val="00FA5D8B"/>
    <w:rsid w:val="00FA646B"/>
    <w:rsid w:val="00FE0870"/>
    <w:rsid w:val="00FF6E1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10F276"/>
  <w15:docId w15:val="{B483ED58-5DD1-4ED4-9EEF-F49CC69BA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736C"/>
    <w:pPr>
      <w:spacing w:after="0" w:line="240" w:lineRule="auto"/>
    </w:pPr>
    <w:rPr>
      <w:rFonts w:ascii="Arial" w:eastAsia="Times New Roman" w:hAnsi="Arial" w:cs="Times New Roman"/>
      <w:sz w:val="24"/>
      <w:szCs w:val="20"/>
      <w:lang w:val="nl-NL" w:eastAsia="nl-NL"/>
    </w:rPr>
  </w:style>
  <w:style w:type="paragraph" w:styleId="Heading1">
    <w:name w:val="heading 1"/>
    <w:basedOn w:val="Normal"/>
    <w:next w:val="Normal"/>
    <w:link w:val="Heading1Char"/>
    <w:qFormat/>
    <w:rsid w:val="003C63BA"/>
    <w:pPr>
      <w:keepNext/>
      <w:outlineLvl w:val="0"/>
    </w:pPr>
    <w:rPr>
      <w:rFonts w:cs="Arial"/>
      <w:bCs/>
      <w:sz w:val="28"/>
      <w:lang w:val="en-GB" w:eastAsia="en-US"/>
    </w:rPr>
  </w:style>
  <w:style w:type="paragraph" w:styleId="Heading2">
    <w:name w:val="heading 2"/>
    <w:basedOn w:val="Normal"/>
    <w:next w:val="Normal"/>
    <w:link w:val="Heading2Char"/>
    <w:qFormat/>
    <w:rsid w:val="003C63BA"/>
    <w:pPr>
      <w:keepNext/>
      <w:outlineLvl w:val="1"/>
    </w:pPr>
    <w:rPr>
      <w:rFonts w:cs="Arial"/>
      <w:b/>
      <w:bCs/>
      <w:sz w:val="28"/>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C51CF"/>
    <w:pPr>
      <w:jc w:val="both"/>
    </w:pPr>
    <w:rPr>
      <w:sz w:val="28"/>
    </w:rPr>
  </w:style>
  <w:style w:type="character" w:customStyle="1" w:styleId="BodyTextChar">
    <w:name w:val="Body Text Char"/>
    <w:basedOn w:val="DefaultParagraphFont"/>
    <w:link w:val="BodyText"/>
    <w:rsid w:val="005C51CF"/>
    <w:rPr>
      <w:rFonts w:ascii="Arial" w:eastAsia="Times New Roman" w:hAnsi="Arial" w:cs="Times New Roman"/>
      <w:sz w:val="28"/>
      <w:szCs w:val="20"/>
      <w:lang w:val="nl-NL" w:eastAsia="nl-NL"/>
    </w:rPr>
  </w:style>
  <w:style w:type="paragraph" w:styleId="ListParagraph">
    <w:name w:val="List Paragraph"/>
    <w:basedOn w:val="Normal"/>
    <w:uiPriority w:val="34"/>
    <w:qFormat/>
    <w:rsid w:val="00AA1821"/>
    <w:pPr>
      <w:ind w:left="720"/>
      <w:contextualSpacing/>
    </w:pPr>
  </w:style>
  <w:style w:type="paragraph" w:styleId="Header">
    <w:name w:val="header"/>
    <w:basedOn w:val="Normal"/>
    <w:link w:val="HeaderChar"/>
    <w:uiPriority w:val="99"/>
    <w:unhideWhenUsed/>
    <w:rsid w:val="00871274"/>
    <w:pPr>
      <w:tabs>
        <w:tab w:val="center" w:pos="4536"/>
        <w:tab w:val="right" w:pos="9072"/>
      </w:tabs>
    </w:pPr>
  </w:style>
  <w:style w:type="character" w:customStyle="1" w:styleId="HeaderChar">
    <w:name w:val="Header Char"/>
    <w:basedOn w:val="DefaultParagraphFont"/>
    <w:link w:val="Header"/>
    <w:uiPriority w:val="99"/>
    <w:rsid w:val="00871274"/>
    <w:rPr>
      <w:rFonts w:ascii="Arial" w:eastAsia="Times New Roman" w:hAnsi="Arial" w:cs="Times New Roman"/>
      <w:sz w:val="24"/>
      <w:szCs w:val="20"/>
      <w:lang w:val="nl-NL" w:eastAsia="nl-NL"/>
    </w:rPr>
  </w:style>
  <w:style w:type="paragraph" w:styleId="Footer">
    <w:name w:val="footer"/>
    <w:basedOn w:val="Normal"/>
    <w:link w:val="FooterChar"/>
    <w:uiPriority w:val="99"/>
    <w:unhideWhenUsed/>
    <w:rsid w:val="00871274"/>
    <w:pPr>
      <w:tabs>
        <w:tab w:val="center" w:pos="4536"/>
        <w:tab w:val="right" w:pos="9072"/>
      </w:tabs>
    </w:pPr>
  </w:style>
  <w:style w:type="character" w:customStyle="1" w:styleId="FooterChar">
    <w:name w:val="Footer Char"/>
    <w:basedOn w:val="DefaultParagraphFont"/>
    <w:link w:val="Footer"/>
    <w:uiPriority w:val="99"/>
    <w:rsid w:val="00871274"/>
    <w:rPr>
      <w:rFonts w:ascii="Arial" w:eastAsia="Times New Roman" w:hAnsi="Arial" w:cs="Times New Roman"/>
      <w:sz w:val="24"/>
      <w:szCs w:val="20"/>
      <w:lang w:val="nl-NL" w:eastAsia="nl-NL"/>
    </w:rPr>
  </w:style>
  <w:style w:type="paragraph" w:styleId="BalloonText">
    <w:name w:val="Balloon Text"/>
    <w:basedOn w:val="Normal"/>
    <w:link w:val="BalloonTextChar"/>
    <w:uiPriority w:val="99"/>
    <w:semiHidden/>
    <w:unhideWhenUsed/>
    <w:rsid w:val="00871274"/>
    <w:rPr>
      <w:rFonts w:ascii="Tahoma" w:hAnsi="Tahoma" w:cs="Tahoma"/>
      <w:sz w:val="16"/>
      <w:szCs w:val="16"/>
    </w:rPr>
  </w:style>
  <w:style w:type="character" w:customStyle="1" w:styleId="BalloonTextChar">
    <w:name w:val="Balloon Text Char"/>
    <w:basedOn w:val="DefaultParagraphFont"/>
    <w:link w:val="BalloonText"/>
    <w:uiPriority w:val="99"/>
    <w:semiHidden/>
    <w:rsid w:val="00871274"/>
    <w:rPr>
      <w:rFonts w:ascii="Tahoma" w:eastAsia="Times New Roman" w:hAnsi="Tahoma" w:cs="Tahoma"/>
      <w:sz w:val="16"/>
      <w:szCs w:val="16"/>
      <w:lang w:val="nl-NL" w:eastAsia="nl-NL"/>
    </w:rPr>
  </w:style>
  <w:style w:type="table" w:styleId="TableGrid">
    <w:name w:val="Table Grid"/>
    <w:basedOn w:val="TableNormal"/>
    <w:uiPriority w:val="59"/>
    <w:rsid w:val="00E40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91952"/>
    <w:rPr>
      <w:color w:val="0000FF"/>
      <w:u w:val="single"/>
    </w:rPr>
  </w:style>
  <w:style w:type="character" w:styleId="Emphasis">
    <w:name w:val="Emphasis"/>
    <w:qFormat/>
    <w:rsid w:val="00891952"/>
    <w:rPr>
      <w:i/>
      <w:iCs/>
    </w:rPr>
  </w:style>
  <w:style w:type="paragraph" w:styleId="NormalWeb">
    <w:name w:val="Normal (Web)"/>
    <w:basedOn w:val="Normal"/>
    <w:uiPriority w:val="99"/>
    <w:unhideWhenUsed/>
    <w:rsid w:val="00DD0F3E"/>
    <w:pPr>
      <w:spacing w:before="100" w:beforeAutospacing="1" w:after="100" w:afterAutospacing="1"/>
    </w:pPr>
    <w:rPr>
      <w:rFonts w:ascii="Times New Roman" w:eastAsiaTheme="minorHAnsi" w:hAnsi="Times New Roman"/>
      <w:szCs w:val="24"/>
      <w:lang w:val="en-GB" w:eastAsia="en-GB"/>
    </w:rPr>
  </w:style>
  <w:style w:type="character" w:styleId="Strong">
    <w:name w:val="Strong"/>
    <w:basedOn w:val="DefaultParagraphFont"/>
    <w:uiPriority w:val="22"/>
    <w:qFormat/>
    <w:rsid w:val="00DD0F3E"/>
    <w:rPr>
      <w:b/>
      <w:bCs/>
    </w:rPr>
  </w:style>
  <w:style w:type="character" w:customStyle="1" w:styleId="Heading1Char">
    <w:name w:val="Heading 1 Char"/>
    <w:basedOn w:val="DefaultParagraphFont"/>
    <w:link w:val="Heading1"/>
    <w:rsid w:val="003C63BA"/>
    <w:rPr>
      <w:rFonts w:ascii="Arial" w:eastAsia="Times New Roman" w:hAnsi="Arial" w:cs="Arial"/>
      <w:bCs/>
      <w:sz w:val="28"/>
      <w:szCs w:val="20"/>
      <w:lang w:val="en-GB"/>
    </w:rPr>
  </w:style>
  <w:style w:type="character" w:customStyle="1" w:styleId="Heading2Char">
    <w:name w:val="Heading 2 Char"/>
    <w:basedOn w:val="DefaultParagraphFont"/>
    <w:link w:val="Heading2"/>
    <w:rsid w:val="003C63BA"/>
    <w:rPr>
      <w:rFonts w:ascii="Arial" w:eastAsia="Times New Roman" w:hAnsi="Arial" w:cs="Arial"/>
      <w:b/>
      <w:bCs/>
      <w:sz w:val="28"/>
      <w:szCs w:val="27"/>
      <w:lang w:val="en-US"/>
    </w:rPr>
  </w:style>
  <w:style w:type="paragraph" w:styleId="Title">
    <w:name w:val="Title"/>
    <w:basedOn w:val="Normal"/>
    <w:link w:val="TitleChar"/>
    <w:qFormat/>
    <w:rsid w:val="003C63BA"/>
    <w:pPr>
      <w:jc w:val="center"/>
    </w:pPr>
    <w:rPr>
      <w:rFonts w:ascii="Comic Sans MS" w:hAnsi="Comic Sans MS"/>
      <w:b/>
      <w:sz w:val="28"/>
      <w:lang w:val="en-GB" w:eastAsia="en-US"/>
    </w:rPr>
  </w:style>
  <w:style w:type="character" w:customStyle="1" w:styleId="TitleChar">
    <w:name w:val="Title Char"/>
    <w:basedOn w:val="DefaultParagraphFont"/>
    <w:link w:val="Title"/>
    <w:rsid w:val="003C63BA"/>
    <w:rPr>
      <w:rFonts w:ascii="Comic Sans MS" w:eastAsia="Times New Roman" w:hAnsi="Comic Sans MS" w:cs="Times New Roman"/>
      <w:b/>
      <w:sz w:val="28"/>
      <w:szCs w:val="20"/>
      <w:lang w:val="en-GB"/>
    </w:rPr>
  </w:style>
  <w:style w:type="paragraph" w:styleId="Subtitle">
    <w:name w:val="Subtitle"/>
    <w:basedOn w:val="Normal"/>
    <w:link w:val="SubtitleChar"/>
    <w:qFormat/>
    <w:rsid w:val="003C63BA"/>
    <w:rPr>
      <w:rFonts w:ascii="Comic Sans MS" w:hAnsi="Comic Sans MS"/>
      <w:b/>
      <w:lang w:val="en-GB" w:eastAsia="en-US"/>
    </w:rPr>
  </w:style>
  <w:style w:type="character" w:customStyle="1" w:styleId="SubtitleChar">
    <w:name w:val="Subtitle Char"/>
    <w:basedOn w:val="DefaultParagraphFont"/>
    <w:link w:val="Subtitle"/>
    <w:rsid w:val="003C63BA"/>
    <w:rPr>
      <w:rFonts w:ascii="Comic Sans MS" w:eastAsia="Times New Roman" w:hAnsi="Comic Sans MS" w:cs="Times New Roman"/>
      <w:b/>
      <w:sz w:val="24"/>
      <w:szCs w:val="20"/>
      <w:lang w:val="en-GB"/>
    </w:rPr>
  </w:style>
  <w:style w:type="character" w:customStyle="1" w:styleId="texttype1">
    <w:name w:val="texttype1"/>
    <w:rsid w:val="003C63BA"/>
    <w:rPr>
      <w:rFonts w:ascii="Verdana" w:hAnsi="Verdana" w:hint="default"/>
      <w:sz w:val="15"/>
      <w:szCs w:val="15"/>
    </w:rPr>
  </w:style>
  <w:style w:type="paragraph" w:customStyle="1" w:styleId="Default">
    <w:name w:val="Default"/>
    <w:rsid w:val="00C04B38"/>
    <w:pPr>
      <w:autoSpaceDE w:val="0"/>
      <w:autoSpaceDN w:val="0"/>
      <w:adjustRightInd w:val="0"/>
      <w:spacing w:after="0" w:line="240" w:lineRule="auto"/>
    </w:pPr>
    <w:rPr>
      <w:rFonts w:ascii="Agency FB" w:eastAsiaTheme="minorEastAsia" w:hAnsi="Agency FB" w:cs="Agency FB"/>
      <w:color w:val="000000"/>
      <w:sz w:val="24"/>
      <w:szCs w:val="24"/>
      <w:lang w:val="en-GB" w:eastAsia="fr-BE"/>
    </w:rPr>
  </w:style>
  <w:style w:type="paragraph" w:styleId="Quote">
    <w:name w:val="Quote"/>
    <w:basedOn w:val="Normal"/>
    <w:next w:val="Normal"/>
    <w:link w:val="QuoteChar"/>
    <w:uiPriority w:val="29"/>
    <w:qFormat/>
    <w:rsid w:val="009B0C73"/>
    <w:rPr>
      <w:i/>
      <w:iCs/>
      <w:color w:val="000000" w:themeColor="text1"/>
    </w:rPr>
  </w:style>
  <w:style w:type="character" w:customStyle="1" w:styleId="QuoteChar">
    <w:name w:val="Quote Char"/>
    <w:basedOn w:val="DefaultParagraphFont"/>
    <w:link w:val="Quote"/>
    <w:uiPriority w:val="29"/>
    <w:rsid w:val="009B0C73"/>
    <w:rPr>
      <w:rFonts w:ascii="Arial" w:eastAsia="Times New Roman" w:hAnsi="Arial" w:cs="Times New Roman"/>
      <w:i/>
      <w:iCs/>
      <w:color w:val="000000" w:themeColor="text1"/>
      <w:sz w:val="24"/>
      <w:szCs w:val="20"/>
      <w:lang w:val="nl-NL" w:eastAsia="nl-NL"/>
    </w:rPr>
  </w:style>
  <w:style w:type="character" w:styleId="Mention">
    <w:name w:val="Mention"/>
    <w:basedOn w:val="DefaultParagraphFont"/>
    <w:uiPriority w:val="99"/>
    <w:semiHidden/>
    <w:unhideWhenUsed/>
    <w:rsid w:val="0072659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311394">
      <w:bodyDiv w:val="1"/>
      <w:marLeft w:val="0"/>
      <w:marRight w:val="0"/>
      <w:marTop w:val="0"/>
      <w:marBottom w:val="0"/>
      <w:divBdr>
        <w:top w:val="none" w:sz="0" w:space="0" w:color="auto"/>
        <w:left w:val="none" w:sz="0" w:space="0" w:color="auto"/>
        <w:bottom w:val="none" w:sz="0" w:space="0" w:color="auto"/>
        <w:right w:val="none" w:sz="0" w:space="0" w:color="auto"/>
      </w:divBdr>
    </w:div>
    <w:div w:id="164628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tiff"/><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aspd.eu/sites/default/files/sites/default/files/draft_programme_conference_montenegro_en.pdf" TargetMode="External"/><Relationship Id="rId5" Type="http://schemas.openxmlformats.org/officeDocument/2006/relationships/webSettings" Target="webSettings.xml"/><Relationship Id="rId15" Type="http://schemas.openxmlformats.org/officeDocument/2006/relationships/hyperlink" Target="http://easpd.eu/en/content/annual-conference-2017-montenegro"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http://bit.ly/ConferenceMontenegro" TargetMode="External"/><Relationship Id="rId14" Type="http://schemas.openxmlformats.org/officeDocument/2006/relationships/hyperlink" Target="http://bit.ly/ConferenceMontenegro%20"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59347-8909-4DA0-B6DD-1A08B66E5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3</Pages>
  <Words>688</Words>
  <Characters>3926</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HP</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Stefana Cankova [EASPD]</dc:creator>
  <cp:lastModifiedBy>Andre Felix [EASPD]</cp:lastModifiedBy>
  <cp:revision>26</cp:revision>
  <cp:lastPrinted>2017-02-23T15:31:00Z</cp:lastPrinted>
  <dcterms:created xsi:type="dcterms:W3CDTF">2017-07-04T09:39:00Z</dcterms:created>
  <dcterms:modified xsi:type="dcterms:W3CDTF">2017-09-22T15:00:00Z</dcterms:modified>
</cp:coreProperties>
</file>