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7E9E" w14:textId="77777777" w:rsidR="00862852" w:rsidRPr="009A655F" w:rsidRDefault="00862852" w:rsidP="00862852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en-GB"/>
        </w:rPr>
      </w:pPr>
      <w:r w:rsidRPr="009A655F">
        <w:rPr>
          <w:bCs/>
          <w:smallCaps w:val="0"/>
          <w:sz w:val="24"/>
          <w:szCs w:val="24"/>
          <w:lang w:val="en-GB"/>
        </w:rPr>
        <w:t>CORRIGENDUM No: 1</w:t>
      </w:r>
    </w:p>
    <w:p w14:paraId="28E91D36" w14:textId="77777777" w:rsidR="00862852" w:rsidRPr="009A655F" w:rsidRDefault="00862852" w:rsidP="00862852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en-GB"/>
        </w:rPr>
      </w:pPr>
    </w:p>
    <w:p w14:paraId="121261BC" w14:textId="77777777" w:rsidR="00862852" w:rsidRPr="009A655F" w:rsidRDefault="00862852" w:rsidP="00862852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en-GB"/>
        </w:rPr>
      </w:pPr>
      <w:r w:rsidRPr="009A655F">
        <w:rPr>
          <w:bCs/>
          <w:smallCaps w:val="0"/>
          <w:sz w:val="24"/>
          <w:szCs w:val="24"/>
          <w:lang w:val="en-GB"/>
        </w:rPr>
        <w:t>to the</w:t>
      </w:r>
    </w:p>
    <w:p w14:paraId="663C16DA" w14:textId="77777777" w:rsidR="00862852" w:rsidRPr="009A655F" w:rsidRDefault="00862852" w:rsidP="00862852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en-GB"/>
        </w:rPr>
      </w:pPr>
    </w:p>
    <w:p w14:paraId="4825D636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55F">
        <w:rPr>
          <w:rFonts w:ascii="Times New Roman" w:eastAsia="Times New Roman" w:hAnsi="Times New Roman" w:cs="Times New Roman"/>
          <w:b/>
          <w:sz w:val="24"/>
          <w:szCs w:val="24"/>
        </w:rPr>
        <w:t>Procurement of services related to:</w:t>
      </w:r>
    </w:p>
    <w:p w14:paraId="6E97B4C6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FF03FE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496413486"/>
      <w:bookmarkStart w:id="1" w:name="_Toc501529909"/>
      <w:r w:rsidRPr="009A6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Preparation of the Main Design and Supervision on construction of an elementary school in </w:t>
      </w:r>
      <w:proofErr w:type="spellStart"/>
      <w:r w:rsidRPr="009A655F">
        <w:rPr>
          <w:rFonts w:ascii="Times New Roman" w:eastAsia="Times New Roman" w:hAnsi="Times New Roman" w:cs="Times New Roman"/>
          <w:b/>
          <w:bCs/>
          <w:sz w:val="28"/>
          <w:szCs w:val="28"/>
        </w:rPr>
        <w:t>Karabuško</w:t>
      </w:r>
      <w:proofErr w:type="spellEnd"/>
      <w:r w:rsidRPr="009A6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polje,</w:t>
      </w:r>
    </w:p>
    <w:p w14:paraId="6E490F0C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655F">
        <w:rPr>
          <w:rFonts w:ascii="Times New Roman" w:eastAsia="Times New Roman" w:hAnsi="Times New Roman" w:cs="Times New Roman"/>
          <w:b/>
          <w:bCs/>
          <w:sz w:val="28"/>
          <w:szCs w:val="28"/>
        </w:rPr>
        <w:t>Municipality Tuzi</w:t>
      </w:r>
      <w:bookmarkEnd w:id="0"/>
      <w:bookmarkEnd w:id="1"/>
    </w:p>
    <w:p w14:paraId="03D32F28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C4C54E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D22EE2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2" w:name="_Toc283296680"/>
      <w:r w:rsidRPr="009A655F">
        <w:rPr>
          <w:rFonts w:ascii="Times New Roman" w:eastAsia="Times New Roman" w:hAnsi="Times New Roman" w:cs="Times New Roman"/>
          <w:sz w:val="24"/>
          <w:szCs w:val="24"/>
        </w:rPr>
        <w:t>Invitation to Tender No.</w:t>
      </w:r>
      <w:bookmarkEnd w:id="2"/>
      <w:r w:rsidRPr="009A655F">
        <w:rPr>
          <w:rFonts w:ascii="Times New Roman" w:eastAsia="Times New Roman" w:hAnsi="Times New Roman" w:cs="Times New Roman"/>
          <w:iCs/>
          <w:sz w:val="24"/>
          <w:szCs w:val="24"/>
        </w:rPr>
        <w:t xml:space="preserve"> 09/1-03-603/24-5793/8</w:t>
      </w:r>
    </w:p>
    <w:p w14:paraId="445D5D02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C5E573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55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050CE" wp14:editId="2A28DB7C">
                <wp:simplePos x="0" y="0"/>
                <wp:positionH relativeFrom="column">
                  <wp:posOffset>6245225</wp:posOffset>
                </wp:positionH>
                <wp:positionV relativeFrom="paragraph">
                  <wp:posOffset>700405</wp:posOffset>
                </wp:positionV>
                <wp:extent cx="361950" cy="37147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5C74D" id="Rectangle 3" o:spid="_x0000_s1026" style="position:absolute;margin-left:491.75pt;margin-top:55.15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" strokecolor="white"/>
            </w:pict>
          </mc:Fallback>
        </mc:AlternateContent>
      </w:r>
      <w:r w:rsidRPr="009A655F">
        <w:rPr>
          <w:rFonts w:ascii="Times New Roman" w:eastAsia="Times New Roman" w:hAnsi="Times New Roman" w:cs="Times New Roman"/>
          <w:sz w:val="24"/>
          <w:szCs w:val="24"/>
        </w:rPr>
        <w:t>Issued on: 10 June 2026</w:t>
      </w:r>
    </w:p>
    <w:p w14:paraId="603105B8" w14:textId="77777777" w:rsidR="00862852" w:rsidRPr="009A655F" w:rsidRDefault="00862852" w:rsidP="00862852">
      <w:pPr>
        <w:pStyle w:val="Default"/>
        <w:jc w:val="center"/>
        <w:rPr>
          <w:rFonts w:ascii="Times New Roman" w:eastAsia="Minion Pro" w:hAnsi="Times New Roman" w:cs="Times New Roman"/>
          <w:b/>
          <w:bCs/>
        </w:rPr>
      </w:pPr>
    </w:p>
    <w:p w14:paraId="6C42A647" w14:textId="3917C1B6" w:rsidR="00862852" w:rsidRPr="009A655F" w:rsidRDefault="00862852" w:rsidP="009A655F">
      <w:pPr>
        <w:pStyle w:val="Default"/>
        <w:jc w:val="center"/>
        <w:rPr>
          <w:rFonts w:ascii="Times New Roman" w:eastAsia="Minion Pro" w:hAnsi="Times New Roman" w:cs="Times New Roman"/>
          <w:b/>
          <w:bCs/>
        </w:rPr>
      </w:pPr>
      <w:r w:rsidRPr="009A655F">
        <w:rPr>
          <w:rFonts w:ascii="Times New Roman" w:eastAsia="Minion Pro" w:hAnsi="Times New Roman" w:cs="Times New Roman"/>
          <w:b/>
          <w:bCs/>
        </w:rPr>
        <w:t>Corrigendum issued on 3</w:t>
      </w:r>
      <w:r w:rsidRPr="009A655F">
        <w:rPr>
          <w:rFonts w:ascii="Times New Roman" w:eastAsia="Minion Pro" w:hAnsi="Times New Roman" w:cs="Times New Roman"/>
          <w:b/>
          <w:bCs/>
          <w:vertAlign w:val="superscript"/>
        </w:rPr>
        <w:t>rd</w:t>
      </w:r>
      <w:r w:rsidRPr="009A655F">
        <w:rPr>
          <w:rFonts w:ascii="Times New Roman" w:eastAsia="Minion Pro" w:hAnsi="Times New Roman" w:cs="Times New Roman"/>
          <w:b/>
          <w:bCs/>
        </w:rPr>
        <w:t xml:space="preserve"> July 2026</w:t>
      </w:r>
    </w:p>
    <w:p w14:paraId="53F1DA78" w14:textId="77777777" w:rsidR="00862852" w:rsidRPr="00F66FC7" w:rsidRDefault="00862852" w:rsidP="00862852">
      <w:pPr>
        <w:rPr>
          <w:rFonts w:ascii="Times New Roman" w:hAnsi="Times New Roman" w:cs="Times New Roman"/>
          <w:lang w:val="en-US"/>
        </w:rPr>
      </w:pPr>
    </w:p>
    <w:p w14:paraId="0056FDFF" w14:textId="77777777" w:rsidR="00862852" w:rsidRPr="00F66FC7" w:rsidRDefault="00862852" w:rsidP="00862852">
      <w:pPr>
        <w:spacing w:after="240"/>
        <w:rPr>
          <w:rFonts w:ascii="Times New Roman" w:eastAsia="Calibri" w:hAnsi="Times New Roman" w:cs="Times New Roman"/>
        </w:rPr>
      </w:pPr>
      <w:r w:rsidRPr="00F66FC7">
        <w:rPr>
          <w:rFonts w:ascii="Times New Roman" w:eastAsia="Calibri" w:hAnsi="Times New Roman" w:cs="Times New Roman"/>
        </w:rPr>
        <w:t>As a result of the clarification process the Contracting Authority makes the following modifications to the Tender Dossier:</w:t>
      </w:r>
    </w:p>
    <w:p w14:paraId="245ACF4B" w14:textId="77777777" w:rsidR="00862852" w:rsidRPr="00F66FC7" w:rsidRDefault="00862852" w:rsidP="00862852">
      <w:pPr>
        <w:shd w:val="clear" w:color="auto" w:fill="DAE9F7" w:themeFill="text2" w:themeFillTint="1A"/>
        <w:rPr>
          <w:rFonts w:ascii="Times New Roman" w:eastAsia="Calibri" w:hAnsi="Times New Roman" w:cs="Times New Roman"/>
          <w:b/>
          <w:bCs/>
        </w:rPr>
      </w:pPr>
      <w:r w:rsidRPr="00F66FC7">
        <w:rPr>
          <w:rFonts w:ascii="Times New Roman" w:eastAsia="Calibri" w:hAnsi="Times New Roman" w:cs="Times New Roman"/>
          <w:b/>
          <w:bCs/>
        </w:rPr>
        <w:t xml:space="preserve">MODIFICATION NO.1 </w:t>
      </w:r>
    </w:p>
    <w:p w14:paraId="4E189A72" w14:textId="06DCB066" w:rsidR="00BC501E" w:rsidRDefault="00BC501E" w:rsidP="00BC501E">
      <w:pPr>
        <w:spacing w:before="120" w:after="120" w:line="240" w:lineRule="auto"/>
        <w:ind w:right="72"/>
        <w:jc w:val="both"/>
        <w:rPr>
          <w:rFonts w:ascii="Times New Roman" w:eastAsia="Calibri" w:hAnsi="Times New Roman" w:cs="Times New Roman"/>
        </w:rPr>
      </w:pPr>
      <w:r w:rsidRPr="00862852">
        <w:rPr>
          <w:rFonts w:ascii="Times New Roman" w:eastAsia="Calibri" w:hAnsi="Times New Roman" w:cs="Times New Roman"/>
        </w:rPr>
        <w:t xml:space="preserve">With the reference to the Tender Dossier, </w:t>
      </w:r>
      <w:bookmarkStart w:id="3" w:name="_Toc438954443"/>
      <w:bookmarkStart w:id="4" w:name="_Toc347227540"/>
      <w:bookmarkStart w:id="5" w:name="_Toc436903896"/>
      <w:bookmarkStart w:id="6" w:name="_Toc208477125"/>
      <w:r w:rsidR="00862852">
        <w:rPr>
          <w:rFonts w:ascii="Times New Roman" w:eastAsia="Calibri" w:hAnsi="Times New Roman" w:cs="Times New Roman"/>
        </w:rPr>
        <w:t xml:space="preserve">Part 1, </w:t>
      </w:r>
      <w:r w:rsidRPr="00862852">
        <w:rPr>
          <w:rFonts w:ascii="Times New Roman" w:eastAsia="Calibri" w:hAnsi="Times New Roman" w:cs="Times New Roman"/>
        </w:rPr>
        <w:t>Section II - Bid Data Sheet</w:t>
      </w:r>
      <w:bookmarkEnd w:id="3"/>
      <w:r w:rsidRPr="00862852">
        <w:rPr>
          <w:rFonts w:ascii="Times New Roman" w:eastAsia="Calibri" w:hAnsi="Times New Roman" w:cs="Times New Roman"/>
        </w:rPr>
        <w:t xml:space="preserve"> (BDS)</w:t>
      </w:r>
      <w:bookmarkEnd w:id="4"/>
      <w:bookmarkEnd w:id="5"/>
      <w:bookmarkEnd w:id="6"/>
      <w:r w:rsidRPr="00862852">
        <w:rPr>
          <w:rFonts w:ascii="Times New Roman" w:eastAsia="Calibri" w:hAnsi="Times New Roman" w:cs="Times New Roman"/>
        </w:rPr>
        <w:t xml:space="preserve">, the original text: </w:t>
      </w:r>
    </w:p>
    <w:p w14:paraId="3D572A2A" w14:textId="77777777" w:rsidR="00862852" w:rsidRDefault="00862852" w:rsidP="00BC501E">
      <w:pPr>
        <w:spacing w:before="120" w:after="120" w:line="240" w:lineRule="auto"/>
        <w:ind w:right="72"/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3"/>
        <w:gridCol w:w="7821"/>
      </w:tblGrid>
      <w:tr w:rsidR="00862852" w:rsidRPr="00862852" w14:paraId="29E9C130" w14:textId="77777777" w:rsidTr="00862852">
        <w:trPr>
          <w:trHeight w:val="694"/>
          <w:jc w:val="center"/>
        </w:trPr>
        <w:tc>
          <w:tcPr>
            <w:tcW w:w="1523" w:type="dxa"/>
          </w:tcPr>
          <w:p w14:paraId="53C9273F" w14:textId="77777777" w:rsidR="00862852" w:rsidRPr="00862852" w:rsidRDefault="00862852" w:rsidP="00733DF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62852">
              <w:rPr>
                <w:rFonts w:ascii="Times New Roman" w:hAnsi="Times New Roman" w:cs="Times New Roman"/>
                <w:b/>
              </w:rPr>
              <w:t>ITC 14.1</w:t>
            </w:r>
          </w:p>
        </w:tc>
        <w:tc>
          <w:tcPr>
            <w:tcW w:w="7821" w:type="dxa"/>
          </w:tcPr>
          <w:p w14:paraId="66F36F5B" w14:textId="77777777" w:rsidR="00862852" w:rsidRPr="00862852" w:rsidRDefault="00862852" w:rsidP="00733DF1">
            <w:pPr>
              <w:pStyle w:val="BodyText"/>
              <w:spacing w:before="0" w:after="0"/>
            </w:pPr>
            <w:r w:rsidRPr="00862852">
              <w:t xml:space="preserve">For </w:t>
            </w:r>
            <w:r w:rsidRPr="00862852">
              <w:rPr>
                <w:b/>
                <w:bCs/>
                <w:u w:val="single"/>
              </w:rPr>
              <w:t>C</w:t>
            </w:r>
            <w:r w:rsidRPr="00862852">
              <w:rPr>
                <w:b/>
                <w:u w:val="single"/>
              </w:rPr>
              <w:t>larification of Proposal purposes</w:t>
            </w:r>
            <w:r w:rsidRPr="00862852">
              <w:t xml:space="preserve"> only, the Client’s address is:</w:t>
            </w:r>
          </w:p>
          <w:p w14:paraId="2403DD3D" w14:textId="77777777" w:rsidR="00862852" w:rsidRPr="00862852" w:rsidRDefault="00862852" w:rsidP="00733DF1">
            <w:pPr>
              <w:spacing w:before="120" w:after="120"/>
              <w:rPr>
                <w:rFonts w:ascii="Times New Roman" w:hAnsi="Times New Roman" w:cs="Times New Roman"/>
                <w:u w:val="single"/>
              </w:rPr>
            </w:pPr>
            <w:r w:rsidRPr="00862852">
              <w:rPr>
                <w:rFonts w:ascii="Times New Roman" w:hAnsi="Times New Roman" w:cs="Times New Roman"/>
                <w:b/>
              </w:rPr>
              <w:t>Ministry of Education</w:t>
            </w:r>
            <w:r w:rsidRPr="00862852">
              <w:rPr>
                <w:rFonts w:ascii="Times New Roman" w:hAnsi="Times New Roman" w:cs="Times New Roman"/>
                <w:b/>
                <w:bCs/>
                <w:iCs/>
              </w:rPr>
              <w:t>, Science and Innovation of</w:t>
            </w:r>
            <w:r w:rsidRPr="00862852">
              <w:rPr>
                <w:rFonts w:ascii="Times New Roman" w:hAnsi="Times New Roman" w:cs="Times New Roman"/>
                <w:b/>
              </w:rPr>
              <w:t xml:space="preserve"> Montenegro</w:t>
            </w:r>
            <w:r w:rsidRPr="0086285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34B2535" w14:textId="77777777" w:rsidR="00862852" w:rsidRPr="00862852" w:rsidRDefault="00862852" w:rsidP="00733DF1">
            <w:pPr>
              <w:pStyle w:val="BodyText"/>
              <w:spacing w:before="0" w:after="0"/>
            </w:pPr>
            <w:r w:rsidRPr="00862852">
              <w:t xml:space="preserve">Attention: Mr. </w:t>
            </w:r>
            <w:r w:rsidRPr="00862852">
              <w:rPr>
                <w:b/>
              </w:rPr>
              <w:t>Luka Mijanovic</w:t>
            </w:r>
          </w:p>
          <w:p w14:paraId="34DF3700" w14:textId="77777777" w:rsidR="00862852" w:rsidRPr="00862852" w:rsidRDefault="00862852" w:rsidP="00733DF1">
            <w:pPr>
              <w:pStyle w:val="BodyText"/>
              <w:spacing w:before="0" w:after="0"/>
              <w:rPr>
                <w:b/>
              </w:rPr>
            </w:pPr>
            <w:r w:rsidRPr="00862852">
              <w:t xml:space="preserve">Address: </w:t>
            </w:r>
            <w:proofErr w:type="spellStart"/>
            <w:r w:rsidRPr="00862852">
              <w:rPr>
                <w:b/>
              </w:rPr>
              <w:t>Vaka</w:t>
            </w:r>
            <w:proofErr w:type="spellEnd"/>
            <w:r w:rsidRPr="00862852">
              <w:rPr>
                <w:b/>
              </w:rPr>
              <w:t xml:space="preserve"> </w:t>
            </w:r>
            <w:proofErr w:type="spellStart"/>
            <w:r w:rsidRPr="00862852">
              <w:rPr>
                <w:b/>
              </w:rPr>
              <w:t>Đurovića</w:t>
            </w:r>
            <w:proofErr w:type="spellEnd"/>
            <w:r w:rsidRPr="00862852">
              <w:rPr>
                <w:b/>
              </w:rPr>
              <w:t xml:space="preserve"> </w:t>
            </w:r>
            <w:proofErr w:type="spellStart"/>
            <w:r w:rsidRPr="00862852">
              <w:rPr>
                <w:b/>
              </w:rPr>
              <w:t>b.b</w:t>
            </w:r>
            <w:proofErr w:type="spellEnd"/>
            <w:r w:rsidRPr="00862852">
              <w:rPr>
                <w:b/>
              </w:rPr>
              <w:t>.</w:t>
            </w:r>
          </w:p>
          <w:p w14:paraId="724DBF2F" w14:textId="77777777" w:rsidR="00862852" w:rsidRPr="00862852" w:rsidRDefault="00862852" w:rsidP="00733DF1">
            <w:pPr>
              <w:pStyle w:val="BodyText"/>
              <w:spacing w:before="0" w:after="0"/>
            </w:pPr>
            <w:r w:rsidRPr="00862852">
              <w:t>Floor/ Room number:</w:t>
            </w:r>
            <w:r w:rsidRPr="00862852">
              <w:rPr>
                <w:b/>
              </w:rPr>
              <w:t xml:space="preserve"> First floor, Office 6.</w:t>
            </w:r>
          </w:p>
          <w:p w14:paraId="2BAC5327" w14:textId="77777777" w:rsidR="00862852" w:rsidRPr="00862852" w:rsidRDefault="00862852" w:rsidP="00733DF1">
            <w:pPr>
              <w:pStyle w:val="BodyText"/>
              <w:spacing w:before="0" w:after="0"/>
            </w:pPr>
            <w:r w:rsidRPr="00862852">
              <w:t xml:space="preserve">City: </w:t>
            </w:r>
            <w:r w:rsidRPr="00862852">
              <w:rPr>
                <w:b/>
              </w:rPr>
              <w:t>Podgorica</w:t>
            </w:r>
            <w:r w:rsidRPr="00862852">
              <w:t xml:space="preserve"> </w:t>
            </w:r>
          </w:p>
          <w:p w14:paraId="0CFEDA5C" w14:textId="77777777" w:rsidR="00862852" w:rsidRPr="00862852" w:rsidRDefault="00862852" w:rsidP="00733DF1">
            <w:pPr>
              <w:pStyle w:val="BodyText"/>
              <w:spacing w:before="0" w:after="0"/>
            </w:pPr>
            <w:r w:rsidRPr="00862852">
              <w:t xml:space="preserve">ZIP Code: </w:t>
            </w:r>
            <w:r w:rsidRPr="00862852">
              <w:rPr>
                <w:b/>
              </w:rPr>
              <w:t>81000</w:t>
            </w:r>
          </w:p>
          <w:p w14:paraId="280BB113" w14:textId="77777777" w:rsidR="00862852" w:rsidRPr="00862852" w:rsidRDefault="00862852" w:rsidP="00733DF1">
            <w:pPr>
              <w:pStyle w:val="BodyText"/>
              <w:spacing w:before="0" w:after="0"/>
            </w:pPr>
            <w:r w:rsidRPr="00862852">
              <w:t xml:space="preserve">Country: </w:t>
            </w:r>
            <w:r w:rsidRPr="00862852">
              <w:rPr>
                <w:b/>
              </w:rPr>
              <w:t>Montenegro</w:t>
            </w:r>
          </w:p>
          <w:p w14:paraId="6394DB79" w14:textId="77777777" w:rsidR="00862852" w:rsidRPr="00862852" w:rsidRDefault="00862852" w:rsidP="00733DF1">
            <w:pPr>
              <w:pStyle w:val="BodyText"/>
              <w:spacing w:before="0" w:after="0"/>
              <w:rPr>
                <w:i/>
              </w:rPr>
            </w:pPr>
            <w:r w:rsidRPr="00862852">
              <w:t xml:space="preserve">Electronic mail address: </w:t>
            </w:r>
            <w:hyperlink r:id="rId7" w:history="1">
              <w:r w:rsidRPr="00862852">
                <w:rPr>
                  <w:rStyle w:val="Hyperlink"/>
                  <w:rFonts w:eastAsiaTheme="majorEastAsia"/>
                </w:rPr>
                <w:t>luka.mijanovic@mpni.gov.me</w:t>
              </w:r>
            </w:hyperlink>
            <w:r w:rsidRPr="00862852">
              <w:t xml:space="preserve"> </w:t>
            </w:r>
          </w:p>
          <w:p w14:paraId="60B4AC4A" w14:textId="77777777" w:rsidR="00862852" w:rsidRPr="00862852" w:rsidRDefault="00862852" w:rsidP="00733DF1">
            <w:pPr>
              <w:pStyle w:val="BodyText"/>
              <w:rPr>
                <w:iCs/>
              </w:rPr>
            </w:pPr>
            <w:r w:rsidRPr="00862852">
              <w:rPr>
                <w:iCs/>
              </w:rPr>
              <w:t xml:space="preserve">Consultants are expected to submit their Request for Clarification in writing by hand, mail or </w:t>
            </w:r>
            <w:r w:rsidRPr="00862852">
              <w:t xml:space="preserve">e-mail, </w:t>
            </w:r>
            <w:r w:rsidRPr="00862852">
              <w:rPr>
                <w:b/>
              </w:rPr>
              <w:t>in English language</w:t>
            </w:r>
            <w:r w:rsidRPr="00862852">
              <w:rPr>
                <w:iCs/>
              </w:rPr>
              <w:t xml:space="preserve">.  </w:t>
            </w:r>
          </w:p>
          <w:p w14:paraId="0E426BFA" w14:textId="77777777" w:rsidR="00862852" w:rsidRPr="00862852" w:rsidRDefault="00862852" w:rsidP="00733DF1">
            <w:pPr>
              <w:pStyle w:val="BodyText"/>
              <w:rPr>
                <w:iCs/>
              </w:rPr>
            </w:pPr>
            <w:r w:rsidRPr="00862852">
              <w:rPr>
                <w:iCs/>
              </w:rPr>
              <w:t xml:space="preserve">The Client will consolidate all the requests for clarification received from the Consultants and will publish them with answers </w:t>
            </w:r>
            <w:r w:rsidRPr="00862852">
              <w:rPr>
                <w:b/>
                <w:iCs/>
              </w:rPr>
              <w:t>(in English</w:t>
            </w:r>
            <w:r w:rsidRPr="00862852">
              <w:rPr>
                <w:iCs/>
              </w:rPr>
              <w:t xml:space="preserve">) </w:t>
            </w:r>
            <w:r w:rsidRPr="00862852">
              <w:rPr>
                <w:iCs/>
                <w:u w:val="single"/>
              </w:rPr>
              <w:t>if deemed necessary</w:t>
            </w:r>
            <w:r w:rsidRPr="00862852">
              <w:rPr>
                <w:iCs/>
              </w:rPr>
              <w:t xml:space="preserve"> on weekly base (</w:t>
            </w:r>
            <w:proofErr w:type="spellStart"/>
            <w:r w:rsidRPr="00862852">
              <w:t>i.e</w:t>
            </w:r>
            <w:proofErr w:type="spellEnd"/>
            <w:r w:rsidRPr="00862852">
              <w:t xml:space="preserve"> the description of the inquiry but without identifying its source) </w:t>
            </w:r>
            <w:r w:rsidRPr="00862852">
              <w:rPr>
                <w:iCs/>
              </w:rPr>
              <w:t>on the following website: Ministry of Education, Science and Innovation:</w:t>
            </w:r>
            <w:hyperlink r:id="rId8" w:history="1">
              <w:r w:rsidRPr="00862852">
                <w:rPr>
                  <w:rStyle w:val="Hyperlink"/>
                  <w:rFonts w:eastAsiaTheme="majorEastAsia"/>
                </w:rPr>
                <w:t xml:space="preserve"> https://www.gov.me/mps </w:t>
              </w:r>
            </w:hyperlink>
          </w:p>
          <w:p w14:paraId="2535082D" w14:textId="77777777" w:rsidR="00862852" w:rsidRPr="00862852" w:rsidRDefault="00862852" w:rsidP="00733DF1">
            <w:pPr>
              <w:pStyle w:val="BodyText"/>
              <w:rPr>
                <w:iCs/>
              </w:rPr>
            </w:pPr>
            <w:r w:rsidRPr="00862852">
              <w:rPr>
                <w:iCs/>
              </w:rPr>
              <w:t xml:space="preserve">The Consultants shall have the obligation to regularly check the above websites for clarification of the Proposal Documents. </w:t>
            </w:r>
          </w:p>
          <w:p w14:paraId="7E875C38" w14:textId="77777777" w:rsidR="00862852" w:rsidRPr="00862852" w:rsidRDefault="00862852" w:rsidP="00733DF1">
            <w:pPr>
              <w:pStyle w:val="BodyText"/>
            </w:pPr>
            <w:r w:rsidRPr="00862852">
              <w:lastRenderedPageBreak/>
              <w:t xml:space="preserve">Requests for clarification should be received by the Client no later than: </w:t>
            </w:r>
            <w:r w:rsidRPr="00862852">
              <w:rPr>
                <w:b/>
                <w:bCs/>
              </w:rPr>
              <w:t xml:space="preserve">fourteen calendar days prior submission deadline (i.e. submission deadline </w:t>
            </w:r>
            <w:r w:rsidRPr="00862852">
              <w:rPr>
                <w:b/>
                <w:bCs/>
                <w:shd w:val="clear" w:color="auto" w:fill="D9D9D9" w:themeFill="background1" w:themeFillShade="D9"/>
              </w:rPr>
              <w:t>27 July 2026</w:t>
            </w:r>
            <w:r w:rsidRPr="00862852">
              <w:rPr>
                <w:b/>
                <w:bCs/>
              </w:rPr>
              <w:t xml:space="preserve"> until 10.00 local time). </w:t>
            </w:r>
          </w:p>
        </w:tc>
      </w:tr>
    </w:tbl>
    <w:p w14:paraId="171A5220" w14:textId="77777777" w:rsidR="00862852" w:rsidRDefault="00862852" w:rsidP="00862852">
      <w:pPr>
        <w:spacing w:after="240"/>
        <w:rPr>
          <w:rFonts w:ascii="Times New Roman" w:eastAsia="Calibri" w:hAnsi="Times New Roman" w:cs="Times New Roman"/>
          <w:u w:val="single"/>
        </w:rPr>
      </w:pPr>
    </w:p>
    <w:p w14:paraId="23EE1B48" w14:textId="00996091" w:rsidR="00862852" w:rsidRPr="00862852" w:rsidRDefault="00862852" w:rsidP="00862852">
      <w:pPr>
        <w:spacing w:after="240"/>
        <w:rPr>
          <w:rFonts w:ascii="Times New Roman" w:eastAsia="Calibri" w:hAnsi="Times New Roman" w:cs="Times New Roman"/>
          <w:u w:val="single"/>
        </w:rPr>
      </w:pPr>
      <w:r w:rsidRPr="00862852">
        <w:rPr>
          <w:rFonts w:ascii="Times New Roman" w:eastAsia="Calibri" w:hAnsi="Times New Roman" w:cs="Times New Roman"/>
          <w:u w:val="single"/>
        </w:rPr>
        <w:t>has been replaced by the following: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3"/>
        <w:gridCol w:w="7821"/>
      </w:tblGrid>
      <w:tr w:rsidR="00862852" w:rsidRPr="00862852" w14:paraId="6B0B9431" w14:textId="77777777" w:rsidTr="00733DF1">
        <w:trPr>
          <w:trHeight w:val="694"/>
          <w:jc w:val="center"/>
        </w:trPr>
        <w:tc>
          <w:tcPr>
            <w:tcW w:w="1523" w:type="dxa"/>
          </w:tcPr>
          <w:p w14:paraId="16365AC4" w14:textId="77777777" w:rsidR="00862852" w:rsidRPr="00862852" w:rsidRDefault="00862852" w:rsidP="00733DF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62852">
              <w:rPr>
                <w:rFonts w:ascii="Times New Roman" w:hAnsi="Times New Roman" w:cs="Times New Roman"/>
                <w:b/>
              </w:rPr>
              <w:t>ITC 14.1</w:t>
            </w:r>
          </w:p>
        </w:tc>
        <w:tc>
          <w:tcPr>
            <w:tcW w:w="7821" w:type="dxa"/>
          </w:tcPr>
          <w:p w14:paraId="3E44C97A" w14:textId="77777777" w:rsidR="00862852" w:rsidRPr="00862852" w:rsidRDefault="00862852" w:rsidP="00733DF1">
            <w:pPr>
              <w:pStyle w:val="BodyText"/>
              <w:spacing w:before="0" w:after="0"/>
            </w:pPr>
            <w:r w:rsidRPr="00862852">
              <w:t xml:space="preserve">For </w:t>
            </w:r>
            <w:r w:rsidRPr="00862852">
              <w:rPr>
                <w:b/>
                <w:bCs/>
                <w:u w:val="single"/>
              </w:rPr>
              <w:t>C</w:t>
            </w:r>
            <w:r w:rsidRPr="00862852">
              <w:rPr>
                <w:b/>
                <w:u w:val="single"/>
              </w:rPr>
              <w:t>larification of Proposal purposes</w:t>
            </w:r>
            <w:r w:rsidRPr="00862852">
              <w:t xml:space="preserve"> only, the Client’s address is:</w:t>
            </w:r>
          </w:p>
          <w:p w14:paraId="6FF2109A" w14:textId="77777777" w:rsidR="00862852" w:rsidRPr="00862852" w:rsidRDefault="00862852" w:rsidP="00733DF1">
            <w:pPr>
              <w:spacing w:before="120" w:after="120"/>
              <w:rPr>
                <w:rFonts w:ascii="Times New Roman" w:hAnsi="Times New Roman" w:cs="Times New Roman"/>
                <w:u w:val="single"/>
              </w:rPr>
            </w:pPr>
            <w:r w:rsidRPr="00862852">
              <w:rPr>
                <w:rFonts w:ascii="Times New Roman" w:hAnsi="Times New Roman" w:cs="Times New Roman"/>
                <w:b/>
              </w:rPr>
              <w:t>Ministry of Education</w:t>
            </w:r>
            <w:r w:rsidRPr="00862852">
              <w:rPr>
                <w:rFonts w:ascii="Times New Roman" w:hAnsi="Times New Roman" w:cs="Times New Roman"/>
                <w:b/>
                <w:bCs/>
                <w:iCs/>
              </w:rPr>
              <w:t>, Science and Innovation of</w:t>
            </w:r>
            <w:r w:rsidRPr="00862852">
              <w:rPr>
                <w:rFonts w:ascii="Times New Roman" w:hAnsi="Times New Roman" w:cs="Times New Roman"/>
                <w:b/>
              </w:rPr>
              <w:t xml:space="preserve"> Montenegro</w:t>
            </w:r>
            <w:r w:rsidRPr="0086285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3473E87F" w14:textId="77777777" w:rsidR="00862852" w:rsidRPr="00862852" w:rsidRDefault="00862852" w:rsidP="00733DF1">
            <w:pPr>
              <w:pStyle w:val="BodyText"/>
              <w:spacing w:before="0" w:after="0"/>
            </w:pPr>
            <w:r w:rsidRPr="00862852">
              <w:t xml:space="preserve">Attention: Mr. </w:t>
            </w:r>
            <w:r w:rsidRPr="00862852">
              <w:rPr>
                <w:b/>
              </w:rPr>
              <w:t>Luka Mijanovic</w:t>
            </w:r>
          </w:p>
          <w:p w14:paraId="5DAB100D" w14:textId="77777777" w:rsidR="00862852" w:rsidRPr="00862852" w:rsidRDefault="00862852" w:rsidP="00733DF1">
            <w:pPr>
              <w:pStyle w:val="BodyText"/>
              <w:spacing w:before="0" w:after="0"/>
              <w:rPr>
                <w:b/>
              </w:rPr>
            </w:pPr>
            <w:r w:rsidRPr="00862852">
              <w:t xml:space="preserve">Address: </w:t>
            </w:r>
            <w:proofErr w:type="spellStart"/>
            <w:r w:rsidRPr="00862852">
              <w:rPr>
                <w:b/>
              </w:rPr>
              <w:t>Vaka</w:t>
            </w:r>
            <w:proofErr w:type="spellEnd"/>
            <w:r w:rsidRPr="00862852">
              <w:rPr>
                <w:b/>
              </w:rPr>
              <w:t xml:space="preserve"> </w:t>
            </w:r>
            <w:proofErr w:type="spellStart"/>
            <w:r w:rsidRPr="00862852">
              <w:rPr>
                <w:b/>
              </w:rPr>
              <w:t>Đurovića</w:t>
            </w:r>
            <w:proofErr w:type="spellEnd"/>
            <w:r w:rsidRPr="00862852">
              <w:rPr>
                <w:b/>
              </w:rPr>
              <w:t xml:space="preserve"> </w:t>
            </w:r>
            <w:proofErr w:type="spellStart"/>
            <w:r w:rsidRPr="00862852">
              <w:rPr>
                <w:b/>
              </w:rPr>
              <w:t>b.b</w:t>
            </w:r>
            <w:proofErr w:type="spellEnd"/>
            <w:r w:rsidRPr="00862852">
              <w:rPr>
                <w:b/>
              </w:rPr>
              <w:t>.</w:t>
            </w:r>
          </w:p>
          <w:p w14:paraId="06939A3E" w14:textId="77777777" w:rsidR="00862852" w:rsidRPr="00862852" w:rsidRDefault="00862852" w:rsidP="00733DF1">
            <w:pPr>
              <w:pStyle w:val="BodyText"/>
              <w:spacing w:before="0" w:after="0"/>
            </w:pPr>
            <w:r w:rsidRPr="00862852">
              <w:t>Floor/ Room number:</w:t>
            </w:r>
            <w:r w:rsidRPr="00862852">
              <w:rPr>
                <w:b/>
              </w:rPr>
              <w:t xml:space="preserve"> First floor, Office 6.</w:t>
            </w:r>
          </w:p>
          <w:p w14:paraId="6790F5FE" w14:textId="77777777" w:rsidR="00862852" w:rsidRPr="00862852" w:rsidRDefault="00862852" w:rsidP="00733DF1">
            <w:pPr>
              <w:pStyle w:val="BodyText"/>
              <w:spacing w:before="0" w:after="0"/>
            </w:pPr>
            <w:r w:rsidRPr="00862852">
              <w:t xml:space="preserve">City: </w:t>
            </w:r>
            <w:r w:rsidRPr="00862852">
              <w:rPr>
                <w:b/>
              </w:rPr>
              <w:t>Podgorica</w:t>
            </w:r>
            <w:r w:rsidRPr="00862852">
              <w:t xml:space="preserve"> </w:t>
            </w:r>
          </w:p>
          <w:p w14:paraId="3F39F753" w14:textId="77777777" w:rsidR="00862852" w:rsidRPr="00862852" w:rsidRDefault="00862852" w:rsidP="00733DF1">
            <w:pPr>
              <w:pStyle w:val="BodyText"/>
              <w:spacing w:before="0" w:after="0"/>
            </w:pPr>
            <w:r w:rsidRPr="00862852">
              <w:t xml:space="preserve">ZIP Code: </w:t>
            </w:r>
            <w:r w:rsidRPr="00862852">
              <w:rPr>
                <w:b/>
              </w:rPr>
              <w:t>81000</w:t>
            </w:r>
          </w:p>
          <w:p w14:paraId="2DD21421" w14:textId="77777777" w:rsidR="00862852" w:rsidRPr="00862852" w:rsidRDefault="00862852" w:rsidP="00733DF1">
            <w:pPr>
              <w:pStyle w:val="BodyText"/>
              <w:spacing w:before="0" w:after="0"/>
            </w:pPr>
            <w:r w:rsidRPr="00862852">
              <w:t xml:space="preserve">Country: </w:t>
            </w:r>
            <w:r w:rsidRPr="00862852">
              <w:rPr>
                <w:b/>
              </w:rPr>
              <w:t>Montenegro</w:t>
            </w:r>
          </w:p>
          <w:p w14:paraId="6F5AFBD2" w14:textId="77777777" w:rsidR="00862852" w:rsidRPr="00862852" w:rsidRDefault="00862852" w:rsidP="00733DF1">
            <w:pPr>
              <w:pStyle w:val="BodyText"/>
              <w:spacing w:before="0" w:after="0"/>
              <w:rPr>
                <w:i/>
              </w:rPr>
            </w:pPr>
            <w:r w:rsidRPr="00862852">
              <w:t xml:space="preserve">Electronic mail address: </w:t>
            </w:r>
            <w:hyperlink r:id="rId9" w:history="1">
              <w:r w:rsidRPr="00862852">
                <w:rPr>
                  <w:rStyle w:val="Hyperlink"/>
                  <w:rFonts w:eastAsiaTheme="majorEastAsia"/>
                </w:rPr>
                <w:t>luka.mijanovic@mpni.gov.me</w:t>
              </w:r>
            </w:hyperlink>
            <w:r w:rsidRPr="00862852">
              <w:t xml:space="preserve"> </w:t>
            </w:r>
          </w:p>
          <w:p w14:paraId="107B8C39" w14:textId="77777777" w:rsidR="00862852" w:rsidRPr="00862852" w:rsidRDefault="00862852" w:rsidP="00733DF1">
            <w:pPr>
              <w:pStyle w:val="BodyText"/>
              <w:rPr>
                <w:iCs/>
              </w:rPr>
            </w:pPr>
            <w:r w:rsidRPr="00862852">
              <w:rPr>
                <w:iCs/>
              </w:rPr>
              <w:t xml:space="preserve">Consultants are expected to submit their Request for Clarification in writing by hand, mail or </w:t>
            </w:r>
            <w:r w:rsidRPr="00862852">
              <w:t xml:space="preserve">e-mail, </w:t>
            </w:r>
            <w:r w:rsidRPr="00862852">
              <w:rPr>
                <w:b/>
              </w:rPr>
              <w:t>in English language</w:t>
            </w:r>
            <w:r w:rsidRPr="00862852">
              <w:rPr>
                <w:iCs/>
              </w:rPr>
              <w:t xml:space="preserve">.  </w:t>
            </w:r>
          </w:p>
          <w:p w14:paraId="6EBF0D98" w14:textId="77777777" w:rsidR="00862852" w:rsidRPr="00862852" w:rsidRDefault="00862852" w:rsidP="00733DF1">
            <w:pPr>
              <w:pStyle w:val="BodyText"/>
              <w:rPr>
                <w:iCs/>
              </w:rPr>
            </w:pPr>
            <w:r w:rsidRPr="00862852">
              <w:rPr>
                <w:iCs/>
              </w:rPr>
              <w:t xml:space="preserve">The Client will consolidate all the requests for clarification received from the Consultants and will publish them with answers </w:t>
            </w:r>
            <w:r w:rsidRPr="00862852">
              <w:rPr>
                <w:b/>
                <w:iCs/>
              </w:rPr>
              <w:t>(in English</w:t>
            </w:r>
            <w:r w:rsidRPr="00862852">
              <w:rPr>
                <w:iCs/>
              </w:rPr>
              <w:t xml:space="preserve">) </w:t>
            </w:r>
            <w:r w:rsidRPr="00862852">
              <w:rPr>
                <w:iCs/>
                <w:u w:val="single"/>
              </w:rPr>
              <w:t>if deemed necessary</w:t>
            </w:r>
            <w:r w:rsidRPr="00862852">
              <w:rPr>
                <w:iCs/>
              </w:rPr>
              <w:t xml:space="preserve"> on weekly base (</w:t>
            </w:r>
            <w:proofErr w:type="spellStart"/>
            <w:r w:rsidRPr="00862852">
              <w:t>i.e</w:t>
            </w:r>
            <w:proofErr w:type="spellEnd"/>
            <w:r w:rsidRPr="00862852">
              <w:t xml:space="preserve"> the description of the inquiry but without identifying its source) </w:t>
            </w:r>
            <w:r w:rsidRPr="00862852">
              <w:rPr>
                <w:iCs/>
              </w:rPr>
              <w:t>on the following website: Ministry of Education, Science and Innovation:</w:t>
            </w:r>
            <w:hyperlink r:id="rId10" w:history="1">
              <w:r w:rsidRPr="00862852">
                <w:rPr>
                  <w:rStyle w:val="Hyperlink"/>
                  <w:rFonts w:eastAsiaTheme="majorEastAsia"/>
                </w:rPr>
                <w:t xml:space="preserve"> https://www.gov.me/mps </w:t>
              </w:r>
            </w:hyperlink>
          </w:p>
          <w:p w14:paraId="32796479" w14:textId="77777777" w:rsidR="00862852" w:rsidRPr="00862852" w:rsidRDefault="00862852" w:rsidP="00733DF1">
            <w:pPr>
              <w:pStyle w:val="BodyText"/>
              <w:rPr>
                <w:iCs/>
              </w:rPr>
            </w:pPr>
            <w:r w:rsidRPr="00862852">
              <w:rPr>
                <w:iCs/>
              </w:rPr>
              <w:t xml:space="preserve">The Consultants shall have the obligation to regularly check the above websites for clarification of the Proposal Documents. </w:t>
            </w:r>
          </w:p>
          <w:p w14:paraId="7610514B" w14:textId="4A93E970" w:rsidR="00862852" w:rsidRPr="00862852" w:rsidRDefault="00862852" w:rsidP="00733DF1">
            <w:pPr>
              <w:pStyle w:val="BodyText"/>
            </w:pPr>
            <w:r w:rsidRPr="00862852">
              <w:t xml:space="preserve">Requests for clarification should be received by the Client no later than: </w:t>
            </w:r>
            <w:r w:rsidRPr="00862852">
              <w:rPr>
                <w:b/>
                <w:bCs/>
              </w:rPr>
              <w:t xml:space="preserve">fourteen calendar days prior submission deadline (i.e. submission deadline </w:t>
            </w:r>
            <w:r>
              <w:rPr>
                <w:b/>
                <w:bCs/>
                <w:shd w:val="clear" w:color="auto" w:fill="D9D9D9" w:themeFill="background1" w:themeFillShade="D9"/>
              </w:rPr>
              <w:t>30</w:t>
            </w:r>
            <w:r w:rsidRPr="00862852">
              <w:rPr>
                <w:b/>
                <w:bCs/>
                <w:shd w:val="clear" w:color="auto" w:fill="D9D9D9" w:themeFill="background1" w:themeFillShade="D9"/>
              </w:rPr>
              <w:t xml:space="preserve"> July 2026</w:t>
            </w:r>
            <w:r w:rsidRPr="00862852">
              <w:rPr>
                <w:b/>
                <w:bCs/>
              </w:rPr>
              <w:t xml:space="preserve"> until 10.00 local time). </w:t>
            </w:r>
          </w:p>
        </w:tc>
      </w:tr>
    </w:tbl>
    <w:p w14:paraId="216B01F7" w14:textId="77777777" w:rsidR="00862852" w:rsidRDefault="00862852" w:rsidP="00BC501E">
      <w:pPr>
        <w:spacing w:before="120" w:after="120" w:line="240" w:lineRule="auto"/>
        <w:ind w:right="72"/>
        <w:jc w:val="both"/>
        <w:rPr>
          <w:rFonts w:ascii="Times New Roman" w:eastAsia="Calibri" w:hAnsi="Times New Roman" w:cs="Times New Roman"/>
        </w:rPr>
      </w:pPr>
    </w:p>
    <w:p w14:paraId="751D406F" w14:textId="52DAA5E8" w:rsidR="00862852" w:rsidRPr="00F66FC7" w:rsidRDefault="00862852" w:rsidP="00862852">
      <w:pPr>
        <w:shd w:val="clear" w:color="auto" w:fill="DAE9F7" w:themeFill="text2" w:themeFillTint="1A"/>
        <w:rPr>
          <w:rFonts w:ascii="Times New Roman" w:eastAsia="Calibri" w:hAnsi="Times New Roman" w:cs="Times New Roman"/>
          <w:b/>
          <w:bCs/>
        </w:rPr>
      </w:pPr>
      <w:r w:rsidRPr="00F66FC7">
        <w:rPr>
          <w:rFonts w:ascii="Times New Roman" w:eastAsia="Calibri" w:hAnsi="Times New Roman" w:cs="Times New Roman"/>
          <w:b/>
          <w:bCs/>
        </w:rPr>
        <w:t>MODIFICATION NO.</w:t>
      </w:r>
      <w:r>
        <w:rPr>
          <w:rFonts w:ascii="Times New Roman" w:eastAsia="Calibri" w:hAnsi="Times New Roman" w:cs="Times New Roman"/>
          <w:b/>
          <w:bCs/>
        </w:rPr>
        <w:t xml:space="preserve">2 </w:t>
      </w:r>
    </w:p>
    <w:p w14:paraId="674EA63B" w14:textId="77777777" w:rsidR="00D87ACA" w:rsidRDefault="00D87ACA" w:rsidP="00D87ACA">
      <w:pPr>
        <w:spacing w:before="120" w:after="120" w:line="240" w:lineRule="auto"/>
        <w:ind w:right="72"/>
        <w:jc w:val="both"/>
        <w:rPr>
          <w:rFonts w:ascii="Times New Roman" w:eastAsia="Calibri" w:hAnsi="Times New Roman" w:cs="Times New Roman"/>
        </w:rPr>
      </w:pPr>
      <w:r w:rsidRPr="00862852">
        <w:rPr>
          <w:rFonts w:ascii="Times New Roman" w:eastAsia="Calibri" w:hAnsi="Times New Roman" w:cs="Times New Roman"/>
        </w:rPr>
        <w:t xml:space="preserve">With the reference to the Tender Dossier, </w:t>
      </w:r>
      <w:r>
        <w:rPr>
          <w:rFonts w:ascii="Times New Roman" w:eastAsia="Calibri" w:hAnsi="Times New Roman" w:cs="Times New Roman"/>
        </w:rPr>
        <w:t xml:space="preserve">Part 1, </w:t>
      </w:r>
      <w:r w:rsidRPr="00862852">
        <w:rPr>
          <w:rFonts w:ascii="Times New Roman" w:eastAsia="Calibri" w:hAnsi="Times New Roman" w:cs="Times New Roman"/>
        </w:rPr>
        <w:t xml:space="preserve">Section II - Bid Data Sheet (BDS), the original text: </w:t>
      </w:r>
    </w:p>
    <w:p w14:paraId="724B17EA" w14:textId="77777777" w:rsidR="00862852" w:rsidRDefault="00862852" w:rsidP="00BC501E">
      <w:pPr>
        <w:spacing w:before="120" w:after="120" w:line="240" w:lineRule="auto"/>
        <w:ind w:right="72"/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3"/>
        <w:gridCol w:w="7821"/>
      </w:tblGrid>
      <w:tr w:rsidR="00D87ACA" w:rsidRPr="00C23504" w14:paraId="623B6B83" w14:textId="77777777" w:rsidTr="00733DF1">
        <w:trPr>
          <w:jc w:val="center"/>
        </w:trPr>
        <w:tc>
          <w:tcPr>
            <w:tcW w:w="1464" w:type="dxa"/>
          </w:tcPr>
          <w:p w14:paraId="528B4B7C" w14:textId="77777777" w:rsidR="00D87ACA" w:rsidRPr="00C23504" w:rsidRDefault="00D87ACA" w:rsidP="00733DF1">
            <w:pPr>
              <w:spacing w:before="120" w:after="120"/>
              <w:rPr>
                <w:b/>
              </w:rPr>
            </w:pPr>
            <w:r w:rsidRPr="00C23504">
              <w:rPr>
                <w:b/>
              </w:rPr>
              <w:t>ITC 18.7 and 18.9</w:t>
            </w:r>
          </w:p>
        </w:tc>
        <w:tc>
          <w:tcPr>
            <w:tcW w:w="7520" w:type="dxa"/>
          </w:tcPr>
          <w:p w14:paraId="44DBB4DB" w14:textId="77777777" w:rsidR="00D87ACA" w:rsidRPr="00C23504" w:rsidRDefault="00D87ACA" w:rsidP="00733DF1">
            <w:pPr>
              <w:pStyle w:val="BodyText"/>
              <w:rPr>
                <w:b/>
                <w:u w:val="single"/>
              </w:rPr>
            </w:pPr>
            <w:r w:rsidRPr="00C23504">
              <w:rPr>
                <w:b/>
                <w:u w:val="single"/>
              </w:rPr>
              <w:t>The Proposals must be submitted no later than:</w:t>
            </w:r>
          </w:p>
          <w:p w14:paraId="3BB6031C" w14:textId="77777777" w:rsidR="00D87ACA" w:rsidRPr="00C23504" w:rsidRDefault="00D87ACA" w:rsidP="00733DF1">
            <w:pPr>
              <w:pStyle w:val="BodyText"/>
              <w:rPr>
                <w:iCs/>
              </w:rPr>
            </w:pPr>
            <w:r w:rsidRPr="00C23504">
              <w:rPr>
                <w:b/>
              </w:rPr>
              <w:t xml:space="preserve">Date: </w:t>
            </w:r>
            <w:r w:rsidRPr="009A655F">
              <w:rPr>
                <w:shd w:val="clear" w:color="auto" w:fill="D9D9D9" w:themeFill="background1" w:themeFillShade="D9"/>
              </w:rPr>
              <w:t>27</w:t>
            </w:r>
            <w:r w:rsidRPr="009A655F">
              <w:rPr>
                <w:shd w:val="clear" w:color="auto" w:fill="D9D9D9" w:themeFill="background1" w:themeFillShade="D9"/>
                <w:vertAlign w:val="superscript"/>
              </w:rPr>
              <w:t>th</w:t>
            </w:r>
            <w:r w:rsidRPr="009A655F">
              <w:rPr>
                <w:shd w:val="clear" w:color="auto" w:fill="D9D9D9" w:themeFill="background1" w:themeFillShade="D9"/>
              </w:rPr>
              <w:t xml:space="preserve"> July</w:t>
            </w:r>
            <w:r w:rsidRPr="009A655F">
              <w:rPr>
                <w:iCs/>
                <w:shd w:val="clear" w:color="auto" w:fill="D9D9D9" w:themeFill="background1" w:themeFillShade="D9"/>
              </w:rPr>
              <w:t xml:space="preserve"> 2026</w:t>
            </w:r>
          </w:p>
          <w:p w14:paraId="50A222EF" w14:textId="77777777" w:rsidR="00D87ACA" w:rsidRPr="00C23504" w:rsidRDefault="00D87ACA" w:rsidP="00733DF1">
            <w:pPr>
              <w:pStyle w:val="BodyText"/>
              <w:rPr>
                <w:i/>
              </w:rPr>
            </w:pPr>
            <w:r w:rsidRPr="00C23504">
              <w:rPr>
                <w:b/>
              </w:rPr>
              <w:t>Time:</w:t>
            </w:r>
            <w:r w:rsidRPr="00C23504">
              <w:t xml:space="preserve"> </w:t>
            </w:r>
            <w:r w:rsidRPr="00C23504">
              <w:rPr>
                <w:iCs/>
              </w:rPr>
              <w:t>10:00 local time</w:t>
            </w:r>
            <w:r w:rsidRPr="00C23504">
              <w:rPr>
                <w:i/>
              </w:rPr>
              <w:t xml:space="preserve"> </w:t>
            </w:r>
            <w:r w:rsidRPr="00C23504">
              <w:t>(Time zone in Montenegro (GMT+2))</w:t>
            </w:r>
          </w:p>
          <w:p w14:paraId="77231BE3" w14:textId="77777777" w:rsidR="00D87ACA" w:rsidRPr="00C23504" w:rsidRDefault="00D87ACA" w:rsidP="00733DF1">
            <w:pPr>
              <w:pStyle w:val="BodyText"/>
              <w:jc w:val="left"/>
              <w:rPr>
                <w:b/>
                <w:bCs/>
                <w:iCs/>
                <w:u w:val="single"/>
              </w:rPr>
            </w:pPr>
            <w:r w:rsidRPr="00C23504">
              <w:rPr>
                <w:b/>
                <w:bCs/>
                <w:iCs/>
                <w:u w:val="single"/>
              </w:rPr>
              <w:t xml:space="preserve">The Proposal submission address is: </w:t>
            </w:r>
          </w:p>
          <w:p w14:paraId="18F1D757" w14:textId="77777777" w:rsidR="00D87ACA" w:rsidRPr="00C23504" w:rsidRDefault="00D87ACA" w:rsidP="00733DF1">
            <w:pPr>
              <w:pStyle w:val="BodyText"/>
              <w:jc w:val="left"/>
              <w:rPr>
                <w:b/>
                <w:bCs/>
                <w:iCs/>
              </w:rPr>
            </w:pPr>
            <w:r w:rsidRPr="00C23504">
              <w:rPr>
                <w:b/>
                <w:bCs/>
                <w:iCs/>
              </w:rPr>
              <w:t>Ministry of Education, Science, and Innovation</w:t>
            </w:r>
          </w:p>
          <w:p w14:paraId="10DEF276" w14:textId="77777777" w:rsidR="00D87ACA" w:rsidRPr="00C23504" w:rsidRDefault="00D87ACA" w:rsidP="00733DF1">
            <w:pPr>
              <w:pStyle w:val="BodyText"/>
              <w:jc w:val="left"/>
              <w:rPr>
                <w:bCs/>
                <w:iCs/>
              </w:rPr>
            </w:pPr>
            <w:r w:rsidRPr="00C23504">
              <w:rPr>
                <w:b/>
                <w:bCs/>
                <w:iCs/>
              </w:rPr>
              <w:t>Attention:</w:t>
            </w:r>
            <w:r w:rsidRPr="00C23504">
              <w:rPr>
                <w:bCs/>
                <w:iCs/>
              </w:rPr>
              <w:t xml:space="preserve"> Mr. Luka Mijanovic</w:t>
            </w:r>
          </w:p>
          <w:p w14:paraId="540841C7" w14:textId="77777777" w:rsidR="00D87ACA" w:rsidRPr="00C23504" w:rsidRDefault="00D87ACA" w:rsidP="00733DF1">
            <w:pPr>
              <w:pStyle w:val="BodyText"/>
              <w:jc w:val="left"/>
              <w:rPr>
                <w:bCs/>
                <w:iCs/>
              </w:rPr>
            </w:pPr>
            <w:r w:rsidRPr="00C23504">
              <w:rPr>
                <w:b/>
                <w:bCs/>
                <w:iCs/>
              </w:rPr>
              <w:lastRenderedPageBreak/>
              <w:t>Address:</w:t>
            </w:r>
            <w:r w:rsidRPr="00C23504">
              <w:rPr>
                <w:bCs/>
                <w:iCs/>
              </w:rPr>
              <w:t xml:space="preserve"> </w:t>
            </w:r>
            <w:proofErr w:type="spellStart"/>
            <w:r w:rsidRPr="00C23504">
              <w:rPr>
                <w:bCs/>
                <w:iCs/>
              </w:rPr>
              <w:t>Vaka</w:t>
            </w:r>
            <w:proofErr w:type="spellEnd"/>
            <w:r w:rsidRPr="00C23504">
              <w:rPr>
                <w:bCs/>
                <w:iCs/>
              </w:rPr>
              <w:t xml:space="preserve"> </w:t>
            </w:r>
            <w:proofErr w:type="spellStart"/>
            <w:r w:rsidRPr="00C23504">
              <w:rPr>
                <w:bCs/>
                <w:iCs/>
              </w:rPr>
              <w:t>Djurovića</w:t>
            </w:r>
            <w:proofErr w:type="spellEnd"/>
            <w:r w:rsidRPr="00C23504">
              <w:rPr>
                <w:bCs/>
                <w:iCs/>
              </w:rPr>
              <w:t xml:space="preserve"> </w:t>
            </w:r>
            <w:proofErr w:type="spellStart"/>
            <w:r w:rsidRPr="00C23504">
              <w:rPr>
                <w:bCs/>
                <w:iCs/>
              </w:rPr>
              <w:t>b.b</w:t>
            </w:r>
            <w:proofErr w:type="spellEnd"/>
            <w:r w:rsidRPr="00C23504">
              <w:rPr>
                <w:bCs/>
                <w:iCs/>
              </w:rPr>
              <w:t>., office 6, First floor</w:t>
            </w:r>
          </w:p>
          <w:p w14:paraId="5BD04FE0" w14:textId="77777777" w:rsidR="00D87ACA" w:rsidRPr="00C23504" w:rsidRDefault="00D87ACA" w:rsidP="00733DF1">
            <w:pPr>
              <w:pStyle w:val="BodyText"/>
              <w:jc w:val="left"/>
              <w:rPr>
                <w:bCs/>
                <w:iCs/>
              </w:rPr>
            </w:pPr>
            <w:r w:rsidRPr="00C23504">
              <w:rPr>
                <w:b/>
                <w:bCs/>
                <w:iCs/>
              </w:rPr>
              <w:t>City:</w:t>
            </w:r>
            <w:r w:rsidRPr="00C23504">
              <w:rPr>
                <w:bCs/>
                <w:iCs/>
              </w:rPr>
              <w:t xml:space="preserve"> Podgorica</w:t>
            </w:r>
          </w:p>
          <w:p w14:paraId="61952362" w14:textId="77777777" w:rsidR="00D87ACA" w:rsidRPr="00C23504" w:rsidRDefault="00D87ACA" w:rsidP="00733DF1">
            <w:pPr>
              <w:pStyle w:val="BodyText"/>
              <w:jc w:val="left"/>
              <w:rPr>
                <w:bCs/>
                <w:iCs/>
              </w:rPr>
            </w:pPr>
            <w:r w:rsidRPr="00C23504">
              <w:rPr>
                <w:b/>
                <w:bCs/>
                <w:iCs/>
              </w:rPr>
              <w:t>Postal Code:</w:t>
            </w:r>
            <w:r w:rsidRPr="00C23504">
              <w:rPr>
                <w:bCs/>
                <w:iCs/>
              </w:rPr>
              <w:t xml:space="preserve"> 81000 </w:t>
            </w:r>
          </w:p>
          <w:p w14:paraId="317B4CBB" w14:textId="77777777" w:rsidR="00D87ACA" w:rsidRPr="00C23504" w:rsidRDefault="00D87ACA" w:rsidP="00733DF1">
            <w:pPr>
              <w:pStyle w:val="BodyText"/>
              <w:jc w:val="left"/>
              <w:rPr>
                <w:bCs/>
                <w:i/>
                <w:iCs/>
              </w:rPr>
            </w:pPr>
            <w:r w:rsidRPr="00C23504">
              <w:rPr>
                <w:b/>
                <w:bCs/>
                <w:iCs/>
              </w:rPr>
              <w:t>Country:</w:t>
            </w:r>
            <w:r w:rsidRPr="00C23504">
              <w:rPr>
                <w:bCs/>
                <w:iCs/>
              </w:rPr>
              <w:t xml:space="preserve"> Montenegro</w:t>
            </w:r>
          </w:p>
        </w:tc>
      </w:tr>
    </w:tbl>
    <w:p w14:paraId="59E3BD5B" w14:textId="77777777" w:rsidR="00862852" w:rsidRDefault="00862852" w:rsidP="00BC501E">
      <w:pPr>
        <w:spacing w:before="120" w:after="120" w:line="240" w:lineRule="auto"/>
        <w:ind w:right="72"/>
        <w:jc w:val="both"/>
        <w:rPr>
          <w:rFonts w:ascii="Times New Roman" w:eastAsia="Calibri" w:hAnsi="Times New Roman" w:cs="Times New Roman"/>
        </w:rPr>
      </w:pPr>
    </w:p>
    <w:p w14:paraId="32C08444" w14:textId="77777777" w:rsidR="00D87ACA" w:rsidRPr="00862852" w:rsidRDefault="00D87ACA" w:rsidP="00D87ACA">
      <w:pPr>
        <w:spacing w:after="240"/>
        <w:rPr>
          <w:rFonts w:ascii="Times New Roman" w:eastAsia="Calibri" w:hAnsi="Times New Roman" w:cs="Times New Roman"/>
          <w:u w:val="single"/>
        </w:rPr>
      </w:pPr>
      <w:r w:rsidRPr="00862852">
        <w:rPr>
          <w:rFonts w:ascii="Times New Roman" w:eastAsia="Calibri" w:hAnsi="Times New Roman" w:cs="Times New Roman"/>
          <w:u w:val="single"/>
        </w:rPr>
        <w:t>has been replaced by the following: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3"/>
        <w:gridCol w:w="7821"/>
      </w:tblGrid>
      <w:tr w:rsidR="00D87ACA" w:rsidRPr="00C23504" w14:paraId="654C1F00" w14:textId="77777777" w:rsidTr="00733DF1">
        <w:trPr>
          <w:jc w:val="center"/>
        </w:trPr>
        <w:tc>
          <w:tcPr>
            <w:tcW w:w="1464" w:type="dxa"/>
          </w:tcPr>
          <w:p w14:paraId="35D3FA25" w14:textId="77777777" w:rsidR="00D87ACA" w:rsidRPr="00C23504" w:rsidRDefault="00D87ACA" w:rsidP="00733DF1">
            <w:pPr>
              <w:spacing w:before="120" w:after="120"/>
              <w:rPr>
                <w:b/>
              </w:rPr>
            </w:pPr>
            <w:r w:rsidRPr="00C23504">
              <w:rPr>
                <w:b/>
              </w:rPr>
              <w:t>ITC 18.7 and 18.9</w:t>
            </w:r>
          </w:p>
        </w:tc>
        <w:tc>
          <w:tcPr>
            <w:tcW w:w="7520" w:type="dxa"/>
          </w:tcPr>
          <w:p w14:paraId="20303F00" w14:textId="77777777" w:rsidR="00D87ACA" w:rsidRPr="00C23504" w:rsidRDefault="00D87ACA" w:rsidP="00733DF1">
            <w:pPr>
              <w:pStyle w:val="BodyText"/>
              <w:rPr>
                <w:b/>
                <w:u w:val="single"/>
              </w:rPr>
            </w:pPr>
            <w:r w:rsidRPr="00C23504">
              <w:rPr>
                <w:b/>
                <w:u w:val="single"/>
              </w:rPr>
              <w:t>The Proposals must be submitted no later than:</w:t>
            </w:r>
          </w:p>
          <w:p w14:paraId="75EDA981" w14:textId="60964A4E" w:rsidR="00D87ACA" w:rsidRPr="00C23504" w:rsidRDefault="00D87ACA" w:rsidP="00733DF1">
            <w:pPr>
              <w:pStyle w:val="BodyText"/>
              <w:rPr>
                <w:iCs/>
              </w:rPr>
            </w:pPr>
            <w:r w:rsidRPr="00C23504">
              <w:rPr>
                <w:b/>
              </w:rPr>
              <w:t xml:space="preserve">Date: </w:t>
            </w:r>
            <w:r w:rsidR="009A655F" w:rsidRPr="009A655F">
              <w:rPr>
                <w:shd w:val="clear" w:color="auto" w:fill="D9D9D9" w:themeFill="background1" w:themeFillShade="D9"/>
              </w:rPr>
              <w:t>30</w:t>
            </w:r>
            <w:r w:rsidRPr="009A655F">
              <w:rPr>
                <w:shd w:val="clear" w:color="auto" w:fill="D9D9D9" w:themeFill="background1" w:themeFillShade="D9"/>
                <w:vertAlign w:val="superscript"/>
              </w:rPr>
              <w:t>th</w:t>
            </w:r>
            <w:r w:rsidRPr="009A655F">
              <w:rPr>
                <w:shd w:val="clear" w:color="auto" w:fill="D9D9D9" w:themeFill="background1" w:themeFillShade="D9"/>
              </w:rPr>
              <w:t xml:space="preserve"> July</w:t>
            </w:r>
            <w:r w:rsidRPr="009A655F">
              <w:rPr>
                <w:iCs/>
                <w:shd w:val="clear" w:color="auto" w:fill="D9D9D9" w:themeFill="background1" w:themeFillShade="D9"/>
              </w:rPr>
              <w:t xml:space="preserve"> 2026</w:t>
            </w:r>
          </w:p>
          <w:p w14:paraId="398CB725" w14:textId="77777777" w:rsidR="00D87ACA" w:rsidRPr="00C23504" w:rsidRDefault="00D87ACA" w:rsidP="00733DF1">
            <w:pPr>
              <w:pStyle w:val="BodyText"/>
              <w:rPr>
                <w:i/>
              </w:rPr>
            </w:pPr>
            <w:r w:rsidRPr="00C23504">
              <w:rPr>
                <w:b/>
              </w:rPr>
              <w:t>Time:</w:t>
            </w:r>
            <w:r w:rsidRPr="00C23504">
              <w:t xml:space="preserve"> </w:t>
            </w:r>
            <w:r w:rsidRPr="00C23504">
              <w:rPr>
                <w:iCs/>
              </w:rPr>
              <w:t>10:00 local time</w:t>
            </w:r>
            <w:r w:rsidRPr="00C23504">
              <w:rPr>
                <w:i/>
              </w:rPr>
              <w:t xml:space="preserve"> </w:t>
            </w:r>
            <w:r w:rsidRPr="00C23504">
              <w:t>(Time zone in Montenegro (GMT+2))</w:t>
            </w:r>
          </w:p>
          <w:p w14:paraId="665AD4E4" w14:textId="77777777" w:rsidR="00D87ACA" w:rsidRPr="00C23504" w:rsidRDefault="00D87ACA" w:rsidP="00733DF1">
            <w:pPr>
              <w:pStyle w:val="BodyText"/>
              <w:jc w:val="left"/>
              <w:rPr>
                <w:b/>
                <w:bCs/>
                <w:iCs/>
                <w:u w:val="single"/>
              </w:rPr>
            </w:pPr>
            <w:r w:rsidRPr="00C23504">
              <w:rPr>
                <w:b/>
                <w:bCs/>
                <w:iCs/>
                <w:u w:val="single"/>
              </w:rPr>
              <w:t xml:space="preserve">The Proposal submission address is: </w:t>
            </w:r>
          </w:p>
          <w:p w14:paraId="45A60F7C" w14:textId="77777777" w:rsidR="00D87ACA" w:rsidRPr="00C23504" w:rsidRDefault="00D87ACA" w:rsidP="00733DF1">
            <w:pPr>
              <w:pStyle w:val="BodyText"/>
              <w:jc w:val="left"/>
              <w:rPr>
                <w:b/>
                <w:bCs/>
                <w:iCs/>
              </w:rPr>
            </w:pPr>
            <w:r w:rsidRPr="00C23504">
              <w:rPr>
                <w:b/>
                <w:bCs/>
                <w:iCs/>
              </w:rPr>
              <w:t>Ministry of Education, Science, and Innovation</w:t>
            </w:r>
          </w:p>
          <w:p w14:paraId="0EACEE07" w14:textId="77777777" w:rsidR="00D87ACA" w:rsidRPr="00C23504" w:rsidRDefault="00D87ACA" w:rsidP="00733DF1">
            <w:pPr>
              <w:pStyle w:val="BodyText"/>
              <w:jc w:val="left"/>
              <w:rPr>
                <w:bCs/>
                <w:iCs/>
              </w:rPr>
            </w:pPr>
            <w:r w:rsidRPr="00C23504">
              <w:rPr>
                <w:b/>
                <w:bCs/>
                <w:iCs/>
              </w:rPr>
              <w:t>Attention:</w:t>
            </w:r>
            <w:r w:rsidRPr="00C23504">
              <w:rPr>
                <w:bCs/>
                <w:iCs/>
              </w:rPr>
              <w:t xml:space="preserve"> Mr. Luka Mijanovic</w:t>
            </w:r>
          </w:p>
          <w:p w14:paraId="1B343E30" w14:textId="77777777" w:rsidR="00D87ACA" w:rsidRPr="00C23504" w:rsidRDefault="00D87ACA" w:rsidP="00733DF1">
            <w:pPr>
              <w:pStyle w:val="BodyText"/>
              <w:jc w:val="left"/>
              <w:rPr>
                <w:bCs/>
                <w:iCs/>
              </w:rPr>
            </w:pPr>
            <w:r w:rsidRPr="00C23504">
              <w:rPr>
                <w:b/>
                <w:bCs/>
                <w:iCs/>
              </w:rPr>
              <w:t>Address:</w:t>
            </w:r>
            <w:r w:rsidRPr="00C23504">
              <w:rPr>
                <w:bCs/>
                <w:iCs/>
              </w:rPr>
              <w:t xml:space="preserve"> </w:t>
            </w:r>
            <w:proofErr w:type="spellStart"/>
            <w:r w:rsidRPr="00C23504">
              <w:rPr>
                <w:bCs/>
                <w:iCs/>
              </w:rPr>
              <w:t>Vaka</w:t>
            </w:r>
            <w:proofErr w:type="spellEnd"/>
            <w:r w:rsidRPr="00C23504">
              <w:rPr>
                <w:bCs/>
                <w:iCs/>
              </w:rPr>
              <w:t xml:space="preserve"> </w:t>
            </w:r>
            <w:proofErr w:type="spellStart"/>
            <w:r w:rsidRPr="00C23504">
              <w:rPr>
                <w:bCs/>
                <w:iCs/>
              </w:rPr>
              <w:t>Djurovića</w:t>
            </w:r>
            <w:proofErr w:type="spellEnd"/>
            <w:r w:rsidRPr="00C23504">
              <w:rPr>
                <w:bCs/>
                <w:iCs/>
              </w:rPr>
              <w:t xml:space="preserve"> </w:t>
            </w:r>
            <w:proofErr w:type="spellStart"/>
            <w:r w:rsidRPr="00C23504">
              <w:rPr>
                <w:bCs/>
                <w:iCs/>
              </w:rPr>
              <w:t>b.b</w:t>
            </w:r>
            <w:proofErr w:type="spellEnd"/>
            <w:r w:rsidRPr="00C23504">
              <w:rPr>
                <w:bCs/>
                <w:iCs/>
              </w:rPr>
              <w:t>., office 6, First floor</w:t>
            </w:r>
          </w:p>
          <w:p w14:paraId="3E428164" w14:textId="77777777" w:rsidR="00D87ACA" w:rsidRPr="00C23504" w:rsidRDefault="00D87ACA" w:rsidP="00733DF1">
            <w:pPr>
              <w:pStyle w:val="BodyText"/>
              <w:jc w:val="left"/>
              <w:rPr>
                <w:bCs/>
                <w:iCs/>
              </w:rPr>
            </w:pPr>
            <w:r w:rsidRPr="00C23504">
              <w:rPr>
                <w:b/>
                <w:bCs/>
                <w:iCs/>
              </w:rPr>
              <w:t>City:</w:t>
            </w:r>
            <w:r w:rsidRPr="00C23504">
              <w:rPr>
                <w:bCs/>
                <w:iCs/>
              </w:rPr>
              <w:t xml:space="preserve"> Podgorica</w:t>
            </w:r>
          </w:p>
          <w:p w14:paraId="186ABDE2" w14:textId="77777777" w:rsidR="00D87ACA" w:rsidRPr="00C23504" w:rsidRDefault="00D87ACA" w:rsidP="00733DF1">
            <w:pPr>
              <w:pStyle w:val="BodyText"/>
              <w:jc w:val="left"/>
              <w:rPr>
                <w:bCs/>
                <w:iCs/>
              </w:rPr>
            </w:pPr>
            <w:r w:rsidRPr="00C23504">
              <w:rPr>
                <w:b/>
                <w:bCs/>
                <w:iCs/>
              </w:rPr>
              <w:t>Postal Code:</w:t>
            </w:r>
            <w:r w:rsidRPr="00C23504">
              <w:rPr>
                <w:bCs/>
                <w:iCs/>
              </w:rPr>
              <w:t xml:space="preserve"> 81000 </w:t>
            </w:r>
          </w:p>
          <w:p w14:paraId="520357CC" w14:textId="77777777" w:rsidR="00D87ACA" w:rsidRPr="00C23504" w:rsidRDefault="00D87ACA" w:rsidP="00733DF1">
            <w:pPr>
              <w:pStyle w:val="BodyText"/>
              <w:jc w:val="left"/>
              <w:rPr>
                <w:bCs/>
                <w:i/>
                <w:iCs/>
              </w:rPr>
            </w:pPr>
            <w:r w:rsidRPr="00C23504">
              <w:rPr>
                <w:b/>
                <w:bCs/>
                <w:iCs/>
              </w:rPr>
              <w:t>Country:</w:t>
            </w:r>
            <w:r w:rsidRPr="00C23504">
              <w:rPr>
                <w:bCs/>
                <w:iCs/>
              </w:rPr>
              <w:t xml:space="preserve"> Montenegro</w:t>
            </w:r>
          </w:p>
        </w:tc>
      </w:tr>
    </w:tbl>
    <w:p w14:paraId="1BC837A4" w14:textId="77777777" w:rsidR="00862852" w:rsidRDefault="00862852" w:rsidP="00BC501E">
      <w:pPr>
        <w:spacing w:before="120" w:after="120" w:line="240" w:lineRule="auto"/>
        <w:ind w:right="72"/>
        <w:jc w:val="both"/>
        <w:rPr>
          <w:rFonts w:ascii="Times New Roman" w:eastAsia="Calibri" w:hAnsi="Times New Roman" w:cs="Times New Roman"/>
        </w:rPr>
      </w:pPr>
    </w:p>
    <w:p w14:paraId="2E3CBCF0" w14:textId="227990A8" w:rsidR="00D87ACA" w:rsidRPr="00F66FC7" w:rsidRDefault="00D87ACA" w:rsidP="00D87ACA">
      <w:pPr>
        <w:shd w:val="clear" w:color="auto" w:fill="DAE9F7" w:themeFill="text2" w:themeFillTint="1A"/>
        <w:rPr>
          <w:rFonts w:ascii="Times New Roman" w:eastAsia="Calibri" w:hAnsi="Times New Roman" w:cs="Times New Roman"/>
          <w:b/>
          <w:bCs/>
        </w:rPr>
      </w:pPr>
      <w:r w:rsidRPr="00F66FC7">
        <w:rPr>
          <w:rFonts w:ascii="Times New Roman" w:eastAsia="Calibri" w:hAnsi="Times New Roman" w:cs="Times New Roman"/>
          <w:b/>
          <w:bCs/>
        </w:rPr>
        <w:t>MODIFICATION NO.</w:t>
      </w:r>
      <w:r>
        <w:rPr>
          <w:rFonts w:ascii="Times New Roman" w:eastAsia="Calibri" w:hAnsi="Times New Roman" w:cs="Times New Roman"/>
          <w:b/>
          <w:bCs/>
        </w:rPr>
        <w:t xml:space="preserve">3 </w:t>
      </w:r>
    </w:p>
    <w:p w14:paraId="5CAD45CE" w14:textId="77777777" w:rsidR="00D87ACA" w:rsidRDefault="00D87ACA" w:rsidP="00D87ACA">
      <w:pPr>
        <w:spacing w:before="120" w:after="120" w:line="240" w:lineRule="auto"/>
        <w:ind w:right="72"/>
        <w:jc w:val="both"/>
        <w:rPr>
          <w:rFonts w:ascii="Times New Roman" w:eastAsia="Calibri" w:hAnsi="Times New Roman" w:cs="Times New Roman"/>
        </w:rPr>
      </w:pPr>
      <w:r w:rsidRPr="00862852">
        <w:rPr>
          <w:rFonts w:ascii="Times New Roman" w:eastAsia="Calibri" w:hAnsi="Times New Roman" w:cs="Times New Roman"/>
        </w:rPr>
        <w:t xml:space="preserve">With the reference to the Tender Dossier, </w:t>
      </w:r>
      <w:r>
        <w:rPr>
          <w:rFonts w:ascii="Times New Roman" w:eastAsia="Calibri" w:hAnsi="Times New Roman" w:cs="Times New Roman"/>
        </w:rPr>
        <w:t xml:space="preserve">Part 1, </w:t>
      </w:r>
      <w:r w:rsidRPr="00862852">
        <w:rPr>
          <w:rFonts w:ascii="Times New Roman" w:eastAsia="Calibri" w:hAnsi="Times New Roman" w:cs="Times New Roman"/>
        </w:rPr>
        <w:t xml:space="preserve">Section II - Bid Data Sheet (BDS), the original text: </w:t>
      </w:r>
    </w:p>
    <w:p w14:paraId="2EC5ED26" w14:textId="77777777" w:rsidR="00862852" w:rsidRDefault="00862852" w:rsidP="00BC501E">
      <w:pPr>
        <w:spacing w:before="120" w:after="120" w:line="240" w:lineRule="auto"/>
        <w:ind w:right="72"/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3"/>
        <w:gridCol w:w="7821"/>
      </w:tblGrid>
      <w:tr w:rsidR="00D87ACA" w:rsidRPr="00C23504" w14:paraId="3671CB83" w14:textId="77777777" w:rsidTr="00D87ACA">
        <w:trPr>
          <w:jc w:val="center"/>
        </w:trPr>
        <w:tc>
          <w:tcPr>
            <w:tcW w:w="1523" w:type="dxa"/>
          </w:tcPr>
          <w:p w14:paraId="7CDDD4E9" w14:textId="77777777" w:rsidR="00D87ACA" w:rsidRPr="00C23504" w:rsidRDefault="00D87ACA" w:rsidP="00733DF1">
            <w:pPr>
              <w:spacing w:before="120" w:after="120"/>
              <w:rPr>
                <w:b/>
              </w:rPr>
            </w:pPr>
            <w:r w:rsidRPr="00C23504">
              <w:rPr>
                <w:b/>
              </w:rPr>
              <w:t>ITC 20.1</w:t>
            </w:r>
          </w:p>
        </w:tc>
        <w:tc>
          <w:tcPr>
            <w:tcW w:w="7821" w:type="dxa"/>
          </w:tcPr>
          <w:p w14:paraId="653DF42A" w14:textId="77777777" w:rsidR="00D87ACA" w:rsidRPr="00C23504" w:rsidRDefault="00D87ACA" w:rsidP="00733DF1">
            <w:pPr>
              <w:pStyle w:val="BodyText"/>
            </w:pPr>
            <w:r w:rsidRPr="00C23504">
              <w:t xml:space="preserve">An online option of the opening of the Technical Proposals is </w:t>
            </w:r>
            <w:r w:rsidRPr="00C23504">
              <w:rPr>
                <w:b/>
              </w:rPr>
              <w:t>not</w:t>
            </w:r>
            <w:r w:rsidRPr="00C23504">
              <w:t xml:space="preserve"> offered.</w:t>
            </w:r>
          </w:p>
          <w:p w14:paraId="14CCE379" w14:textId="77777777" w:rsidR="00D87ACA" w:rsidRPr="00C23504" w:rsidRDefault="00D87ACA" w:rsidP="00733DF1">
            <w:pPr>
              <w:pStyle w:val="BodyText"/>
              <w:rPr>
                <w:b/>
              </w:rPr>
            </w:pPr>
            <w:r w:rsidRPr="00C23504">
              <w:rPr>
                <w:b/>
              </w:rPr>
              <w:t xml:space="preserve">The opening shall take place at: </w:t>
            </w:r>
          </w:p>
          <w:p w14:paraId="133F683C" w14:textId="77777777" w:rsidR="00D87ACA" w:rsidRPr="00C23504" w:rsidRDefault="00D87ACA" w:rsidP="00733DF1">
            <w:pPr>
              <w:pStyle w:val="BodyText"/>
              <w:rPr>
                <w:b/>
              </w:rPr>
            </w:pPr>
            <w:r w:rsidRPr="00C23504">
              <w:rPr>
                <w:b/>
              </w:rPr>
              <w:t>Ministry of Education</w:t>
            </w:r>
            <w:r w:rsidRPr="00C23504">
              <w:rPr>
                <w:b/>
                <w:bCs/>
                <w:iCs/>
              </w:rPr>
              <w:t>, Science and Innovation</w:t>
            </w:r>
          </w:p>
          <w:p w14:paraId="028E8005" w14:textId="77777777" w:rsidR="00D87ACA" w:rsidRPr="00C23504" w:rsidRDefault="00D87ACA" w:rsidP="00733DF1">
            <w:pPr>
              <w:pStyle w:val="BodyText"/>
            </w:pPr>
            <w:r w:rsidRPr="00C23504">
              <w:rPr>
                <w:b/>
              </w:rPr>
              <w:t xml:space="preserve">Address: </w:t>
            </w:r>
            <w:proofErr w:type="spellStart"/>
            <w:r w:rsidRPr="00C23504">
              <w:t>Vaka</w:t>
            </w:r>
            <w:proofErr w:type="spellEnd"/>
            <w:r w:rsidRPr="00C23504">
              <w:t xml:space="preserve"> </w:t>
            </w:r>
            <w:proofErr w:type="spellStart"/>
            <w:r w:rsidRPr="00C23504">
              <w:t>Djurovića</w:t>
            </w:r>
            <w:proofErr w:type="spellEnd"/>
            <w:r w:rsidRPr="00C23504">
              <w:t xml:space="preserve"> </w:t>
            </w:r>
            <w:proofErr w:type="spellStart"/>
            <w:r w:rsidRPr="00C23504">
              <w:t>b.b</w:t>
            </w:r>
            <w:proofErr w:type="spellEnd"/>
            <w:r w:rsidRPr="00C23504">
              <w:t xml:space="preserve">., office 26, second floor </w:t>
            </w:r>
          </w:p>
          <w:p w14:paraId="2FD1F877" w14:textId="77777777" w:rsidR="00D87ACA" w:rsidRPr="00C23504" w:rsidRDefault="00D87ACA" w:rsidP="00733DF1">
            <w:pPr>
              <w:pStyle w:val="BodyText"/>
            </w:pPr>
            <w:r w:rsidRPr="00C23504">
              <w:t xml:space="preserve">(Grand Conference Hall/Velika </w:t>
            </w:r>
            <w:proofErr w:type="spellStart"/>
            <w:r w:rsidRPr="00C23504">
              <w:t>konferencijska</w:t>
            </w:r>
            <w:proofErr w:type="spellEnd"/>
            <w:r w:rsidRPr="00C23504">
              <w:t xml:space="preserve"> sala)</w:t>
            </w:r>
          </w:p>
          <w:p w14:paraId="2535AD00" w14:textId="77777777" w:rsidR="00D87ACA" w:rsidRPr="00C23504" w:rsidRDefault="00D87ACA" w:rsidP="00733DF1">
            <w:pPr>
              <w:pStyle w:val="BodyText"/>
              <w:rPr>
                <w:b/>
              </w:rPr>
            </w:pPr>
            <w:r w:rsidRPr="00C23504">
              <w:rPr>
                <w:b/>
              </w:rPr>
              <w:t xml:space="preserve">City: </w:t>
            </w:r>
            <w:r w:rsidRPr="00C23504">
              <w:t>Podgorica</w:t>
            </w:r>
          </w:p>
          <w:p w14:paraId="173A9339" w14:textId="77777777" w:rsidR="00D87ACA" w:rsidRPr="00C23504" w:rsidRDefault="00D87ACA" w:rsidP="00733DF1">
            <w:pPr>
              <w:pStyle w:val="BodyText"/>
              <w:rPr>
                <w:b/>
              </w:rPr>
            </w:pPr>
            <w:r w:rsidRPr="00C23504">
              <w:rPr>
                <w:b/>
              </w:rPr>
              <w:t xml:space="preserve">Postal Code: </w:t>
            </w:r>
            <w:r w:rsidRPr="00C23504">
              <w:t xml:space="preserve">81000 </w:t>
            </w:r>
          </w:p>
          <w:p w14:paraId="3D2EAA5A" w14:textId="77777777" w:rsidR="00D87ACA" w:rsidRPr="00C23504" w:rsidRDefault="00D87ACA" w:rsidP="00733DF1">
            <w:pPr>
              <w:pStyle w:val="BodyText"/>
              <w:rPr>
                <w:b/>
              </w:rPr>
            </w:pPr>
            <w:r w:rsidRPr="00C23504">
              <w:rPr>
                <w:b/>
              </w:rPr>
              <w:t xml:space="preserve">Country: </w:t>
            </w:r>
            <w:r w:rsidRPr="00C23504">
              <w:t>Montenegro</w:t>
            </w:r>
            <w:r w:rsidRPr="00C23504">
              <w:rPr>
                <w:b/>
              </w:rPr>
              <w:tab/>
            </w:r>
          </w:p>
          <w:p w14:paraId="424A24D3" w14:textId="77777777" w:rsidR="00D87ACA" w:rsidRPr="00C23504" w:rsidRDefault="00D87ACA" w:rsidP="00733DF1">
            <w:pPr>
              <w:pStyle w:val="BodyText"/>
              <w:rPr>
                <w:b/>
              </w:rPr>
            </w:pPr>
            <w:r w:rsidRPr="00C23504">
              <w:rPr>
                <w:b/>
              </w:rPr>
              <w:t>Date</w:t>
            </w:r>
            <w:r w:rsidRPr="009A655F">
              <w:rPr>
                <w:b/>
              </w:rPr>
              <w:t xml:space="preserve">: </w:t>
            </w:r>
            <w:r w:rsidRPr="009A655F">
              <w:rPr>
                <w:iCs/>
                <w:shd w:val="clear" w:color="auto" w:fill="D9D9D9" w:themeFill="background1" w:themeFillShade="D9"/>
              </w:rPr>
              <w:t>27</w:t>
            </w:r>
            <w:r w:rsidRPr="009A655F">
              <w:rPr>
                <w:iCs/>
                <w:shd w:val="clear" w:color="auto" w:fill="D9D9D9" w:themeFill="background1" w:themeFillShade="D9"/>
                <w:vertAlign w:val="superscript"/>
              </w:rPr>
              <w:t>th</w:t>
            </w:r>
            <w:r w:rsidRPr="009A655F">
              <w:rPr>
                <w:iCs/>
                <w:shd w:val="clear" w:color="auto" w:fill="D9D9D9" w:themeFill="background1" w:themeFillShade="D9"/>
              </w:rPr>
              <w:t xml:space="preserve"> July 2026</w:t>
            </w:r>
          </w:p>
          <w:p w14:paraId="31737C3C" w14:textId="77777777" w:rsidR="00D87ACA" w:rsidRPr="00C23504" w:rsidRDefault="00D87ACA" w:rsidP="00733DF1">
            <w:pPr>
              <w:pStyle w:val="BodyText"/>
            </w:pPr>
            <w:r w:rsidRPr="00C23504">
              <w:rPr>
                <w:b/>
              </w:rPr>
              <w:t xml:space="preserve">Time: </w:t>
            </w:r>
            <w:r w:rsidRPr="00C23504">
              <w:t>10.30h local time (Time zone in Montenegro (GMT+2))</w:t>
            </w:r>
          </w:p>
        </w:tc>
      </w:tr>
    </w:tbl>
    <w:p w14:paraId="14505D36" w14:textId="77777777" w:rsidR="00D87ACA" w:rsidRPr="00862852" w:rsidRDefault="00D87ACA" w:rsidP="00D87ACA">
      <w:pPr>
        <w:spacing w:after="240"/>
        <w:rPr>
          <w:rFonts w:ascii="Times New Roman" w:eastAsia="Calibri" w:hAnsi="Times New Roman" w:cs="Times New Roman"/>
          <w:u w:val="single"/>
        </w:rPr>
      </w:pPr>
      <w:r w:rsidRPr="00862852">
        <w:rPr>
          <w:rFonts w:ascii="Times New Roman" w:eastAsia="Calibri" w:hAnsi="Times New Roman" w:cs="Times New Roman"/>
          <w:u w:val="single"/>
        </w:rPr>
        <w:t>has been replaced by the following: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3"/>
        <w:gridCol w:w="7821"/>
      </w:tblGrid>
      <w:tr w:rsidR="00D87ACA" w:rsidRPr="00C23504" w14:paraId="05271D78" w14:textId="77777777" w:rsidTr="00733DF1">
        <w:trPr>
          <w:jc w:val="center"/>
        </w:trPr>
        <w:tc>
          <w:tcPr>
            <w:tcW w:w="1523" w:type="dxa"/>
          </w:tcPr>
          <w:p w14:paraId="68DA62C5" w14:textId="77777777" w:rsidR="00D87ACA" w:rsidRPr="00C23504" w:rsidRDefault="00D87ACA" w:rsidP="00733DF1">
            <w:pPr>
              <w:spacing w:before="120" w:after="120"/>
              <w:rPr>
                <w:b/>
              </w:rPr>
            </w:pPr>
            <w:r w:rsidRPr="00C23504">
              <w:rPr>
                <w:b/>
              </w:rPr>
              <w:lastRenderedPageBreak/>
              <w:t>ITC 20.1</w:t>
            </w:r>
          </w:p>
        </w:tc>
        <w:tc>
          <w:tcPr>
            <w:tcW w:w="7821" w:type="dxa"/>
          </w:tcPr>
          <w:p w14:paraId="1D0BFD28" w14:textId="77777777" w:rsidR="00D87ACA" w:rsidRPr="00C23504" w:rsidRDefault="00D87ACA" w:rsidP="00733DF1">
            <w:pPr>
              <w:pStyle w:val="BodyText"/>
            </w:pPr>
            <w:r w:rsidRPr="00C23504">
              <w:t xml:space="preserve">An online option of the opening of the Technical Proposals is </w:t>
            </w:r>
            <w:r w:rsidRPr="00C23504">
              <w:rPr>
                <w:b/>
              </w:rPr>
              <w:t>not</w:t>
            </w:r>
            <w:r w:rsidRPr="00C23504">
              <w:t xml:space="preserve"> offered.</w:t>
            </w:r>
          </w:p>
          <w:p w14:paraId="6FFB95FC" w14:textId="77777777" w:rsidR="00D87ACA" w:rsidRPr="00C23504" w:rsidRDefault="00D87ACA" w:rsidP="00733DF1">
            <w:pPr>
              <w:pStyle w:val="BodyText"/>
              <w:rPr>
                <w:b/>
              </w:rPr>
            </w:pPr>
            <w:r w:rsidRPr="00C23504">
              <w:rPr>
                <w:b/>
              </w:rPr>
              <w:t xml:space="preserve">The opening shall take place at: </w:t>
            </w:r>
          </w:p>
          <w:p w14:paraId="21B5D611" w14:textId="77777777" w:rsidR="00D87ACA" w:rsidRPr="00C23504" w:rsidRDefault="00D87ACA" w:rsidP="00733DF1">
            <w:pPr>
              <w:pStyle w:val="BodyText"/>
              <w:rPr>
                <w:b/>
              </w:rPr>
            </w:pPr>
            <w:r w:rsidRPr="00C23504">
              <w:rPr>
                <w:b/>
              </w:rPr>
              <w:t>Ministry of Education</w:t>
            </w:r>
            <w:r w:rsidRPr="00C23504">
              <w:rPr>
                <w:b/>
                <w:bCs/>
                <w:iCs/>
              </w:rPr>
              <w:t>, Science and Innovation</w:t>
            </w:r>
          </w:p>
          <w:p w14:paraId="57E204D8" w14:textId="77777777" w:rsidR="00D87ACA" w:rsidRPr="00C23504" w:rsidRDefault="00D87ACA" w:rsidP="00733DF1">
            <w:pPr>
              <w:pStyle w:val="BodyText"/>
            </w:pPr>
            <w:r w:rsidRPr="00C23504">
              <w:rPr>
                <w:b/>
              </w:rPr>
              <w:t xml:space="preserve">Address: </w:t>
            </w:r>
            <w:proofErr w:type="spellStart"/>
            <w:r w:rsidRPr="00C23504">
              <w:t>Vaka</w:t>
            </w:r>
            <w:proofErr w:type="spellEnd"/>
            <w:r w:rsidRPr="00C23504">
              <w:t xml:space="preserve"> </w:t>
            </w:r>
            <w:proofErr w:type="spellStart"/>
            <w:r w:rsidRPr="00C23504">
              <w:t>Djurovića</w:t>
            </w:r>
            <w:proofErr w:type="spellEnd"/>
            <w:r w:rsidRPr="00C23504">
              <w:t xml:space="preserve"> </w:t>
            </w:r>
            <w:proofErr w:type="spellStart"/>
            <w:r w:rsidRPr="00C23504">
              <w:t>b.b</w:t>
            </w:r>
            <w:proofErr w:type="spellEnd"/>
            <w:r w:rsidRPr="00C23504">
              <w:t xml:space="preserve">., office 26, second floor </w:t>
            </w:r>
          </w:p>
          <w:p w14:paraId="14E0B4ED" w14:textId="77777777" w:rsidR="00D87ACA" w:rsidRPr="00C23504" w:rsidRDefault="00D87ACA" w:rsidP="00733DF1">
            <w:pPr>
              <w:pStyle w:val="BodyText"/>
            </w:pPr>
            <w:r w:rsidRPr="00C23504">
              <w:t xml:space="preserve">(Grand Conference Hall/Velika </w:t>
            </w:r>
            <w:proofErr w:type="spellStart"/>
            <w:r w:rsidRPr="00C23504">
              <w:t>konferencijska</w:t>
            </w:r>
            <w:proofErr w:type="spellEnd"/>
            <w:r w:rsidRPr="00C23504">
              <w:t xml:space="preserve"> sala)</w:t>
            </w:r>
          </w:p>
          <w:p w14:paraId="0B89B581" w14:textId="77777777" w:rsidR="00D87ACA" w:rsidRPr="00C23504" w:rsidRDefault="00D87ACA" w:rsidP="00733DF1">
            <w:pPr>
              <w:pStyle w:val="BodyText"/>
              <w:rPr>
                <w:b/>
              </w:rPr>
            </w:pPr>
            <w:r w:rsidRPr="00C23504">
              <w:rPr>
                <w:b/>
              </w:rPr>
              <w:t xml:space="preserve">City: </w:t>
            </w:r>
            <w:r w:rsidRPr="00C23504">
              <w:t>Podgorica</w:t>
            </w:r>
          </w:p>
          <w:p w14:paraId="3D04BB54" w14:textId="77777777" w:rsidR="00D87ACA" w:rsidRPr="00C23504" w:rsidRDefault="00D87ACA" w:rsidP="00733DF1">
            <w:pPr>
              <w:pStyle w:val="BodyText"/>
              <w:rPr>
                <w:b/>
              </w:rPr>
            </w:pPr>
            <w:r w:rsidRPr="00C23504">
              <w:rPr>
                <w:b/>
              </w:rPr>
              <w:t xml:space="preserve">Postal Code: </w:t>
            </w:r>
            <w:r w:rsidRPr="00C23504">
              <w:t xml:space="preserve">81000 </w:t>
            </w:r>
          </w:p>
          <w:p w14:paraId="79935875" w14:textId="77777777" w:rsidR="00D87ACA" w:rsidRPr="00C23504" w:rsidRDefault="00D87ACA" w:rsidP="00733DF1">
            <w:pPr>
              <w:pStyle w:val="BodyText"/>
              <w:rPr>
                <w:b/>
              </w:rPr>
            </w:pPr>
            <w:r w:rsidRPr="00C23504">
              <w:rPr>
                <w:b/>
              </w:rPr>
              <w:t xml:space="preserve">Country: </w:t>
            </w:r>
            <w:r w:rsidRPr="00C23504">
              <w:t>Montenegro</w:t>
            </w:r>
            <w:r w:rsidRPr="00C23504">
              <w:rPr>
                <w:b/>
              </w:rPr>
              <w:tab/>
            </w:r>
          </w:p>
          <w:p w14:paraId="24B583A1" w14:textId="19F894F1" w:rsidR="00D87ACA" w:rsidRPr="00C23504" w:rsidRDefault="00D87ACA" w:rsidP="00733DF1">
            <w:pPr>
              <w:pStyle w:val="BodyText"/>
              <w:rPr>
                <w:b/>
              </w:rPr>
            </w:pPr>
            <w:r w:rsidRPr="00C23504">
              <w:rPr>
                <w:b/>
              </w:rPr>
              <w:t>Date</w:t>
            </w:r>
            <w:r w:rsidRPr="009A655F">
              <w:rPr>
                <w:b/>
              </w:rPr>
              <w:t xml:space="preserve">: </w:t>
            </w:r>
            <w:r w:rsidR="009A655F">
              <w:rPr>
                <w:iCs/>
                <w:shd w:val="clear" w:color="auto" w:fill="D9D9D9" w:themeFill="background1" w:themeFillShade="D9"/>
              </w:rPr>
              <w:t>30</w:t>
            </w:r>
            <w:r w:rsidRPr="009A655F">
              <w:rPr>
                <w:iCs/>
                <w:shd w:val="clear" w:color="auto" w:fill="D9D9D9" w:themeFill="background1" w:themeFillShade="D9"/>
                <w:vertAlign w:val="superscript"/>
              </w:rPr>
              <w:t>th</w:t>
            </w:r>
            <w:r w:rsidRPr="009A655F">
              <w:rPr>
                <w:iCs/>
                <w:shd w:val="clear" w:color="auto" w:fill="D9D9D9" w:themeFill="background1" w:themeFillShade="D9"/>
              </w:rPr>
              <w:t xml:space="preserve"> July 2026</w:t>
            </w:r>
          </w:p>
          <w:p w14:paraId="62878C88" w14:textId="77777777" w:rsidR="00D87ACA" w:rsidRPr="00C23504" w:rsidRDefault="00D87ACA" w:rsidP="00733DF1">
            <w:pPr>
              <w:pStyle w:val="BodyText"/>
            </w:pPr>
            <w:r w:rsidRPr="00C23504">
              <w:rPr>
                <w:b/>
              </w:rPr>
              <w:t xml:space="preserve">Time: </w:t>
            </w:r>
            <w:r w:rsidRPr="00C23504">
              <w:t>10.30h local time (Time zone in Montenegro (GMT+2))</w:t>
            </w:r>
          </w:p>
        </w:tc>
      </w:tr>
    </w:tbl>
    <w:p w14:paraId="2B1FF8DC" w14:textId="77777777" w:rsidR="00BC501E" w:rsidRPr="00862852" w:rsidRDefault="00BC501E" w:rsidP="00D02BE0">
      <w:pPr>
        <w:spacing w:before="120" w:after="120" w:line="240" w:lineRule="auto"/>
        <w:ind w:right="72"/>
        <w:jc w:val="both"/>
        <w:rPr>
          <w:rFonts w:ascii="Times New Roman" w:hAnsi="Times New Roman" w:cs="Times New Roman"/>
          <w:bCs/>
        </w:rPr>
      </w:pPr>
    </w:p>
    <w:p w14:paraId="432C905C" w14:textId="77777777" w:rsidR="00BC501E" w:rsidRPr="00862852" w:rsidRDefault="00BC501E" w:rsidP="00D02BE0">
      <w:pPr>
        <w:spacing w:before="120" w:after="12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5AF66AA7" w14:textId="6CA65087" w:rsidR="00D62680" w:rsidRPr="00862852" w:rsidRDefault="00426F53" w:rsidP="000066A0">
      <w:pPr>
        <w:spacing w:before="120" w:after="120" w:line="240" w:lineRule="auto"/>
        <w:ind w:right="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852">
        <w:rPr>
          <w:rFonts w:ascii="Times New Roman" w:hAnsi="Times New Roman" w:cs="Times New Roman"/>
          <w:b/>
          <w:bCs/>
          <w:sz w:val="24"/>
          <w:szCs w:val="24"/>
        </w:rPr>
        <w:t>All other terms and conditions of the Bidding Documents remain unchanged.</w:t>
      </w:r>
      <w:r w:rsidRPr="00862852">
        <w:rPr>
          <w:rFonts w:ascii="Times New Roman" w:hAnsi="Times New Roman" w:cs="Times New Roman"/>
          <w:b/>
          <w:bCs/>
          <w:sz w:val="24"/>
          <w:szCs w:val="24"/>
        </w:rPr>
        <w:br/>
        <w:t>The above amendment forms an integral part of the Bidding Documents.</w:t>
      </w:r>
    </w:p>
    <w:sectPr w:rsidR="00D62680" w:rsidRPr="00862852" w:rsidSect="000066A0">
      <w:footerReference w:type="default" r:id="rId11"/>
      <w:pgSz w:w="12240" w:h="15840" w:code="1"/>
      <w:pgMar w:top="1170" w:right="1440" w:bottom="1440" w:left="1440" w:header="720" w:footer="720" w:gutter="0"/>
      <w:paperSrc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891E8" w14:textId="77777777" w:rsidR="00A5713F" w:rsidRDefault="00A5713F" w:rsidP="004A6846">
      <w:pPr>
        <w:spacing w:after="0" w:line="240" w:lineRule="auto"/>
      </w:pPr>
      <w:r>
        <w:separator/>
      </w:r>
    </w:p>
  </w:endnote>
  <w:endnote w:type="continuationSeparator" w:id="0">
    <w:p w14:paraId="4D15CBA9" w14:textId="77777777" w:rsidR="00A5713F" w:rsidRDefault="00A5713F" w:rsidP="004A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Arial"/>
    <w:charset w:val="00"/>
    <w:family w:val="swiss"/>
    <w:pitch w:val="default"/>
  </w:font>
  <w:font w:name="Minion Pro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46511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E2756D" w14:textId="661CE9BB" w:rsidR="004A6846" w:rsidRDefault="004A684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B7D287" w14:textId="77777777" w:rsidR="004A6846" w:rsidRDefault="004A6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3E57" w14:textId="77777777" w:rsidR="00A5713F" w:rsidRDefault="00A5713F" w:rsidP="004A6846">
      <w:pPr>
        <w:spacing w:after="0" w:line="240" w:lineRule="auto"/>
      </w:pPr>
      <w:r>
        <w:separator/>
      </w:r>
    </w:p>
  </w:footnote>
  <w:footnote w:type="continuationSeparator" w:id="0">
    <w:p w14:paraId="405B91C7" w14:textId="77777777" w:rsidR="00A5713F" w:rsidRDefault="00A5713F" w:rsidP="004A6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03998"/>
    <w:multiLevelType w:val="multilevel"/>
    <w:tmpl w:val="60F0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D306C"/>
    <w:multiLevelType w:val="hybridMultilevel"/>
    <w:tmpl w:val="A9909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972872">
    <w:abstractNumId w:val="1"/>
  </w:num>
  <w:num w:numId="2" w16cid:durableId="710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18"/>
    <w:rsid w:val="00001CBD"/>
    <w:rsid w:val="000066A0"/>
    <w:rsid w:val="000442E5"/>
    <w:rsid w:val="000900CE"/>
    <w:rsid w:val="00090EFC"/>
    <w:rsid w:val="000E5568"/>
    <w:rsid w:val="0017012A"/>
    <w:rsid w:val="00186231"/>
    <w:rsid w:val="001A612B"/>
    <w:rsid w:val="001D325B"/>
    <w:rsid w:val="002067BC"/>
    <w:rsid w:val="00222F77"/>
    <w:rsid w:val="0024752D"/>
    <w:rsid w:val="00255F63"/>
    <w:rsid w:val="00296E6E"/>
    <w:rsid w:val="002A6C2D"/>
    <w:rsid w:val="003053D1"/>
    <w:rsid w:val="003920CA"/>
    <w:rsid w:val="003A46EF"/>
    <w:rsid w:val="00426F53"/>
    <w:rsid w:val="004A2E67"/>
    <w:rsid w:val="004A5FAE"/>
    <w:rsid w:val="004A6846"/>
    <w:rsid w:val="004B10EA"/>
    <w:rsid w:val="005045E3"/>
    <w:rsid w:val="0051272E"/>
    <w:rsid w:val="00554122"/>
    <w:rsid w:val="005A253C"/>
    <w:rsid w:val="005B1A58"/>
    <w:rsid w:val="005D0965"/>
    <w:rsid w:val="005E2356"/>
    <w:rsid w:val="005E5468"/>
    <w:rsid w:val="006146F8"/>
    <w:rsid w:val="006A4FE6"/>
    <w:rsid w:val="006A78A2"/>
    <w:rsid w:val="006E0DE1"/>
    <w:rsid w:val="00761C18"/>
    <w:rsid w:val="007E18D6"/>
    <w:rsid w:val="008025E5"/>
    <w:rsid w:val="00837403"/>
    <w:rsid w:val="0086138C"/>
    <w:rsid w:val="00862852"/>
    <w:rsid w:val="008C5D91"/>
    <w:rsid w:val="00965782"/>
    <w:rsid w:val="009924C1"/>
    <w:rsid w:val="009A655F"/>
    <w:rsid w:val="009D2C61"/>
    <w:rsid w:val="009F1384"/>
    <w:rsid w:val="00A371B2"/>
    <w:rsid w:val="00A5713F"/>
    <w:rsid w:val="00A60EE9"/>
    <w:rsid w:val="00A80E40"/>
    <w:rsid w:val="00A823F6"/>
    <w:rsid w:val="00A868BC"/>
    <w:rsid w:val="00AB5586"/>
    <w:rsid w:val="00AB60AA"/>
    <w:rsid w:val="00AB79FC"/>
    <w:rsid w:val="00AE24E1"/>
    <w:rsid w:val="00B07C97"/>
    <w:rsid w:val="00B7627D"/>
    <w:rsid w:val="00B823E9"/>
    <w:rsid w:val="00B94620"/>
    <w:rsid w:val="00B9566D"/>
    <w:rsid w:val="00BC501E"/>
    <w:rsid w:val="00BD742A"/>
    <w:rsid w:val="00C25DD9"/>
    <w:rsid w:val="00C27A11"/>
    <w:rsid w:val="00CC0BC9"/>
    <w:rsid w:val="00D02BE0"/>
    <w:rsid w:val="00D07CF4"/>
    <w:rsid w:val="00D32BC6"/>
    <w:rsid w:val="00D4214B"/>
    <w:rsid w:val="00D52A10"/>
    <w:rsid w:val="00D54832"/>
    <w:rsid w:val="00D62680"/>
    <w:rsid w:val="00D712A5"/>
    <w:rsid w:val="00D81E6E"/>
    <w:rsid w:val="00D87ACA"/>
    <w:rsid w:val="00DA6580"/>
    <w:rsid w:val="00DE09CA"/>
    <w:rsid w:val="00DF6D47"/>
    <w:rsid w:val="00E417B0"/>
    <w:rsid w:val="00E42F68"/>
    <w:rsid w:val="00E56262"/>
    <w:rsid w:val="00E90874"/>
    <w:rsid w:val="00EF5BDB"/>
    <w:rsid w:val="00F3296F"/>
    <w:rsid w:val="00F72A97"/>
    <w:rsid w:val="00F916D5"/>
    <w:rsid w:val="00FC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6B9A4"/>
  <w15:chartTrackingRefBased/>
  <w15:docId w15:val="{46CF3637-F422-4D3E-AFDE-04A0C22E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C18"/>
    <w:pPr>
      <w:spacing w:after="200" w:line="276" w:lineRule="auto"/>
    </w:pPr>
    <w:rPr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61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C18"/>
    <w:rPr>
      <w:b/>
      <w:bCs/>
      <w:smallCaps/>
      <w:color w:val="0F4761" w:themeColor="accent1" w:themeShade="BF"/>
      <w:spacing w:val="5"/>
    </w:rPr>
  </w:style>
  <w:style w:type="paragraph" w:customStyle="1" w:styleId="Heading1a">
    <w:name w:val="Heading 1a"/>
    <w:rsid w:val="00761C18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  <w14:ligatures w14:val="none"/>
    </w:rPr>
  </w:style>
  <w:style w:type="paragraph" w:customStyle="1" w:styleId="SectionVHeading2">
    <w:name w:val="Section V. Heading 2"/>
    <w:basedOn w:val="Normal"/>
    <w:rsid w:val="00761C18"/>
    <w:pPr>
      <w:spacing w:before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/>
    </w:rPr>
  </w:style>
  <w:style w:type="table" w:styleId="TableGrid">
    <w:name w:val="Table Grid"/>
    <w:basedOn w:val="TableNormal"/>
    <w:uiPriority w:val="39"/>
    <w:rsid w:val="0018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846"/>
    <w:rPr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846"/>
    <w:rPr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52A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10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862852"/>
    <w:pPr>
      <w:widowControl w:val="0"/>
      <w:suppressAutoHyphens/>
      <w:autoSpaceDE w:val="0"/>
      <w:spacing w:after="0" w:line="240" w:lineRule="auto"/>
    </w:pPr>
    <w:rPr>
      <w:rFonts w:ascii="Myriad Pro" w:eastAsia="Myriad Pro" w:hAnsi="Myriad Pro" w:cs="Myriad Pro"/>
      <w:color w:val="000000"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rsid w:val="0086285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62852"/>
    <w:rPr>
      <w:rFonts w:ascii="Times New Roman" w:eastAsia="Times New Roman" w:hAnsi="Times New Roman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gov.me/en/mps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ka.mijanovic@mpni.gov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%20https://www.gov.me/en/mps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ka.mijanovic@mpni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Beaumard (SUB)</dc:creator>
  <cp:keywords/>
  <dc:description/>
  <cp:lastModifiedBy>Suzana Beaumard (SUB)</cp:lastModifiedBy>
  <cp:revision>4</cp:revision>
  <cp:lastPrinted>2026-04-29T05:51:00Z</cp:lastPrinted>
  <dcterms:created xsi:type="dcterms:W3CDTF">2026-07-02T16:44:00Z</dcterms:created>
  <dcterms:modified xsi:type="dcterms:W3CDTF">2026-07-03T06:35:00Z</dcterms:modified>
</cp:coreProperties>
</file>