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A53" w:rsidRPr="00584F75" w:rsidRDefault="00AD4A53" w:rsidP="00AD4A5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D4A53" w:rsidRDefault="00AD4A53" w:rsidP="00AD4A5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34.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D4A53" w:rsidRPr="00584F75" w:rsidRDefault="00510810" w:rsidP="00AD4A5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</w:t>
      </w:r>
      <w:r w:rsidR="000918C7">
        <w:rPr>
          <w:rFonts w:ascii="Arial" w:hAnsi="Arial" w:cs="Arial"/>
          <w:sz w:val="24"/>
          <w:szCs w:val="24"/>
          <w:lang w:val="sl-SI"/>
        </w:rPr>
        <w:t>, 30</w:t>
      </w:r>
      <w:r w:rsidR="000567C0">
        <w:rPr>
          <w:rFonts w:ascii="Arial" w:hAnsi="Arial" w:cs="Arial"/>
          <w:sz w:val="24"/>
          <w:szCs w:val="24"/>
          <w:lang w:val="sl-SI"/>
        </w:rPr>
        <w:t>. jul 2021. godine</w:t>
      </w:r>
      <w:r w:rsidR="00A056DB">
        <w:rPr>
          <w:rFonts w:ascii="Arial" w:hAnsi="Arial" w:cs="Arial"/>
          <w:sz w:val="24"/>
          <w:szCs w:val="24"/>
          <w:lang w:val="sl-SI"/>
        </w:rPr>
        <w:t>, u 9.00 sati</w:t>
      </w:r>
    </w:p>
    <w:p w:rsidR="00AD4A53" w:rsidRPr="00584F75" w:rsidRDefault="00AD4A53" w:rsidP="00AD4A5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D4A53" w:rsidRPr="00584F75" w:rsidRDefault="00AD4A53" w:rsidP="00AD4A5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D4A53" w:rsidRPr="00F0398F" w:rsidRDefault="00AD4A53" w:rsidP="00AD4A5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jula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D4A53" w:rsidRDefault="00AD4A53" w:rsidP="00AD4A5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D4A53" w:rsidRDefault="00AD4A53" w:rsidP="00AD4A5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D4A53" w:rsidRPr="008317E6" w:rsidRDefault="00AD4A53" w:rsidP="00AD4A5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D4A53" w:rsidRPr="00D8016A" w:rsidRDefault="00AD4A53" w:rsidP="00AD4A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D4A53" w:rsidRPr="00A43E9E" w:rsidRDefault="00AD4A53" w:rsidP="00AD4A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125BF5" w:rsidRDefault="00125BF5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25BF5">
        <w:rPr>
          <w:rFonts w:ascii="Arial" w:hAnsi="Arial" w:cs="Arial"/>
          <w:sz w:val="24"/>
          <w:szCs w:val="24"/>
        </w:rPr>
        <w:t>Izvještaj o realizaciji Programa pristupanja Crne Gore Evropskoj uniji za II kvartal 2021. godin</w:t>
      </w:r>
      <w:r w:rsidR="00097FB9">
        <w:rPr>
          <w:rFonts w:ascii="Arial" w:hAnsi="Arial" w:cs="Arial"/>
          <w:sz w:val="24"/>
          <w:szCs w:val="24"/>
        </w:rPr>
        <w:t>e</w:t>
      </w:r>
    </w:p>
    <w:p w:rsidR="002F7F21" w:rsidRPr="002F7F21" w:rsidRDefault="002F7F21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F7F21">
        <w:rPr>
          <w:rFonts w:ascii="Arial" w:hAnsi="Arial" w:cs="Arial"/>
          <w:sz w:val="24"/>
          <w:szCs w:val="24"/>
        </w:rPr>
        <w:t>Predlog zakona o izmjenama Zakonika o krivičnom postupku</w:t>
      </w:r>
    </w:p>
    <w:p w:rsidR="00111A6F" w:rsidRDefault="00097FB9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111A6F" w:rsidRPr="00111A6F">
        <w:rPr>
          <w:rFonts w:ascii="Arial" w:hAnsi="Arial" w:cs="Arial"/>
          <w:sz w:val="24"/>
          <w:szCs w:val="24"/>
        </w:rPr>
        <w:t>edlog zakona o nadzoru nad veleprodajnim tržištem električne energije i prirodnog gasa s Izvještajem o javnoj raspravi</w:t>
      </w:r>
    </w:p>
    <w:p w:rsidR="00DA4B5A" w:rsidRDefault="00097FB9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DA4B5A" w:rsidRPr="00DA4B5A">
        <w:rPr>
          <w:rFonts w:ascii="Arial" w:hAnsi="Arial" w:cs="Arial"/>
          <w:sz w:val="24"/>
          <w:szCs w:val="24"/>
        </w:rPr>
        <w:t>edlog zakona o izmjenama i dopunama Zakona o porezu na dobit pravnih lica</w:t>
      </w:r>
    </w:p>
    <w:p w:rsidR="00016D9E" w:rsidRDefault="00016D9E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zakona o izmjenama i dopunama Zakona o osiguranju</w:t>
      </w:r>
    </w:p>
    <w:p w:rsidR="006A3A32" w:rsidRPr="006A3A32" w:rsidRDefault="006A3A32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A3A32">
        <w:rPr>
          <w:rFonts w:ascii="Arial" w:hAnsi="Arial" w:cs="Arial"/>
          <w:sz w:val="24"/>
          <w:szCs w:val="24"/>
          <w:shd w:val="clear" w:color="auto" w:fill="F6F6F6"/>
        </w:rPr>
        <w:t>edlog uredbe o izmjeni i dopunama Uredbe o realizaciji i postupku korišćenja sredstava iz instrumenta pretpristupne pomoći Evropske unije (IPARD II program)</w:t>
      </w:r>
    </w:p>
    <w:p w:rsidR="00DD096B" w:rsidRPr="00DD096B" w:rsidRDefault="00DD096B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096B">
        <w:rPr>
          <w:rFonts w:ascii="Arial" w:hAnsi="Arial" w:cs="Arial"/>
          <w:sz w:val="24"/>
          <w:szCs w:val="24"/>
        </w:rPr>
        <w:t xml:space="preserve">Predlog </w:t>
      </w:r>
      <w:r w:rsidR="0048192E">
        <w:rPr>
          <w:rFonts w:ascii="Arial" w:hAnsi="Arial" w:cs="Arial"/>
          <w:sz w:val="24"/>
          <w:szCs w:val="24"/>
        </w:rPr>
        <w:t xml:space="preserve">djelimičnog </w:t>
      </w:r>
      <w:r w:rsidRPr="00DD096B">
        <w:rPr>
          <w:rFonts w:ascii="Arial" w:hAnsi="Arial" w:cs="Arial"/>
          <w:sz w:val="24"/>
          <w:szCs w:val="24"/>
        </w:rPr>
        <w:t>kadrovskog plana organa državne uprave</w:t>
      </w:r>
      <w:r w:rsidR="0048192E">
        <w:rPr>
          <w:rFonts w:ascii="Arial" w:hAnsi="Arial" w:cs="Arial"/>
          <w:sz w:val="24"/>
          <w:szCs w:val="24"/>
        </w:rPr>
        <w:t xml:space="preserve"> i službi Vlade Crne Gore za 2021. godinu</w:t>
      </w:r>
    </w:p>
    <w:p w:rsidR="00DD096B" w:rsidRDefault="001442D6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potreba za obukom</w:t>
      </w:r>
      <w:r w:rsidR="00DD096B" w:rsidRPr="00DD096B">
        <w:rPr>
          <w:rFonts w:ascii="Arial" w:hAnsi="Arial" w:cs="Arial"/>
          <w:sz w:val="24"/>
          <w:szCs w:val="24"/>
        </w:rPr>
        <w:t xml:space="preserve"> državnih i lokalnih službenika i namještenika</w:t>
      </w:r>
    </w:p>
    <w:p w:rsidR="00826E59" w:rsidRPr="00826E59" w:rsidRDefault="00826E59" w:rsidP="00826E5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13302">
        <w:rPr>
          <w:rFonts w:ascii="Arial" w:hAnsi="Arial" w:cs="Arial"/>
          <w:sz w:val="24"/>
          <w:szCs w:val="24"/>
        </w:rPr>
        <w:t>Informacija o ključnim rizicima u sprovođenju IPARD II programa</w:t>
      </w:r>
    </w:p>
    <w:p w:rsidR="00B60527" w:rsidRDefault="00B60527" w:rsidP="00B6052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60527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2 - Sloboda kretanja radnika</w:t>
      </w:r>
    </w:p>
    <w:p w:rsidR="00CE72AF" w:rsidRPr="00CE72AF" w:rsidRDefault="00CE72AF" w:rsidP="00CE72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72AF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6 - Privredno pravo</w:t>
      </w:r>
    </w:p>
    <w:p w:rsidR="00CE72AF" w:rsidRPr="00CE72AF" w:rsidRDefault="00CE72AF" w:rsidP="00CE72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72AF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8 – Konkurencija</w:t>
      </w:r>
    </w:p>
    <w:p w:rsidR="004818E2" w:rsidRDefault="004818E2" w:rsidP="004818E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18E2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14 - Saobraćajna politika</w:t>
      </w:r>
    </w:p>
    <w:p w:rsidR="002473B2" w:rsidRDefault="002473B2" w:rsidP="00CE72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3B2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15 – Energetika</w:t>
      </w:r>
    </w:p>
    <w:p w:rsidR="00CE72AF" w:rsidRPr="00CE72AF" w:rsidRDefault="00CE72AF" w:rsidP="00CE72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72AF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19 - Socijalna politika i zapošljavanje</w:t>
      </w:r>
    </w:p>
    <w:p w:rsidR="00877567" w:rsidRPr="00877567" w:rsidRDefault="00877567" w:rsidP="008775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7567">
        <w:rPr>
          <w:rFonts w:ascii="Arial" w:hAnsi="Arial" w:cs="Arial"/>
          <w:sz w:val="24"/>
          <w:szCs w:val="24"/>
        </w:rPr>
        <w:t xml:space="preserve">Predlog odluke o obrazovanju Radne grupe za pripremu i vođenje pregovora o pristupanju Crne Gore Evropskoj uniji za oblast pravne tekovine Evropske unije </w:t>
      </w:r>
      <w:r w:rsidRPr="00877567">
        <w:rPr>
          <w:rFonts w:ascii="Arial" w:hAnsi="Arial" w:cs="Arial"/>
          <w:sz w:val="24"/>
          <w:szCs w:val="24"/>
        </w:rPr>
        <w:lastRenderedPageBreak/>
        <w:t>koja se odnosi na pregovaračko poglavlje 20 - Preduzetništvo i industrijska politika</w:t>
      </w:r>
    </w:p>
    <w:p w:rsidR="002473B2" w:rsidRDefault="002473B2" w:rsidP="008775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3B2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21 - Trans-evropske mreže</w:t>
      </w:r>
    </w:p>
    <w:p w:rsidR="00993CA8" w:rsidRPr="00993CA8" w:rsidRDefault="00993CA8" w:rsidP="00993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93CA8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27 - Životna sredina</w:t>
      </w:r>
    </w:p>
    <w:p w:rsidR="00993CA8" w:rsidRPr="00AC584B" w:rsidRDefault="004B7A1B" w:rsidP="00AC58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A1B">
        <w:rPr>
          <w:rFonts w:ascii="Arial" w:hAnsi="Arial" w:cs="Arial"/>
          <w:sz w:val="24"/>
          <w:szCs w:val="24"/>
        </w:rPr>
        <w:t>Predlog odluke o obrazovanju Radne grupe za pripremu i vođenje pregovora o pristupanju Crne Gore Evropskoj uniji za oblast pravne tekovine Evropske unije koja se odnosi na pregovaračko poglavlje 30 - Vanjski odnosi</w:t>
      </w:r>
    </w:p>
    <w:p w:rsidR="00434ECB" w:rsidRDefault="00E36619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434ECB" w:rsidRPr="00434ECB">
        <w:rPr>
          <w:rFonts w:ascii="Arial" w:hAnsi="Arial" w:cs="Arial"/>
          <w:sz w:val="24"/>
          <w:szCs w:val="24"/>
        </w:rPr>
        <w:t xml:space="preserve">edlog odluke o utvrđivanju </w:t>
      </w:r>
      <w:r w:rsidR="00F266A4">
        <w:rPr>
          <w:rFonts w:ascii="Arial" w:hAnsi="Arial" w:cs="Arial"/>
          <w:sz w:val="24"/>
          <w:szCs w:val="24"/>
        </w:rPr>
        <w:t xml:space="preserve">osnovne i doplatne </w:t>
      </w:r>
      <w:r w:rsidR="00434ECB" w:rsidRPr="00434ECB">
        <w:rPr>
          <w:rFonts w:ascii="Arial" w:hAnsi="Arial" w:cs="Arial"/>
          <w:sz w:val="24"/>
          <w:szCs w:val="24"/>
        </w:rPr>
        <w:t>Liste ljekova</w:t>
      </w:r>
    </w:p>
    <w:p w:rsidR="00434ECB" w:rsidRDefault="00E36619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434ECB" w:rsidRPr="00434ECB">
        <w:rPr>
          <w:rFonts w:ascii="Arial" w:hAnsi="Arial" w:cs="Arial"/>
          <w:sz w:val="24"/>
          <w:szCs w:val="24"/>
        </w:rPr>
        <w:t>edlog odluke o izmjenama i dopuni Odluke o osnivanju Društva sa ograničenom odgovornošću „Monte</w:t>
      </w:r>
      <w:r w:rsidR="007128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4ECB" w:rsidRPr="00434ECB">
        <w:rPr>
          <w:rFonts w:ascii="Arial" w:hAnsi="Arial" w:cs="Arial"/>
          <w:sz w:val="24"/>
          <w:szCs w:val="24"/>
        </w:rPr>
        <w:t>put“ Podgorica</w:t>
      </w:r>
      <w:proofErr w:type="gramEnd"/>
    </w:p>
    <w:p w:rsidR="00434ECB" w:rsidRDefault="00E36619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izmjenama O</w:t>
      </w:r>
      <w:r w:rsidR="00434ECB" w:rsidRPr="00434ECB">
        <w:rPr>
          <w:rFonts w:ascii="Arial" w:hAnsi="Arial" w:cs="Arial"/>
          <w:sz w:val="24"/>
          <w:szCs w:val="24"/>
        </w:rPr>
        <w:t>dluke o osnivanju nacionalne komisije za istraživanje nesreća i ozbiljnih nezgoda vazduhoplova, vanrednih događaja koji ugrožavaju bezbjednost željezničkog saobraćaja i pomorskih nezgoda i nesreća</w:t>
      </w:r>
    </w:p>
    <w:p w:rsidR="00434ECB" w:rsidRDefault="009F41F8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434ECB" w:rsidRPr="00434ECB">
        <w:rPr>
          <w:rFonts w:ascii="Arial" w:hAnsi="Arial" w:cs="Arial"/>
          <w:sz w:val="24"/>
          <w:szCs w:val="24"/>
        </w:rPr>
        <w:t xml:space="preserve">edlog odluke o izradi Urbanističkog projekta za kompleks </w:t>
      </w:r>
      <w:r w:rsidR="007D4887">
        <w:rPr>
          <w:rFonts w:ascii="Arial" w:hAnsi="Arial" w:cs="Arial"/>
          <w:sz w:val="24"/>
          <w:szCs w:val="24"/>
        </w:rPr>
        <w:t>pravoslavnog Sabornog hrama u Budvi i Pr</w:t>
      </w:r>
      <w:r w:rsidR="00434ECB" w:rsidRPr="00434ECB">
        <w:rPr>
          <w:rFonts w:ascii="Arial" w:hAnsi="Arial" w:cs="Arial"/>
          <w:sz w:val="24"/>
          <w:szCs w:val="24"/>
        </w:rPr>
        <w:t>edlog odluke o o</w:t>
      </w:r>
      <w:r w:rsidR="007D4887">
        <w:rPr>
          <w:rFonts w:ascii="Arial" w:hAnsi="Arial" w:cs="Arial"/>
          <w:sz w:val="24"/>
          <w:szCs w:val="24"/>
        </w:rPr>
        <w:t>dređivanju rukovodioca izrade urbanističkog projekta</w:t>
      </w:r>
      <w:r w:rsidR="00434ECB" w:rsidRPr="00434ECB">
        <w:rPr>
          <w:rFonts w:ascii="Arial" w:hAnsi="Arial" w:cs="Arial"/>
          <w:sz w:val="24"/>
          <w:szCs w:val="24"/>
        </w:rPr>
        <w:t xml:space="preserve"> za kompleks pravoslavnog Sabornog </w:t>
      </w:r>
      <w:r w:rsidR="007D4887">
        <w:rPr>
          <w:rFonts w:ascii="Arial" w:hAnsi="Arial" w:cs="Arial"/>
          <w:sz w:val="24"/>
          <w:szCs w:val="24"/>
        </w:rPr>
        <w:t>hrama u Budvi</w:t>
      </w:r>
      <w:r w:rsidR="00434ECB" w:rsidRPr="00434ECB">
        <w:rPr>
          <w:rFonts w:ascii="Arial" w:hAnsi="Arial" w:cs="Arial"/>
          <w:sz w:val="24"/>
          <w:szCs w:val="24"/>
        </w:rPr>
        <w:t xml:space="preserve"> i visini naknade za rukovo</w:t>
      </w:r>
      <w:r w:rsidR="007D4887">
        <w:rPr>
          <w:rFonts w:ascii="Arial" w:hAnsi="Arial" w:cs="Arial"/>
          <w:sz w:val="24"/>
          <w:szCs w:val="24"/>
        </w:rPr>
        <w:t>dioca i stručni tim za izradu urbanističkog projekta</w:t>
      </w:r>
    </w:p>
    <w:p w:rsidR="00866694" w:rsidRPr="00866694" w:rsidRDefault="00866694" w:rsidP="008666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66694">
        <w:rPr>
          <w:rFonts w:ascii="Arial" w:hAnsi="Arial" w:cs="Arial"/>
          <w:sz w:val="24"/>
          <w:szCs w:val="24"/>
        </w:rPr>
        <w:t>Predlog odluke o izm</w:t>
      </w:r>
      <w:r w:rsidR="00B249A7">
        <w:rPr>
          <w:rFonts w:ascii="Arial" w:hAnsi="Arial" w:cs="Arial"/>
          <w:sz w:val="24"/>
          <w:szCs w:val="24"/>
        </w:rPr>
        <w:t>jenama Odluke o osnivanju Društva sa ograničenom odgovornošću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6694">
        <w:rPr>
          <w:rFonts w:ascii="Arial" w:hAnsi="Arial" w:cs="Arial"/>
          <w:sz w:val="24"/>
          <w:szCs w:val="24"/>
        </w:rPr>
        <w:t>Centar za ekotoksikološka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ispitivanja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6694">
        <w:rPr>
          <w:rFonts w:ascii="Arial" w:hAnsi="Arial" w:cs="Arial"/>
          <w:sz w:val="24"/>
          <w:szCs w:val="24"/>
        </w:rPr>
        <w:t xml:space="preserve"> -</w:t>
      </w:r>
      <w:proofErr w:type="gramEnd"/>
      <w:r w:rsidRPr="00866694">
        <w:rPr>
          <w:rFonts w:ascii="Arial" w:hAnsi="Arial" w:cs="Arial"/>
          <w:sz w:val="24"/>
          <w:szCs w:val="24"/>
        </w:rPr>
        <w:t xml:space="preserve"> Podgorica, Predlog odluk</w:t>
      </w:r>
      <w:r w:rsidR="00B249A7">
        <w:rPr>
          <w:rFonts w:ascii="Arial" w:hAnsi="Arial" w:cs="Arial"/>
          <w:sz w:val="24"/>
          <w:szCs w:val="24"/>
        </w:rPr>
        <w:t>e o raspodjeli</w:t>
      </w:r>
      <w:r>
        <w:rPr>
          <w:rFonts w:ascii="Arial" w:hAnsi="Arial" w:cs="Arial"/>
          <w:sz w:val="24"/>
          <w:szCs w:val="24"/>
        </w:rPr>
        <w:t xml:space="preserve"> dobiti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6694">
        <w:rPr>
          <w:rFonts w:ascii="Arial" w:hAnsi="Arial" w:cs="Arial"/>
          <w:sz w:val="24"/>
          <w:szCs w:val="24"/>
        </w:rPr>
        <w:t xml:space="preserve">Centar za </w:t>
      </w:r>
      <w:r>
        <w:rPr>
          <w:rFonts w:ascii="Arial" w:hAnsi="Arial" w:cs="Arial"/>
          <w:sz w:val="24"/>
          <w:szCs w:val="24"/>
        </w:rPr>
        <w:t>ekotoksikološka ispitivanja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6694">
        <w:rPr>
          <w:rFonts w:ascii="Arial" w:hAnsi="Arial" w:cs="Arial"/>
          <w:sz w:val="24"/>
          <w:szCs w:val="24"/>
        </w:rPr>
        <w:t xml:space="preserve"> - Podgorica i Predlog odluke o povećanju osnovnog kapitala</w:t>
      </w:r>
      <w:r w:rsidR="00B249A7">
        <w:rPr>
          <w:rFonts w:ascii="Arial" w:hAnsi="Arial" w:cs="Arial"/>
          <w:sz w:val="24"/>
          <w:szCs w:val="24"/>
        </w:rPr>
        <w:t xml:space="preserve"> DOO </w:t>
      </w:r>
      <w:r w:rsidR="00B249A7">
        <w:rPr>
          <w:rFonts w:ascii="Arial" w:hAnsi="Arial" w:cs="Arial"/>
          <w:sz w:val="24"/>
          <w:szCs w:val="24"/>
          <w:lang w:val="sr-Latn-ME"/>
        </w:rPr>
        <w:t>„Centar za ekotoksikološka ispitivanja“ - Podgorica</w:t>
      </w:r>
    </w:p>
    <w:p w:rsidR="00434ECB" w:rsidRDefault="00434ECB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4ECB">
        <w:rPr>
          <w:rFonts w:ascii="Arial" w:hAnsi="Arial" w:cs="Arial"/>
          <w:sz w:val="24"/>
          <w:szCs w:val="24"/>
        </w:rPr>
        <w:t>Predlog odluke o stavljanju pod preventivnu zaštitu l</w:t>
      </w:r>
      <w:r w:rsidR="00805831">
        <w:rPr>
          <w:rFonts w:ascii="Arial" w:hAnsi="Arial" w:cs="Arial"/>
          <w:sz w:val="24"/>
          <w:szCs w:val="24"/>
        </w:rPr>
        <w:t>okaliteta „</w:t>
      </w:r>
      <w:proofErr w:type="gramStart"/>
      <w:r w:rsidR="00805831">
        <w:rPr>
          <w:rFonts w:ascii="Arial" w:hAnsi="Arial" w:cs="Arial"/>
          <w:sz w:val="24"/>
          <w:szCs w:val="24"/>
        </w:rPr>
        <w:t>Sopot“ i</w:t>
      </w:r>
      <w:proofErr w:type="gramEnd"/>
      <w:r w:rsidR="00805831">
        <w:rPr>
          <w:rFonts w:ascii="Arial" w:hAnsi="Arial" w:cs="Arial"/>
          <w:sz w:val="24"/>
          <w:szCs w:val="24"/>
        </w:rPr>
        <w:t xml:space="preserve"> „Dražin vrt</w:t>
      </w:r>
      <w:r w:rsidR="00805831">
        <w:rPr>
          <w:rFonts w:ascii="Arial" w:hAnsi="Arial" w:cs="Arial"/>
          <w:sz w:val="24"/>
          <w:szCs w:val="24"/>
          <w:lang w:val="sr-Latn-ME"/>
        </w:rPr>
        <w:t>“</w:t>
      </w:r>
    </w:p>
    <w:p w:rsidR="00434ECB" w:rsidRDefault="0027157F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434ECB" w:rsidRPr="00434ECB">
        <w:rPr>
          <w:rFonts w:ascii="Arial" w:hAnsi="Arial" w:cs="Arial"/>
          <w:sz w:val="24"/>
          <w:szCs w:val="24"/>
        </w:rPr>
        <w:t>edlog odluke o obrazovanju Koordinacionog tijela za zaštitu morske sredine</w:t>
      </w:r>
    </w:p>
    <w:p w:rsidR="003F06B6" w:rsidRPr="003F06B6" w:rsidRDefault="003F06B6" w:rsidP="003F0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F06B6">
        <w:rPr>
          <w:rFonts w:ascii="Arial" w:hAnsi="Arial" w:cs="Arial"/>
          <w:sz w:val="24"/>
          <w:szCs w:val="24"/>
        </w:rPr>
        <w:t>Predlog odluke o dopuni Odluke o iznosu naknade koju plaćaju vršioci regulisanih komunalnih djelatnosti u 2021. godini</w:t>
      </w:r>
    </w:p>
    <w:p w:rsidR="00DB6F69" w:rsidRDefault="0027157F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DB6F69" w:rsidRPr="00DB6F69">
        <w:rPr>
          <w:rFonts w:ascii="Arial" w:hAnsi="Arial" w:cs="Arial"/>
          <w:sz w:val="24"/>
          <w:szCs w:val="24"/>
        </w:rPr>
        <w:t>edlog odluke o dodjeli Ugovora o obavezi pružanja usluga prevoza putnika od javnog</w:t>
      </w:r>
      <w:r w:rsidR="007C5FC1">
        <w:rPr>
          <w:rFonts w:ascii="Arial" w:hAnsi="Arial" w:cs="Arial"/>
          <w:sz w:val="24"/>
          <w:szCs w:val="24"/>
        </w:rPr>
        <w:t xml:space="preserve"> interesa za period 1.7. – 31.12. </w:t>
      </w:r>
      <w:r w:rsidR="00DB6F69" w:rsidRPr="00DB6F69">
        <w:rPr>
          <w:rFonts w:ascii="Arial" w:hAnsi="Arial" w:cs="Arial"/>
          <w:sz w:val="24"/>
          <w:szCs w:val="24"/>
        </w:rPr>
        <w:t>2021. godine</w:t>
      </w:r>
    </w:p>
    <w:p w:rsidR="00DF0F4D" w:rsidRDefault="0027157F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DF0F4D" w:rsidRPr="00DF0F4D">
        <w:rPr>
          <w:rFonts w:ascii="Arial" w:hAnsi="Arial" w:cs="Arial"/>
          <w:sz w:val="24"/>
          <w:szCs w:val="24"/>
        </w:rPr>
        <w:t>edlog programa izgradnje, održavanja, rekonstrukcije i modernizacije željezničke infrastrukture za 2021. godinu</w:t>
      </w:r>
    </w:p>
    <w:p w:rsidR="0020384C" w:rsidRDefault="0020384C" w:rsidP="002038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0384C">
        <w:rPr>
          <w:rFonts w:ascii="Arial" w:hAnsi="Arial" w:cs="Arial"/>
          <w:sz w:val="24"/>
          <w:szCs w:val="24"/>
        </w:rPr>
        <w:t xml:space="preserve">edlog statuta akcionarskog </w:t>
      </w:r>
      <w:r>
        <w:rPr>
          <w:rFonts w:ascii="Arial" w:hAnsi="Arial" w:cs="Arial"/>
          <w:sz w:val="24"/>
          <w:szCs w:val="24"/>
        </w:rPr>
        <w:t>društva za uslužne djelatnosti</w:t>
      </w:r>
      <w:r w:rsidR="004C072C">
        <w:rPr>
          <w:rFonts w:ascii="Arial" w:hAnsi="Arial" w:cs="Arial"/>
          <w:sz w:val="24"/>
          <w:szCs w:val="24"/>
        </w:rPr>
        <w:t xml:space="preserve"> u vazdušnom saobraćaju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20384C">
        <w:rPr>
          <w:rFonts w:ascii="Arial" w:hAnsi="Arial" w:cs="Arial"/>
          <w:sz w:val="24"/>
          <w:szCs w:val="24"/>
        </w:rPr>
        <w:t xml:space="preserve">Aerodromi Crne </w:t>
      </w:r>
      <w:proofErr w:type="gramStart"/>
      <w:r>
        <w:rPr>
          <w:rFonts w:ascii="Arial" w:hAnsi="Arial" w:cs="Arial"/>
          <w:sz w:val="24"/>
          <w:szCs w:val="24"/>
        </w:rPr>
        <w:t>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DF0F4D" w:rsidRPr="00DF0F4D" w:rsidRDefault="0027157F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DF0F4D" w:rsidRPr="00DF0F4D">
        <w:rPr>
          <w:rFonts w:ascii="Arial" w:hAnsi="Arial" w:cs="Arial"/>
          <w:sz w:val="24"/>
          <w:szCs w:val="24"/>
        </w:rPr>
        <w:t>edlog plana davanja koncesija za detaljna geološka istraživanja i eksploataciju mineral</w:t>
      </w:r>
      <w:r w:rsidR="002C224D">
        <w:rPr>
          <w:rFonts w:ascii="Arial" w:hAnsi="Arial" w:cs="Arial"/>
          <w:sz w:val="24"/>
          <w:szCs w:val="24"/>
        </w:rPr>
        <w:t>nih sirovina za 2021. godinu s</w:t>
      </w:r>
      <w:r w:rsidR="00DF0F4D" w:rsidRPr="00DF0F4D">
        <w:rPr>
          <w:rFonts w:ascii="Arial" w:hAnsi="Arial" w:cs="Arial"/>
          <w:sz w:val="24"/>
          <w:szCs w:val="24"/>
        </w:rPr>
        <w:t xml:space="preserve"> Izvještajem sa javne rasprave</w:t>
      </w:r>
    </w:p>
    <w:p w:rsidR="00125BF5" w:rsidRDefault="00272B66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nacionalne strategije rodne</w:t>
      </w:r>
      <w:r w:rsidR="00125BF5" w:rsidRPr="00125BF5">
        <w:rPr>
          <w:rFonts w:ascii="Arial" w:hAnsi="Arial" w:cs="Arial"/>
          <w:sz w:val="24"/>
          <w:szCs w:val="24"/>
        </w:rPr>
        <w:t xml:space="preserve"> ravnopravnost</w:t>
      </w:r>
      <w:r>
        <w:rPr>
          <w:rFonts w:ascii="Arial" w:hAnsi="Arial" w:cs="Arial"/>
          <w:sz w:val="24"/>
          <w:szCs w:val="24"/>
        </w:rPr>
        <w:t>i</w:t>
      </w:r>
      <w:r w:rsidR="00125BF5" w:rsidRPr="00125BF5">
        <w:rPr>
          <w:rFonts w:ascii="Arial" w:hAnsi="Arial" w:cs="Arial"/>
          <w:sz w:val="24"/>
          <w:szCs w:val="24"/>
        </w:rPr>
        <w:t xml:space="preserve"> 2021-2025</w:t>
      </w:r>
      <w:r>
        <w:rPr>
          <w:rFonts w:ascii="Arial" w:hAnsi="Arial" w:cs="Arial"/>
          <w:sz w:val="24"/>
          <w:szCs w:val="24"/>
        </w:rPr>
        <w:t>. godine</w:t>
      </w:r>
      <w:r w:rsidR="00125BF5" w:rsidRPr="00125BF5">
        <w:rPr>
          <w:rFonts w:ascii="Arial" w:hAnsi="Arial" w:cs="Arial"/>
          <w:sz w:val="24"/>
          <w:szCs w:val="24"/>
        </w:rPr>
        <w:t xml:space="preserve"> sa Predlogom akcionog plana 2021-2022</w:t>
      </w:r>
      <w:r>
        <w:rPr>
          <w:rFonts w:ascii="Arial" w:hAnsi="Arial" w:cs="Arial"/>
          <w:sz w:val="24"/>
          <w:szCs w:val="24"/>
        </w:rPr>
        <w:t>. godine</w:t>
      </w:r>
      <w:r w:rsidR="00125BF5" w:rsidRPr="00125BF5">
        <w:rPr>
          <w:rFonts w:ascii="Arial" w:hAnsi="Arial" w:cs="Arial"/>
          <w:sz w:val="24"/>
          <w:szCs w:val="24"/>
        </w:rPr>
        <w:t xml:space="preserve"> i Z</w:t>
      </w:r>
      <w:r>
        <w:rPr>
          <w:rFonts w:ascii="Arial" w:hAnsi="Arial" w:cs="Arial"/>
          <w:sz w:val="24"/>
          <w:szCs w:val="24"/>
        </w:rPr>
        <w:t>avršni izvještaj o sprovođenju P</w:t>
      </w:r>
      <w:r w:rsidR="00125BF5" w:rsidRPr="00125BF5">
        <w:rPr>
          <w:rFonts w:ascii="Arial" w:hAnsi="Arial" w:cs="Arial"/>
          <w:sz w:val="24"/>
          <w:szCs w:val="24"/>
        </w:rPr>
        <w:t xml:space="preserve">lana aktivnosti za postizanje rodne ravnopravnosti </w:t>
      </w:r>
      <w:r>
        <w:rPr>
          <w:rFonts w:ascii="Arial" w:hAnsi="Arial" w:cs="Arial"/>
          <w:sz w:val="24"/>
          <w:szCs w:val="24"/>
          <w:lang w:val="sr-Latn-ME"/>
        </w:rPr>
        <w:t xml:space="preserve">(PAPRR) </w:t>
      </w:r>
      <w:r w:rsidR="00125BF5" w:rsidRPr="00125BF5">
        <w:rPr>
          <w:rFonts w:ascii="Arial" w:hAnsi="Arial" w:cs="Arial"/>
          <w:sz w:val="24"/>
          <w:szCs w:val="24"/>
        </w:rPr>
        <w:t>2017-2021</w:t>
      </w:r>
    </w:p>
    <w:p w:rsidR="00125BF5" w:rsidRDefault="00F91F96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Predlog akcionog</w:t>
      </w:r>
      <w:r w:rsidR="00125BF5" w:rsidRPr="00125BF5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="00125BF5" w:rsidRPr="00125BF5">
        <w:rPr>
          <w:rFonts w:ascii="Arial" w:hAnsi="Arial" w:cs="Arial"/>
          <w:sz w:val="24"/>
          <w:szCs w:val="24"/>
        </w:rPr>
        <w:t xml:space="preserve"> za sprovođenje Strategije za unapređenje kvaliteta života LGBTI osoba u Crnoj Gori 2</w:t>
      </w:r>
      <w:r>
        <w:rPr>
          <w:rFonts w:ascii="Arial" w:hAnsi="Arial" w:cs="Arial"/>
          <w:sz w:val="24"/>
          <w:szCs w:val="24"/>
        </w:rPr>
        <w:t>019-2023,</w:t>
      </w:r>
      <w:r w:rsidR="00125BF5" w:rsidRPr="00125BF5">
        <w:rPr>
          <w:rFonts w:ascii="Arial" w:hAnsi="Arial" w:cs="Arial"/>
          <w:sz w:val="24"/>
          <w:szCs w:val="24"/>
        </w:rPr>
        <w:t xml:space="preserve"> za 2021.</w:t>
      </w:r>
      <w:r w:rsidR="00536E35">
        <w:rPr>
          <w:rFonts w:ascii="Arial" w:hAnsi="Arial" w:cs="Arial"/>
          <w:sz w:val="24"/>
          <w:szCs w:val="24"/>
        </w:rPr>
        <w:t xml:space="preserve"> godinu sa Izvještajem o realizaciji Akcionog plana</w:t>
      </w:r>
      <w:r>
        <w:rPr>
          <w:rFonts w:ascii="Arial" w:hAnsi="Arial" w:cs="Arial"/>
          <w:sz w:val="24"/>
          <w:szCs w:val="24"/>
        </w:rPr>
        <w:t xml:space="preserve"> </w:t>
      </w:r>
      <w:r w:rsidR="00125BF5" w:rsidRPr="00125BF5">
        <w:rPr>
          <w:rFonts w:ascii="Arial" w:hAnsi="Arial" w:cs="Arial"/>
          <w:sz w:val="24"/>
          <w:szCs w:val="24"/>
        </w:rPr>
        <w:t>za 2020.</w:t>
      </w:r>
      <w:r w:rsidR="00536E35">
        <w:rPr>
          <w:rFonts w:ascii="Arial" w:hAnsi="Arial" w:cs="Arial"/>
          <w:sz w:val="24"/>
          <w:szCs w:val="24"/>
        </w:rPr>
        <w:t xml:space="preserve"> </w:t>
      </w:r>
      <w:r w:rsidR="00125BF5" w:rsidRPr="00125BF5">
        <w:rPr>
          <w:rFonts w:ascii="Arial" w:hAnsi="Arial" w:cs="Arial"/>
          <w:sz w:val="24"/>
          <w:szCs w:val="24"/>
        </w:rPr>
        <w:t>godin</w:t>
      </w:r>
      <w:r w:rsidR="00536E35">
        <w:rPr>
          <w:rFonts w:ascii="Arial" w:hAnsi="Arial" w:cs="Arial"/>
          <w:sz w:val="24"/>
          <w:szCs w:val="24"/>
        </w:rPr>
        <w:t>u</w:t>
      </w:r>
    </w:p>
    <w:p w:rsidR="00537A60" w:rsidRDefault="00537A60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37A60">
        <w:rPr>
          <w:rFonts w:ascii="Arial" w:hAnsi="Arial" w:cs="Arial"/>
          <w:sz w:val="24"/>
          <w:szCs w:val="24"/>
        </w:rPr>
        <w:t>Informacija o radu Interresornog radnog tijela za pripremu uslova za izgradnju Međunarodnog instituta za održive tehnologije na prostoru Jugoistočne Evrope (SEEIIST) na teritoriji Crne Gore</w:t>
      </w:r>
    </w:p>
    <w:p w:rsidR="009E3F8D" w:rsidRDefault="009E3F8D" w:rsidP="009E3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3F8D">
        <w:rPr>
          <w:rFonts w:ascii="Arial" w:hAnsi="Arial" w:cs="Arial"/>
          <w:sz w:val="24"/>
          <w:szCs w:val="24"/>
        </w:rPr>
        <w:t>Informacija o upućivanju humanitarne pomoći Saveznoj Republici Njemačkoj, Kraljevini Holandiji i Kraljevini Belgiji</w:t>
      </w:r>
    </w:p>
    <w:p w:rsidR="002D763B" w:rsidRDefault="002D763B" w:rsidP="002D76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D763B">
        <w:rPr>
          <w:rFonts w:ascii="Arial" w:hAnsi="Arial" w:cs="Arial"/>
          <w:sz w:val="24"/>
          <w:szCs w:val="24"/>
        </w:rPr>
        <w:t>Informacija</w:t>
      </w:r>
      <w:r>
        <w:rPr>
          <w:rFonts w:ascii="Arial" w:hAnsi="Arial" w:cs="Arial"/>
          <w:sz w:val="24"/>
          <w:szCs w:val="24"/>
        </w:rPr>
        <w:t xml:space="preserve"> o obezbjeđivanju sredstava iz T</w:t>
      </w:r>
      <w:r w:rsidRPr="002D763B">
        <w:rPr>
          <w:rFonts w:ascii="Arial" w:hAnsi="Arial" w:cs="Arial"/>
          <w:sz w:val="24"/>
          <w:szCs w:val="24"/>
        </w:rPr>
        <w:t>ekuće budžetske rezerve za nesmetano funkcionisanje Opštine Tuzi</w:t>
      </w:r>
    </w:p>
    <w:p w:rsidR="00162668" w:rsidRDefault="00162668" w:rsidP="009E3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o davanju saglasnosti za promjenu vlasničke strukture u društvu </w:t>
      </w:r>
      <w:r>
        <w:rPr>
          <w:rFonts w:ascii="Arial" w:hAnsi="Arial" w:cs="Arial"/>
          <w:sz w:val="24"/>
          <w:szCs w:val="24"/>
          <w:lang w:val="sr-Latn-ME"/>
        </w:rPr>
        <w:t xml:space="preserve">„Hydro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Lještanica“ doo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 xml:space="preserve"> vezano za realizaciju Ugovora o koncesiji za izgradnju malih hidroelektrana na vodotoku Lještanica</w:t>
      </w:r>
    </w:p>
    <w:p w:rsidR="00DF0F4D" w:rsidRDefault="00DF0F4D" w:rsidP="009E3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F4D">
        <w:rPr>
          <w:rFonts w:ascii="Arial" w:hAnsi="Arial" w:cs="Arial"/>
          <w:sz w:val="24"/>
          <w:szCs w:val="24"/>
        </w:rPr>
        <w:t>Informacija o pripremi i izradi prostorno planske dokumentacije</w:t>
      </w:r>
    </w:p>
    <w:p w:rsidR="00DF0F4D" w:rsidRDefault="00DF0F4D" w:rsidP="009E3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F4D">
        <w:rPr>
          <w:rFonts w:ascii="Arial" w:hAnsi="Arial" w:cs="Arial"/>
          <w:sz w:val="24"/>
          <w:szCs w:val="24"/>
        </w:rPr>
        <w:t>Izvještaj o stanju uređenja prostora u 2020. godini</w:t>
      </w:r>
    </w:p>
    <w:p w:rsidR="001A4F6A" w:rsidRDefault="00766616" w:rsidP="009E3F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66616">
        <w:rPr>
          <w:rFonts w:ascii="Arial" w:hAnsi="Arial" w:cs="Arial"/>
          <w:sz w:val="24"/>
          <w:szCs w:val="24"/>
        </w:rPr>
        <w:t>edlog programa za unapređenje konkurentosti privrede za 2021. godinu</w:t>
      </w:r>
    </w:p>
    <w:p w:rsidR="00766616" w:rsidRDefault="00766616" w:rsidP="007666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66616">
        <w:rPr>
          <w:rFonts w:ascii="Arial" w:hAnsi="Arial" w:cs="Arial"/>
          <w:sz w:val="24"/>
          <w:szCs w:val="24"/>
        </w:rPr>
        <w:t>edlog programa podsticajnih mjera u oblasti turizma za 2021. godinu</w:t>
      </w:r>
    </w:p>
    <w:p w:rsidR="00384EB1" w:rsidRDefault="00384EB1" w:rsidP="00384E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4EB1">
        <w:rPr>
          <w:rFonts w:ascii="Arial" w:hAnsi="Arial" w:cs="Arial"/>
          <w:sz w:val="24"/>
          <w:szCs w:val="24"/>
        </w:rPr>
        <w:t>Informacija o sprovedenoj analizi trgovačkih marži na proizvode koji predstavljaju osnovne životne namirnice u Crnoj Gori</w:t>
      </w:r>
    </w:p>
    <w:p w:rsidR="006B041C" w:rsidRDefault="006B041C" w:rsidP="006B04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041C">
        <w:rPr>
          <w:rFonts w:ascii="Arial" w:hAnsi="Arial" w:cs="Arial"/>
          <w:sz w:val="24"/>
          <w:szCs w:val="24"/>
        </w:rPr>
        <w:t>Informacija o dodjeli turističkih vaučera u iznosu od 50 eura svim građanima starijim od 50 godina vakcinisanim prvom dozom vakcine tokom jula 2021. godine</w:t>
      </w:r>
    </w:p>
    <w:p w:rsidR="00FB079F" w:rsidRDefault="00FB079F" w:rsidP="00FB07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079F">
        <w:rPr>
          <w:rFonts w:ascii="Arial" w:hAnsi="Arial" w:cs="Arial"/>
          <w:sz w:val="24"/>
          <w:szCs w:val="24"/>
        </w:rPr>
        <w:t>Informacija o potrebi regulisanja saobraćaja na putevima na kojima se izvode radovi tokom ljetnje turističke sezone 2021. godine</w:t>
      </w:r>
    </w:p>
    <w:p w:rsidR="008A7D0B" w:rsidRPr="005D3BC9" w:rsidRDefault="0057385F" w:rsidP="005D3B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385F">
        <w:rPr>
          <w:rFonts w:ascii="Arial" w:hAnsi="Arial" w:cs="Arial"/>
          <w:sz w:val="24"/>
          <w:szCs w:val="24"/>
        </w:rPr>
        <w:t>Informacija o aktivnostima koje su preduzete na definisanju novog bilateralnog investicionog sporazuma u skladu sa EU standardima i najboljom međunarodnom praksom, sa nacrtom novog modela BIT-a</w:t>
      </w:r>
      <w:r w:rsidR="008A7D0B" w:rsidRPr="005D3BC9">
        <w:rPr>
          <w:rFonts w:ascii="Arial" w:hAnsi="Arial" w:cs="Arial"/>
          <w:sz w:val="24"/>
          <w:szCs w:val="24"/>
        </w:rPr>
        <w:tab/>
      </w:r>
    </w:p>
    <w:p w:rsidR="00AB6EDF" w:rsidRDefault="00AB6EDF" w:rsidP="00AB6E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EDF">
        <w:rPr>
          <w:rFonts w:ascii="Arial" w:hAnsi="Arial" w:cs="Arial"/>
          <w:sz w:val="24"/>
          <w:szCs w:val="24"/>
        </w:rPr>
        <w:t>Informacija o potrebi izgradnje kuće poljoprivrede u opštini Berane</w:t>
      </w:r>
    </w:p>
    <w:p w:rsidR="00037D92" w:rsidRDefault="00037D92" w:rsidP="00037D9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</w:t>
      </w:r>
      <w:r w:rsidRPr="00037D92">
        <w:rPr>
          <w:rFonts w:ascii="Arial" w:hAnsi="Arial" w:cs="Arial"/>
          <w:sz w:val="24"/>
          <w:szCs w:val="24"/>
        </w:rPr>
        <w:t>edlog urbanističko tehničkih uslova za izgradnju objekata za prihvat stranaca, na lokaciji koju čini katastarska parcela 3505 KO Hoti, uz magistralni put M-4 dionica Tuzi - Božaj</w:t>
      </w:r>
    </w:p>
    <w:p w:rsidR="007A1AB6" w:rsidRDefault="007A1AB6" w:rsidP="0014527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A1AB6">
        <w:rPr>
          <w:rFonts w:ascii="Arial" w:hAnsi="Arial" w:cs="Arial"/>
          <w:sz w:val="24"/>
          <w:szCs w:val="24"/>
        </w:rPr>
        <w:t>Završni izvještaj o sprovođenju Strategije razvoja informacionog društva 2016–2020. godine</w:t>
      </w:r>
    </w:p>
    <w:p w:rsidR="00A6735F" w:rsidRDefault="00A6735F" w:rsidP="00A92B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6735F">
        <w:rPr>
          <w:rFonts w:ascii="Arial" w:hAnsi="Arial" w:cs="Arial"/>
          <w:sz w:val="24"/>
          <w:szCs w:val="24"/>
        </w:rPr>
        <w:t>Izvještaj o radu i poslovanju Javne ustanove Službeni list Crne Gore u 2020. godini i Godišnji obračun Javne ustanove Službeni list Crne Gore za 2020. godinu sa Izvještajem nezavisnog revizora o finansijskim iskazima za 2020. godin</w:t>
      </w:r>
      <w:r w:rsidR="00E92B1C">
        <w:rPr>
          <w:rFonts w:ascii="Arial" w:hAnsi="Arial" w:cs="Arial"/>
          <w:sz w:val="24"/>
          <w:szCs w:val="24"/>
        </w:rPr>
        <w:t>u</w:t>
      </w:r>
    </w:p>
    <w:p w:rsidR="00CD5E4D" w:rsidRDefault="00CD5E4D" w:rsidP="00A92B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5E4D">
        <w:rPr>
          <w:rFonts w:ascii="Arial" w:hAnsi="Arial" w:cs="Arial"/>
          <w:sz w:val="24"/>
          <w:szCs w:val="24"/>
        </w:rPr>
        <w:t>Zahtjev za davanje saglasnosti za zapošljavanje pripravnika u Upravi policije</w:t>
      </w:r>
    </w:p>
    <w:p w:rsidR="008500CB" w:rsidRDefault="008500CB" w:rsidP="00A92B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00CB">
        <w:rPr>
          <w:rFonts w:ascii="Arial" w:hAnsi="Arial" w:cs="Arial"/>
          <w:sz w:val="24"/>
          <w:szCs w:val="24"/>
        </w:rPr>
        <w:t>Predlog pravilnika o unutrašnjoj organizaciji i sistematizaciji Uprave javnih radova</w:t>
      </w:r>
    </w:p>
    <w:p w:rsidR="00DB26F9" w:rsidRPr="00131630" w:rsidRDefault="00DB26F9" w:rsidP="00A92B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B26F9">
        <w:rPr>
          <w:rFonts w:ascii="Arial" w:hAnsi="Arial" w:cs="Arial"/>
          <w:sz w:val="24"/>
          <w:szCs w:val="24"/>
        </w:rPr>
        <w:t xml:space="preserve">Predlog pravilnika o unutrašnjoj organizaciji i sistematizaciji Osnovnog državnog tužilaštva u Beranama Tu br. 201/2021 od </w:t>
      </w:r>
      <w:proofErr w:type="gramStart"/>
      <w:r w:rsidRPr="00DB26F9">
        <w:rPr>
          <w:rFonts w:ascii="Arial" w:hAnsi="Arial" w:cs="Arial"/>
          <w:sz w:val="24"/>
          <w:szCs w:val="24"/>
        </w:rPr>
        <w:t>29 .marta</w:t>
      </w:r>
      <w:proofErr w:type="gramEnd"/>
      <w:r w:rsidRPr="00DB26F9">
        <w:rPr>
          <w:rFonts w:ascii="Arial" w:hAnsi="Arial" w:cs="Arial"/>
          <w:sz w:val="24"/>
          <w:szCs w:val="24"/>
        </w:rPr>
        <w:t xml:space="preserve"> 2021. godine</w:t>
      </w:r>
    </w:p>
    <w:p w:rsidR="00AD4A53" w:rsidRPr="00916A33" w:rsidRDefault="00AD4A53" w:rsidP="00097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393C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AD4A53" w:rsidRDefault="00AD4A53" w:rsidP="00AD4A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7345A" w:rsidRPr="00BA28F3" w:rsidRDefault="0057345A" w:rsidP="00AD4A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D4A53" w:rsidRPr="0064149D" w:rsidRDefault="00AD4A53" w:rsidP="00AD4A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881CB7" w:rsidRPr="00881CB7" w:rsidRDefault="00881CB7" w:rsidP="00881C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81CB7">
        <w:rPr>
          <w:rFonts w:ascii="Arial" w:hAnsi="Arial" w:cs="Arial"/>
          <w:sz w:val="24"/>
          <w:szCs w:val="24"/>
          <w:shd w:val="clear" w:color="auto" w:fill="FFFFFF"/>
        </w:rPr>
        <w:t>Predlog odluke o izmjeni Odluke o obrazovanju Savjeta za naučnoistraživačku djelatnost</w:t>
      </w:r>
    </w:p>
    <w:p w:rsidR="00881CB7" w:rsidRDefault="00881CB7" w:rsidP="006841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1CB7">
        <w:rPr>
          <w:rFonts w:ascii="Arial" w:hAnsi="Arial" w:cs="Arial"/>
          <w:sz w:val="24"/>
          <w:szCs w:val="24"/>
          <w:shd w:val="clear" w:color="auto" w:fill="FFFFFF"/>
        </w:rPr>
        <w:t>Predlog odluke o visini naknade sekretarima Savjeta za prava djeteta</w:t>
      </w:r>
    </w:p>
    <w:p w:rsidR="0013449D" w:rsidRDefault="0013449D" w:rsidP="0013449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A637E">
        <w:rPr>
          <w:rFonts w:ascii="Arial" w:hAnsi="Arial" w:cs="Arial"/>
          <w:sz w:val="24"/>
          <w:szCs w:val="24"/>
        </w:rPr>
        <w:t>edlog odluke o obrazovanju Koordinacionog odbora za koordinaciju, sprovođenje, praćenje i procjenu politika i mjera za sprječavanje i borbu protiv svih vidova nasilja obuhvaćenih Konvencijom Savjeta Evrope o sprječavanju i suzbijanju nasilja nad ženama i nasilja u porodici</w:t>
      </w:r>
    </w:p>
    <w:p w:rsidR="00A1268D" w:rsidRPr="00A1268D" w:rsidRDefault="00A1268D" w:rsidP="00A126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268D">
        <w:rPr>
          <w:rFonts w:ascii="Arial" w:hAnsi="Arial" w:cs="Arial"/>
          <w:sz w:val="24"/>
          <w:szCs w:val="24"/>
        </w:rPr>
        <w:t>Predlog odluke o naknadi za urbanu sanaciju u Opštini Bar</w:t>
      </w:r>
    </w:p>
    <w:p w:rsidR="00684184" w:rsidRDefault="00684184" w:rsidP="006841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4184">
        <w:rPr>
          <w:rFonts w:ascii="Arial" w:hAnsi="Arial" w:cs="Arial"/>
          <w:sz w:val="24"/>
          <w:szCs w:val="24"/>
          <w:shd w:val="clear" w:color="auto" w:fill="FFFFFF"/>
        </w:rPr>
        <w:t>edlog odluke o prenosu prava raspolaganja na nepokretnostima Opštini Herceg Novi radi ostvarivanja javnog interesa - izgradnje saobraćajnice u skladu sa planskim dokumentom Urbanističkim projektom „</w:t>
      </w:r>
      <w:proofErr w:type="gramStart"/>
      <w:r w:rsidRPr="00684184">
        <w:rPr>
          <w:rFonts w:ascii="Arial" w:hAnsi="Arial" w:cs="Arial"/>
          <w:sz w:val="24"/>
          <w:szCs w:val="24"/>
          <w:shd w:val="clear" w:color="auto" w:fill="FFFFFF"/>
        </w:rPr>
        <w:t>Žager“</w:t>
      </w:r>
      <w:proofErr w:type="gramEnd"/>
    </w:p>
    <w:p w:rsidR="00AE5B75" w:rsidRPr="005A14BB" w:rsidRDefault="00AE5B75" w:rsidP="00AE5B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91C74">
        <w:rPr>
          <w:rFonts w:ascii="Arial" w:hAnsi="Arial" w:cs="Arial"/>
          <w:sz w:val="24"/>
          <w:szCs w:val="24"/>
          <w:shd w:val="clear" w:color="auto" w:fill="F6F6F6"/>
        </w:rPr>
        <w:t xml:space="preserve">edlog odluke o utvrđivanju javnog interesa za eksproprijaciju nepokretnosti radi realizacije projekta izgradnje </w:t>
      </w:r>
      <w:r>
        <w:rPr>
          <w:rFonts w:ascii="Arial" w:hAnsi="Arial" w:cs="Arial"/>
          <w:sz w:val="24"/>
          <w:szCs w:val="24"/>
          <w:shd w:val="clear" w:color="auto" w:fill="F6F6F6"/>
        </w:rPr>
        <w:t>energetskog objekta DTS 10/0,4 K</w:t>
      </w:r>
      <w:r w:rsidRPr="00791C74">
        <w:rPr>
          <w:rFonts w:ascii="Arial" w:hAnsi="Arial" w:cs="Arial"/>
          <w:sz w:val="24"/>
          <w:szCs w:val="24"/>
          <w:shd w:val="clear" w:color="auto" w:fill="F6F6F6"/>
        </w:rPr>
        <w:t xml:space="preserve">V </w:t>
      </w:r>
      <w:r>
        <w:rPr>
          <w:rFonts w:ascii="Arial" w:hAnsi="Arial" w:cs="Arial"/>
          <w:sz w:val="24"/>
          <w:szCs w:val="24"/>
          <w:shd w:val="clear" w:color="auto" w:fill="F6F6F6"/>
        </w:rPr>
        <w:t>1 X 630 K</w:t>
      </w:r>
      <w:r w:rsidRPr="00791C74">
        <w:rPr>
          <w:rFonts w:ascii="Arial" w:hAnsi="Arial" w:cs="Arial"/>
          <w:sz w:val="24"/>
          <w:szCs w:val="24"/>
          <w:shd w:val="clear" w:color="auto" w:fill="F6F6F6"/>
        </w:rPr>
        <w:t xml:space="preserve">VA „Zabjelo </w:t>
      </w:r>
      <w:proofErr w:type="gramStart"/>
      <w:r w:rsidRPr="00791C74">
        <w:rPr>
          <w:rFonts w:ascii="Arial" w:hAnsi="Arial" w:cs="Arial"/>
          <w:sz w:val="24"/>
          <w:szCs w:val="24"/>
          <w:shd w:val="clear" w:color="auto" w:fill="F6F6F6"/>
        </w:rPr>
        <w:t>6“ sa</w:t>
      </w:r>
      <w:proofErr w:type="gramEnd"/>
      <w:r w:rsidRPr="00791C74">
        <w:rPr>
          <w:rFonts w:ascii="Arial" w:hAnsi="Arial" w:cs="Arial"/>
          <w:sz w:val="24"/>
          <w:szCs w:val="24"/>
          <w:shd w:val="clear" w:color="auto" w:fill="F6F6F6"/>
        </w:rPr>
        <w:t xml:space="preserve"> uklapanjem u VN mrežu - KO Podgorica III, Glavni grad Podgorica</w:t>
      </w:r>
    </w:p>
    <w:p w:rsidR="005A14BB" w:rsidRPr="005A14BB" w:rsidRDefault="005A14BB" w:rsidP="005A14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0636C">
        <w:rPr>
          <w:rFonts w:ascii="Arial" w:hAnsi="Arial" w:cs="Arial"/>
          <w:sz w:val="24"/>
          <w:szCs w:val="24"/>
        </w:rPr>
        <w:t>edlog izmjena i dopuna Mjera podrške privredi i građanima za II kvartal 2021. godine</w:t>
      </w:r>
    </w:p>
    <w:p w:rsidR="00626C5B" w:rsidRDefault="0027157F" w:rsidP="00A4663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626C5B" w:rsidRPr="00626C5B">
        <w:rPr>
          <w:rFonts w:ascii="Arial" w:hAnsi="Arial" w:cs="Arial"/>
          <w:sz w:val="24"/>
          <w:szCs w:val="24"/>
          <w:shd w:val="clear" w:color="auto" w:fill="FFFFFF"/>
        </w:rPr>
        <w:t>edlog osnove za vođenje pregovora i zaključivanje Sporazuma između Vlade Crne Gore i Vlade Republike Mađarske o uzajamnoj zaštiti i promociji investicija</w:t>
      </w:r>
    </w:p>
    <w:p w:rsidR="007A464A" w:rsidRDefault="007A464A" w:rsidP="007A464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902F4">
        <w:rPr>
          <w:rFonts w:ascii="Arial" w:hAnsi="Arial" w:cs="Arial"/>
          <w:sz w:val="24"/>
          <w:szCs w:val="24"/>
        </w:rPr>
        <w:t>Informacija o obezbjeđivanju potrebnih sredstava za sprovođenje Odluke Ustavnog suda U-III br.1333/19 od 28.1.2021. godine</w:t>
      </w:r>
    </w:p>
    <w:p w:rsidR="007A464A" w:rsidRPr="007A464A" w:rsidRDefault="007A464A" w:rsidP="007A464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902F4">
        <w:rPr>
          <w:rFonts w:ascii="Arial" w:hAnsi="Arial" w:cs="Arial"/>
          <w:sz w:val="24"/>
          <w:szCs w:val="24"/>
        </w:rPr>
        <w:t>Informacija o obezbjeđivanju potrebnih sredstava za sprovođenje Odluke Ustavnog suda U-III br. 1646/19 od 28.1.2021. godine</w:t>
      </w:r>
    </w:p>
    <w:p w:rsidR="005F3ABD" w:rsidRDefault="005F3ABD" w:rsidP="00A4663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ABD">
        <w:rPr>
          <w:rFonts w:ascii="Arial" w:hAnsi="Arial" w:cs="Arial"/>
          <w:sz w:val="24"/>
          <w:szCs w:val="24"/>
          <w:shd w:val="clear" w:color="auto" w:fill="FFFFFF"/>
        </w:rPr>
        <w:t>Informacija o zaključivanju Ugovora o sponzorstvu sa kompanijom MTEL DOO Podgorica, u cilju organizacije IV Digitalnog samita ekonomija Zapadnog Balkana u Crnoj Gori, Podgorica, koji će se održati u periodu od 11. do 13. 10. 2021. godine</w:t>
      </w:r>
    </w:p>
    <w:p w:rsidR="00E27E05" w:rsidRDefault="00E27E05" w:rsidP="00E27E0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27E05">
        <w:rPr>
          <w:rFonts w:ascii="Arial" w:hAnsi="Arial" w:cs="Arial"/>
          <w:sz w:val="24"/>
          <w:szCs w:val="24"/>
          <w:shd w:val="clear" w:color="auto" w:fill="FFFFFF"/>
        </w:rPr>
        <w:t xml:space="preserve">Informacija o zaključenju ugovora o saradnji na organizaciji ljetnjeg muzičkog festivala „Sea </w:t>
      </w:r>
      <w:proofErr w:type="gramStart"/>
      <w:r w:rsidRPr="00E27E05">
        <w:rPr>
          <w:rFonts w:ascii="Arial" w:hAnsi="Arial" w:cs="Arial"/>
          <w:sz w:val="24"/>
          <w:szCs w:val="24"/>
          <w:shd w:val="clear" w:color="auto" w:fill="FFFFFF"/>
        </w:rPr>
        <w:t>Dance“ u</w:t>
      </w:r>
      <w:proofErr w:type="gramEnd"/>
      <w:r w:rsidRPr="00E27E05">
        <w:rPr>
          <w:rFonts w:ascii="Arial" w:hAnsi="Arial" w:cs="Arial"/>
          <w:sz w:val="24"/>
          <w:szCs w:val="24"/>
          <w:shd w:val="clear" w:color="auto" w:fill="FFFFFF"/>
        </w:rPr>
        <w:t xml:space="preserve"> Budvi</w:t>
      </w:r>
    </w:p>
    <w:p w:rsidR="004462B4" w:rsidRDefault="004462B4" w:rsidP="004462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EDF">
        <w:rPr>
          <w:rFonts w:ascii="Arial" w:hAnsi="Arial" w:cs="Arial"/>
          <w:sz w:val="24"/>
          <w:szCs w:val="24"/>
        </w:rPr>
        <w:t>Informacija o potrebi omogućavanja držaocima ovaca, koza i svinja dostavljanje i ažuriranje podataka o izvršenom godišnjem popisu životinja sa podacima na 31. mart, odnosno 1. jul 2021. godine</w:t>
      </w:r>
    </w:p>
    <w:p w:rsidR="00F66AB2" w:rsidRDefault="00F66AB2" w:rsidP="004462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74678">
        <w:rPr>
          <w:rFonts w:ascii="Arial" w:hAnsi="Arial" w:cs="Arial"/>
          <w:sz w:val="24"/>
          <w:szCs w:val="24"/>
        </w:rPr>
        <w:t>Informacija o preusmjerenju sredstava</w:t>
      </w:r>
    </w:p>
    <w:p w:rsidR="00BF0920" w:rsidRPr="00BF0920" w:rsidRDefault="00BF0920" w:rsidP="00BF09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0920">
        <w:rPr>
          <w:rFonts w:ascii="Arial" w:hAnsi="Arial" w:cs="Arial"/>
          <w:sz w:val="24"/>
          <w:szCs w:val="24"/>
        </w:rPr>
        <w:t>Informacija o pripremi Programa ekonomskih reformi za Crnu Goru za period 2022 - 2024. godina</w:t>
      </w:r>
    </w:p>
    <w:p w:rsidR="00097D9B" w:rsidRPr="00097D9B" w:rsidRDefault="00097D9B" w:rsidP="00A379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7D9B">
        <w:rPr>
          <w:rFonts w:ascii="Arial" w:hAnsi="Arial" w:cs="Arial"/>
          <w:sz w:val="24"/>
          <w:szCs w:val="24"/>
        </w:rPr>
        <w:t xml:space="preserve">Informacija o drugom izvještaju o činjeničnom stanju pripremljenog od strane društva za reviziju „Crowe </w:t>
      </w:r>
      <w:proofErr w:type="gramStart"/>
      <w:r w:rsidRPr="00097D9B">
        <w:rPr>
          <w:rFonts w:ascii="Arial" w:hAnsi="Arial" w:cs="Arial"/>
          <w:sz w:val="24"/>
          <w:szCs w:val="24"/>
        </w:rPr>
        <w:t>MNE“ d.o.o.</w:t>
      </w:r>
      <w:proofErr w:type="gramEnd"/>
      <w:r w:rsidRPr="00097D9B">
        <w:rPr>
          <w:rFonts w:ascii="Arial" w:hAnsi="Arial" w:cs="Arial"/>
          <w:sz w:val="24"/>
          <w:szCs w:val="24"/>
        </w:rPr>
        <w:t xml:space="preserve"> u vezi sa realizacijom projekta izgradnje hotela „K16“, Kolašin, po kondo modelu poslovanja</w:t>
      </w:r>
    </w:p>
    <w:p w:rsidR="00BF0920" w:rsidRPr="00EF5666" w:rsidRDefault="00EF5666" w:rsidP="00EF566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6337">
        <w:rPr>
          <w:rFonts w:ascii="Arial" w:hAnsi="Arial" w:cs="Arial"/>
          <w:sz w:val="24"/>
          <w:szCs w:val="24"/>
        </w:rPr>
        <w:t xml:space="preserve">Informacija o drugom Izvještaju nezavisnog kontrolora o nalazima činjeničnog stanja vezano za projekat izgradnje hotela „Bjelasica 1450 Kolašin2 po kondo </w:t>
      </w:r>
      <w:r w:rsidRPr="00EB6337">
        <w:rPr>
          <w:rFonts w:ascii="Arial" w:hAnsi="Arial" w:cs="Arial"/>
          <w:sz w:val="24"/>
          <w:szCs w:val="24"/>
        </w:rPr>
        <w:lastRenderedPageBreak/>
        <w:t>modelu poslovanja, pripremljenom od strane društva za reviziju „Racio-</w:t>
      </w:r>
      <w:proofErr w:type="gramStart"/>
      <w:r w:rsidRPr="00EB6337">
        <w:rPr>
          <w:rFonts w:ascii="Arial" w:hAnsi="Arial" w:cs="Arial"/>
          <w:sz w:val="24"/>
          <w:szCs w:val="24"/>
        </w:rPr>
        <w:t>mont“ d.o.o.</w:t>
      </w:r>
      <w:proofErr w:type="gramEnd"/>
      <w:r w:rsidRPr="00EB6337">
        <w:rPr>
          <w:rFonts w:ascii="Arial" w:hAnsi="Arial" w:cs="Arial"/>
          <w:sz w:val="24"/>
          <w:szCs w:val="24"/>
        </w:rPr>
        <w:t xml:space="preserve"> Kolašin</w:t>
      </w:r>
    </w:p>
    <w:p w:rsidR="00EA5AAE" w:rsidRDefault="00EA5AAE" w:rsidP="00EA5AA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5AAE">
        <w:rPr>
          <w:rFonts w:ascii="Arial" w:hAnsi="Arial" w:cs="Arial"/>
          <w:sz w:val="24"/>
          <w:szCs w:val="24"/>
          <w:shd w:val="clear" w:color="auto" w:fill="FFFFFF"/>
        </w:rPr>
        <w:t>Izvještaj o sprovođenju Strategije za ostvarivanje prava djeteta, sa Akcionim planom (2019-2023) za 2019-2020.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godinu i Pr</w:t>
      </w:r>
      <w:r w:rsidRPr="00EA5AAE">
        <w:rPr>
          <w:rFonts w:ascii="Arial" w:hAnsi="Arial" w:cs="Arial"/>
          <w:sz w:val="24"/>
          <w:szCs w:val="24"/>
          <w:shd w:val="clear" w:color="auto" w:fill="FFFFFF"/>
        </w:rPr>
        <w:t>edlog akcionog plana za sprovođenje Strategije za ostvarivanje prava djeteta za period 2021-2022</w:t>
      </w:r>
    </w:p>
    <w:p w:rsidR="000F3B7C" w:rsidRPr="000F3B7C" w:rsidRDefault="000F3B7C" w:rsidP="000F3B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866">
        <w:rPr>
          <w:rFonts w:ascii="Arial" w:hAnsi="Arial" w:cs="Arial"/>
          <w:sz w:val="24"/>
          <w:szCs w:val="24"/>
        </w:rPr>
        <w:t>Godišnji izvještaj o realizaciji Akcionog plana za uspostavljanje sistema sopstvenih sredstava Evropske unije u Crnoj Gori za 2020. godinu</w:t>
      </w:r>
    </w:p>
    <w:p w:rsidR="00A46635" w:rsidRDefault="00A46635" w:rsidP="00A4663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6635">
        <w:rPr>
          <w:rFonts w:ascii="Arial" w:hAnsi="Arial" w:cs="Arial"/>
          <w:sz w:val="24"/>
          <w:szCs w:val="24"/>
          <w:shd w:val="clear" w:color="auto" w:fill="FFFFFF"/>
        </w:rPr>
        <w:t>Izvještaj sa sastanka vanrednog CEFTA Zajedničkog komiteta održanog 2. jula 2021. godine</w:t>
      </w:r>
    </w:p>
    <w:p w:rsidR="00182A2F" w:rsidRPr="000D1BB1" w:rsidRDefault="00182A2F" w:rsidP="000D1B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5273">
        <w:rPr>
          <w:rFonts w:ascii="Arial" w:hAnsi="Arial" w:cs="Arial"/>
          <w:sz w:val="24"/>
          <w:szCs w:val="24"/>
        </w:rPr>
        <w:t>Izvještaj o realizaciji Akcionog plana za period 2016 - 2020 za sprovođenje Strategije razvoja energetike do 2030. godine, za 2020. godinu</w:t>
      </w:r>
    </w:p>
    <w:p w:rsidR="0077087E" w:rsidRDefault="0077087E" w:rsidP="007708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5DA4">
        <w:rPr>
          <w:rFonts w:ascii="Arial" w:hAnsi="Arial" w:cs="Arial"/>
          <w:sz w:val="24"/>
          <w:szCs w:val="24"/>
        </w:rPr>
        <w:t>Godišnji izvještaj o poslovanju Akreditacionog tijela Crne Gore za 2020. godinu, Finansijski iskazi Akreditacionog tijela</w:t>
      </w:r>
      <w:r>
        <w:rPr>
          <w:rFonts w:ascii="Arial" w:hAnsi="Arial" w:cs="Arial"/>
          <w:sz w:val="24"/>
          <w:szCs w:val="24"/>
        </w:rPr>
        <w:t xml:space="preserve"> Crne Gore za 2020 godinu i Pr</w:t>
      </w:r>
      <w:r w:rsidRPr="00DA5DA4">
        <w:rPr>
          <w:rFonts w:ascii="Arial" w:hAnsi="Arial" w:cs="Arial"/>
          <w:sz w:val="24"/>
          <w:szCs w:val="24"/>
        </w:rPr>
        <w:t>edlog godišnjeg plana rada Akreditacionog tijela Crne Gore za 2021. godinu</w:t>
      </w:r>
    </w:p>
    <w:p w:rsidR="0077087E" w:rsidRDefault="00ED4228" w:rsidP="000F3B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2158">
        <w:rPr>
          <w:rFonts w:ascii="Arial" w:hAnsi="Arial" w:cs="Arial"/>
          <w:sz w:val="24"/>
          <w:szCs w:val="24"/>
        </w:rPr>
        <w:t>Izvještaj o poslovanju Fonda za zaštitu životne sredine za period mart - decembar 2020. godine, Predlog programa rada i Finansijski plan Fonda za zaštitu životne sredine za 2021. godinu, Predlog odluke o raspodijeli dobiti DOO Fonda za zaštitu životne sre</w:t>
      </w:r>
      <w:r>
        <w:rPr>
          <w:rFonts w:ascii="Arial" w:hAnsi="Arial" w:cs="Arial"/>
          <w:sz w:val="24"/>
          <w:szCs w:val="24"/>
        </w:rPr>
        <w:t>dine</w:t>
      </w:r>
    </w:p>
    <w:p w:rsidR="00A56A2D" w:rsidRPr="00A56A2D" w:rsidRDefault="00A56A2D" w:rsidP="00A56A2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44DE7">
        <w:rPr>
          <w:rFonts w:ascii="Arial" w:hAnsi="Arial" w:cs="Arial"/>
          <w:sz w:val="24"/>
          <w:szCs w:val="24"/>
          <w:shd w:val="clear" w:color="auto" w:fill="FFFFFF"/>
        </w:rPr>
        <w:t xml:space="preserve">edlog ugovora o saradnji na sprovođenju Projekta „1000+ </w:t>
      </w:r>
      <w:proofErr w:type="gramStart"/>
      <w:r w:rsidRPr="00044DE7">
        <w:rPr>
          <w:rFonts w:ascii="Arial" w:hAnsi="Arial" w:cs="Arial"/>
          <w:sz w:val="24"/>
          <w:szCs w:val="24"/>
          <w:shd w:val="clear" w:color="auto" w:fill="FFFFFF"/>
        </w:rPr>
        <w:t>stanova“ Faza</w:t>
      </w:r>
      <w:proofErr w:type="gramEnd"/>
      <w:r w:rsidRPr="00044DE7">
        <w:rPr>
          <w:rFonts w:ascii="Arial" w:hAnsi="Arial" w:cs="Arial"/>
          <w:sz w:val="24"/>
          <w:szCs w:val="24"/>
          <w:shd w:val="clear" w:color="auto" w:fill="FFFFFF"/>
        </w:rPr>
        <w:t xml:space="preserve"> IV, između komercijalnih banaka i Vlade Crne Gore - Ministarstva finansija i socijalnog staranja i Ministarstva ekologije, prostornog planiranja i urbanizma</w:t>
      </w:r>
    </w:p>
    <w:p w:rsidR="00C86836" w:rsidRPr="00A46635" w:rsidRDefault="00C86836" w:rsidP="00C8683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86836">
        <w:rPr>
          <w:rFonts w:ascii="Arial" w:hAnsi="Arial" w:cs="Arial"/>
          <w:sz w:val="24"/>
          <w:szCs w:val="24"/>
          <w:shd w:val="clear" w:color="auto" w:fill="FFFFFF"/>
        </w:rPr>
        <w:t>edlog za izmjenu Zaključka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86836">
        <w:rPr>
          <w:rFonts w:ascii="Arial" w:hAnsi="Arial" w:cs="Arial"/>
          <w:sz w:val="24"/>
          <w:szCs w:val="24"/>
          <w:shd w:val="clear" w:color="auto" w:fill="FFFFFF"/>
        </w:rPr>
        <w:t xml:space="preserve"> broj: 04-3743/2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sa sjednice </w:t>
      </w:r>
      <w:r w:rsidRPr="00C86836">
        <w:rPr>
          <w:rFonts w:ascii="Arial" w:hAnsi="Arial" w:cs="Arial"/>
          <w:sz w:val="24"/>
          <w:szCs w:val="24"/>
          <w:shd w:val="clear" w:color="auto" w:fill="FFFFFF"/>
        </w:rPr>
        <w:t>od 26. jula 2021. godine</w:t>
      </w:r>
    </w:p>
    <w:p w:rsidR="00AD4A53" w:rsidRDefault="00FF2E05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F2E05">
        <w:rPr>
          <w:rFonts w:ascii="Arial" w:hAnsi="Arial" w:cs="Arial"/>
          <w:sz w:val="24"/>
          <w:szCs w:val="24"/>
          <w:shd w:val="clear" w:color="auto" w:fill="FFFFFF"/>
        </w:rPr>
        <w:t>Predlog platforme za učešće prof. dr Zdravka Krivokapića, predsjednika Vlade Crne Gore, na Bledskom strateškom forumu, Bled, Republ</w:t>
      </w:r>
      <w:r w:rsidR="0007412F">
        <w:rPr>
          <w:rFonts w:ascii="Arial" w:hAnsi="Arial" w:cs="Arial"/>
          <w:sz w:val="24"/>
          <w:szCs w:val="24"/>
          <w:shd w:val="clear" w:color="auto" w:fill="FFFFFF"/>
        </w:rPr>
        <w:t>ika Slovenija, 1. i 2. septembra</w:t>
      </w:r>
      <w:r w:rsidRPr="00FF2E05">
        <w:rPr>
          <w:rFonts w:ascii="Arial" w:hAnsi="Arial" w:cs="Arial"/>
          <w:sz w:val="24"/>
          <w:szCs w:val="24"/>
          <w:shd w:val="clear" w:color="auto" w:fill="FFFFFF"/>
        </w:rPr>
        <w:t xml:space="preserve"> 2021. godine</w:t>
      </w:r>
    </w:p>
    <w:p w:rsidR="00AD4A53" w:rsidRDefault="00D835C5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835C5">
        <w:rPr>
          <w:rFonts w:ascii="Arial" w:hAnsi="Arial" w:cs="Arial"/>
          <w:sz w:val="24"/>
          <w:szCs w:val="24"/>
          <w:shd w:val="clear" w:color="auto" w:fill="FFFFFF"/>
        </w:rPr>
        <w:t>Predlog platfor</w:t>
      </w:r>
      <w:r w:rsidR="003A250B">
        <w:rPr>
          <w:rFonts w:ascii="Arial" w:hAnsi="Arial" w:cs="Arial"/>
          <w:sz w:val="24"/>
          <w:szCs w:val="24"/>
          <w:shd w:val="clear" w:color="auto" w:fill="FFFFFF"/>
        </w:rPr>
        <w:t>me za učešće ministarke odbrane dr Olivere Injac</w:t>
      </w:r>
      <w:r w:rsidR="00BB1205">
        <w:rPr>
          <w:rFonts w:ascii="Arial" w:hAnsi="Arial" w:cs="Arial"/>
          <w:sz w:val="24"/>
          <w:szCs w:val="24"/>
          <w:shd w:val="clear" w:color="auto" w:fill="FFFFFF"/>
        </w:rPr>
        <w:t xml:space="preserve"> na S</w:t>
      </w:r>
      <w:r w:rsidRPr="00D835C5">
        <w:rPr>
          <w:rFonts w:ascii="Arial" w:hAnsi="Arial" w:cs="Arial"/>
          <w:sz w:val="24"/>
          <w:szCs w:val="24"/>
          <w:shd w:val="clear" w:color="auto" w:fill="FFFFFF"/>
        </w:rPr>
        <w:t xml:space="preserve">astanku žena koje vrše funkciju ministara odbrane („Female Defence Ministers' </w:t>
      </w:r>
      <w:proofErr w:type="gramStart"/>
      <w:r w:rsidRPr="00D835C5">
        <w:rPr>
          <w:rFonts w:ascii="Arial" w:hAnsi="Arial" w:cs="Arial"/>
          <w:sz w:val="24"/>
          <w:szCs w:val="24"/>
          <w:shd w:val="clear" w:color="auto" w:fill="FFFFFF"/>
        </w:rPr>
        <w:t>Meeting“</w:t>
      </w:r>
      <w:proofErr w:type="gramEnd"/>
      <w:r w:rsidRPr="00D835C5">
        <w:rPr>
          <w:rFonts w:ascii="Arial" w:hAnsi="Arial" w:cs="Arial"/>
          <w:sz w:val="24"/>
          <w:szCs w:val="24"/>
          <w:shd w:val="clear" w:color="auto" w:fill="FFFFFF"/>
        </w:rPr>
        <w:t>), 19. i 20. avgusta 2021. godine, Berlin, SR Njemačk</w:t>
      </w:r>
      <w:r w:rsidR="003A250B">
        <w:rPr>
          <w:rFonts w:ascii="Arial" w:hAnsi="Arial" w:cs="Arial"/>
          <w:sz w:val="24"/>
          <w:szCs w:val="24"/>
          <w:shd w:val="clear" w:color="auto" w:fill="FFFFFF"/>
        </w:rPr>
        <w:t>a</w:t>
      </w:r>
    </w:p>
    <w:p w:rsidR="00B427BF" w:rsidRDefault="0027157F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E44BE5" w:rsidRPr="00E44BE5">
        <w:rPr>
          <w:rFonts w:ascii="Arial" w:hAnsi="Arial" w:cs="Arial"/>
          <w:sz w:val="24"/>
          <w:szCs w:val="24"/>
          <w:shd w:val="clear" w:color="auto" w:fill="FFFFFF"/>
        </w:rPr>
        <w:t>edlog za preusmjerenje sredstava s potrošačke jedinice Generalni sekretarijat Vlade</w:t>
      </w:r>
      <w:r w:rsidR="000A53BD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  <w:r w:rsidR="00E44BE5" w:rsidRPr="00E44BE5">
        <w:rPr>
          <w:rFonts w:ascii="Arial" w:hAnsi="Arial" w:cs="Arial"/>
          <w:sz w:val="24"/>
          <w:szCs w:val="24"/>
          <w:shd w:val="clear" w:color="auto" w:fill="FFFFFF"/>
        </w:rPr>
        <w:t xml:space="preserve"> na potrošačku jedinicu Ministarsvo vanjskih poslova</w:t>
      </w:r>
    </w:p>
    <w:p w:rsidR="002D4978" w:rsidRDefault="002D4978" w:rsidP="002D497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preusmjerenje sredstava s</w:t>
      </w:r>
      <w:r w:rsidRPr="002D4978">
        <w:rPr>
          <w:rFonts w:ascii="Arial" w:hAnsi="Arial" w:cs="Arial"/>
          <w:sz w:val="24"/>
          <w:szCs w:val="24"/>
          <w:shd w:val="clear" w:color="auto" w:fill="FFFFFF"/>
        </w:rPr>
        <w:t xml:space="preserve"> potrošačke jedinice Ministarstvo vanjskih poslova na potrošačku jedinicu Uprava za katastar i državnu imovinu</w:t>
      </w:r>
    </w:p>
    <w:p w:rsidR="00AD4A53" w:rsidRDefault="0027157F" w:rsidP="00AD4A5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="00E44BE5" w:rsidRPr="00E44BE5">
        <w:rPr>
          <w:rFonts w:ascii="Arial" w:hAnsi="Arial" w:cs="Arial"/>
          <w:sz w:val="24"/>
          <w:szCs w:val="24"/>
          <w:shd w:val="clear" w:color="auto" w:fill="FFFFFF"/>
        </w:rPr>
        <w:t xml:space="preserve">edlog za preusmjerenje sredstava s </w:t>
      </w:r>
      <w:r>
        <w:rPr>
          <w:rFonts w:ascii="Arial" w:hAnsi="Arial" w:cs="Arial"/>
          <w:sz w:val="24"/>
          <w:szCs w:val="24"/>
          <w:shd w:val="clear" w:color="auto" w:fill="FFFFFF"/>
        </w:rPr>
        <w:t>potrošačke jedinice Ministarstvo</w:t>
      </w:r>
      <w:r w:rsidR="00E44BE5" w:rsidRPr="00E44BE5">
        <w:rPr>
          <w:rFonts w:ascii="Arial" w:hAnsi="Arial" w:cs="Arial"/>
          <w:sz w:val="24"/>
          <w:szCs w:val="24"/>
          <w:shd w:val="clear" w:color="auto" w:fill="FFFFFF"/>
        </w:rPr>
        <w:t xml:space="preserve"> ekologije, prostornog planiranja i urbanizma na potrošačku jedinicu Uprava za katastar i državnu imovinu</w:t>
      </w:r>
    </w:p>
    <w:p w:rsidR="00276CC8" w:rsidRPr="00276CC8" w:rsidRDefault="00276CC8" w:rsidP="00276C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6CC8">
        <w:rPr>
          <w:rFonts w:ascii="Arial" w:hAnsi="Arial" w:cs="Arial"/>
          <w:sz w:val="24"/>
          <w:szCs w:val="24"/>
          <w:shd w:val="clear" w:color="auto" w:fill="FFFFFF"/>
        </w:rPr>
        <w:t>Predlog za preusmjerenje sredstava s potrošačke jedinice Uprava za saobraćaj na potrošačku jedinicu Uprava za katastar i državnu imovinu</w:t>
      </w:r>
    </w:p>
    <w:p w:rsidR="00565852" w:rsidRPr="00565852" w:rsidRDefault="00565852" w:rsidP="00565852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D4A53" w:rsidRPr="002C1E20" w:rsidRDefault="00AD4A53" w:rsidP="00AD4A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966C11" w:rsidRDefault="0027157F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966C11" w:rsidRPr="00966C11">
        <w:rPr>
          <w:rFonts w:ascii="Arial" w:hAnsi="Arial" w:cs="Arial"/>
          <w:sz w:val="24"/>
          <w:szCs w:val="24"/>
        </w:rPr>
        <w:t>edlog odluke o utvrđivanju koeficijenata za zarade zaposlenih kod Lokalno</w:t>
      </w:r>
      <w:r>
        <w:rPr>
          <w:rFonts w:ascii="Arial" w:hAnsi="Arial" w:cs="Arial"/>
          <w:sz w:val="24"/>
          <w:szCs w:val="24"/>
        </w:rPr>
        <w:t>g javnog emitera Radio Berane DOO</w:t>
      </w:r>
    </w:p>
    <w:p w:rsidR="00BC66C2" w:rsidRDefault="00BC66C2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66C2">
        <w:rPr>
          <w:rFonts w:ascii="Arial" w:hAnsi="Arial" w:cs="Arial"/>
          <w:sz w:val="24"/>
          <w:szCs w:val="24"/>
        </w:rPr>
        <w:lastRenderedPageBreak/>
        <w:t xml:space="preserve">Predlog za davanje saglasnosti JU Škola za osnovno i srednje muzičko obrazovanje „Vida </w:t>
      </w:r>
      <w:proofErr w:type="gramStart"/>
      <w:r w:rsidRPr="00BC66C2">
        <w:rPr>
          <w:rFonts w:ascii="Arial" w:hAnsi="Arial" w:cs="Arial"/>
          <w:sz w:val="24"/>
          <w:szCs w:val="24"/>
        </w:rPr>
        <w:t>Matjan“ iz</w:t>
      </w:r>
      <w:proofErr w:type="gramEnd"/>
      <w:r w:rsidRPr="00BC66C2">
        <w:rPr>
          <w:rFonts w:ascii="Arial" w:hAnsi="Arial" w:cs="Arial"/>
          <w:sz w:val="24"/>
          <w:szCs w:val="24"/>
        </w:rPr>
        <w:t xml:space="preserve"> Kotora za davanje u z</w:t>
      </w:r>
      <w:r w:rsidR="00DC13B7">
        <w:rPr>
          <w:rFonts w:ascii="Arial" w:hAnsi="Arial" w:cs="Arial"/>
          <w:sz w:val="24"/>
          <w:szCs w:val="24"/>
        </w:rPr>
        <w:t>akup prostorija upisanih u list</w:t>
      </w:r>
      <w:r w:rsidRPr="00BC66C2">
        <w:rPr>
          <w:rFonts w:ascii="Arial" w:hAnsi="Arial" w:cs="Arial"/>
          <w:sz w:val="24"/>
          <w:szCs w:val="24"/>
        </w:rPr>
        <w:t xml:space="preserve"> nepokretnosti broj 154 KO Kotor II, opština Kotor u svojini Crne Gore</w:t>
      </w:r>
    </w:p>
    <w:p w:rsidR="00BC66C2" w:rsidRDefault="00BC66C2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66C2">
        <w:rPr>
          <w:rFonts w:ascii="Arial" w:hAnsi="Arial" w:cs="Arial"/>
          <w:sz w:val="24"/>
          <w:szCs w:val="24"/>
        </w:rPr>
        <w:t xml:space="preserve">Predlog za davanje saglasnosti JU OŠ „Ristan </w:t>
      </w:r>
      <w:proofErr w:type="gramStart"/>
      <w:r w:rsidRPr="00BC66C2">
        <w:rPr>
          <w:rFonts w:ascii="Arial" w:hAnsi="Arial" w:cs="Arial"/>
          <w:sz w:val="24"/>
          <w:szCs w:val="24"/>
        </w:rPr>
        <w:t>Pavlović“ iz</w:t>
      </w:r>
      <w:proofErr w:type="gramEnd"/>
      <w:r w:rsidRPr="00BC66C2">
        <w:rPr>
          <w:rFonts w:ascii="Arial" w:hAnsi="Arial" w:cs="Arial"/>
          <w:sz w:val="24"/>
          <w:szCs w:val="24"/>
        </w:rPr>
        <w:t xml:space="preserve"> Pljevalja za davanje u z</w:t>
      </w:r>
      <w:r w:rsidR="002D69CA">
        <w:rPr>
          <w:rFonts w:ascii="Arial" w:hAnsi="Arial" w:cs="Arial"/>
          <w:sz w:val="24"/>
          <w:szCs w:val="24"/>
        </w:rPr>
        <w:t>akup prostorija upisanih u list</w:t>
      </w:r>
      <w:r w:rsidRPr="00BC66C2">
        <w:rPr>
          <w:rFonts w:ascii="Arial" w:hAnsi="Arial" w:cs="Arial"/>
          <w:sz w:val="24"/>
          <w:szCs w:val="24"/>
        </w:rPr>
        <w:t xml:space="preserve"> nepokretnosti broj 383 KO Pljevlja, opština Pljevlja u svojini Crne Gore</w:t>
      </w:r>
    </w:p>
    <w:p w:rsidR="00BC66C2" w:rsidRDefault="00BC66C2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66C2">
        <w:rPr>
          <w:rFonts w:ascii="Arial" w:hAnsi="Arial" w:cs="Arial"/>
          <w:sz w:val="24"/>
          <w:szCs w:val="24"/>
        </w:rPr>
        <w:t xml:space="preserve">Predlog za davanje saglasnosti JU OŠ „Radomir </w:t>
      </w:r>
      <w:proofErr w:type="gramStart"/>
      <w:r w:rsidRPr="00BC66C2">
        <w:rPr>
          <w:rFonts w:ascii="Arial" w:hAnsi="Arial" w:cs="Arial"/>
          <w:sz w:val="24"/>
          <w:szCs w:val="24"/>
        </w:rPr>
        <w:t>Mitrović“ iz</w:t>
      </w:r>
      <w:proofErr w:type="gramEnd"/>
      <w:r w:rsidRPr="00BC66C2">
        <w:rPr>
          <w:rFonts w:ascii="Arial" w:hAnsi="Arial" w:cs="Arial"/>
          <w:sz w:val="24"/>
          <w:szCs w:val="24"/>
        </w:rPr>
        <w:t xml:space="preserve"> Berana za davanje u z</w:t>
      </w:r>
      <w:r w:rsidR="00335ABF">
        <w:rPr>
          <w:rFonts w:ascii="Arial" w:hAnsi="Arial" w:cs="Arial"/>
          <w:sz w:val="24"/>
          <w:szCs w:val="24"/>
        </w:rPr>
        <w:t>akup prostorija upisanih u list</w:t>
      </w:r>
      <w:r w:rsidRPr="00BC66C2">
        <w:rPr>
          <w:rFonts w:ascii="Arial" w:hAnsi="Arial" w:cs="Arial"/>
          <w:sz w:val="24"/>
          <w:szCs w:val="24"/>
        </w:rPr>
        <w:t xml:space="preserve"> nepokretnosti broj 310 KO Berane, opština Berane u svojini Crne Gore</w:t>
      </w:r>
    </w:p>
    <w:p w:rsidR="00BC66C2" w:rsidRDefault="00BC66C2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66C2">
        <w:rPr>
          <w:rFonts w:ascii="Arial" w:hAnsi="Arial" w:cs="Arial"/>
          <w:sz w:val="24"/>
          <w:szCs w:val="24"/>
        </w:rPr>
        <w:t xml:space="preserve">Predlog za davanje saglasnosti JU OŠ „Milorad Musa </w:t>
      </w:r>
      <w:proofErr w:type="gramStart"/>
      <w:r w:rsidRPr="00BC66C2">
        <w:rPr>
          <w:rFonts w:ascii="Arial" w:hAnsi="Arial" w:cs="Arial"/>
          <w:sz w:val="24"/>
          <w:szCs w:val="24"/>
        </w:rPr>
        <w:t>Burzan“ iz</w:t>
      </w:r>
      <w:proofErr w:type="gramEnd"/>
      <w:r w:rsidRPr="00BC66C2">
        <w:rPr>
          <w:rFonts w:ascii="Arial" w:hAnsi="Arial" w:cs="Arial"/>
          <w:sz w:val="24"/>
          <w:szCs w:val="24"/>
        </w:rPr>
        <w:t xml:space="preserve"> Podgorice za davanje u z</w:t>
      </w:r>
      <w:r w:rsidR="00361D08">
        <w:rPr>
          <w:rFonts w:ascii="Arial" w:hAnsi="Arial" w:cs="Arial"/>
          <w:sz w:val="24"/>
          <w:szCs w:val="24"/>
        </w:rPr>
        <w:t>akup prostorija upisanih u list</w:t>
      </w:r>
      <w:r w:rsidRPr="00BC66C2">
        <w:rPr>
          <w:rFonts w:ascii="Arial" w:hAnsi="Arial" w:cs="Arial"/>
          <w:sz w:val="24"/>
          <w:szCs w:val="24"/>
        </w:rPr>
        <w:t xml:space="preserve"> nepokretnosti broj 3189 KO Podgorica III, Glavni grad Podgorica u svojini Crne Gore</w:t>
      </w:r>
    </w:p>
    <w:p w:rsidR="00A1650B" w:rsidRDefault="00A1650B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650B">
        <w:rPr>
          <w:rFonts w:ascii="Arial" w:hAnsi="Arial" w:cs="Arial"/>
          <w:sz w:val="24"/>
          <w:szCs w:val="24"/>
        </w:rPr>
        <w:t>Predlog za davanje saglasnosti JU OŠ „</w:t>
      </w:r>
      <w:proofErr w:type="gramStart"/>
      <w:r w:rsidRPr="00A1650B">
        <w:rPr>
          <w:rFonts w:ascii="Arial" w:hAnsi="Arial" w:cs="Arial"/>
          <w:sz w:val="24"/>
          <w:szCs w:val="24"/>
        </w:rPr>
        <w:t>Meksiko“ iz</w:t>
      </w:r>
      <w:proofErr w:type="gramEnd"/>
      <w:r w:rsidRPr="00A1650B">
        <w:rPr>
          <w:rFonts w:ascii="Arial" w:hAnsi="Arial" w:cs="Arial"/>
          <w:sz w:val="24"/>
          <w:szCs w:val="24"/>
        </w:rPr>
        <w:t xml:space="preserve"> Bara za davanje u z</w:t>
      </w:r>
      <w:r w:rsidR="00992C88">
        <w:rPr>
          <w:rFonts w:ascii="Arial" w:hAnsi="Arial" w:cs="Arial"/>
          <w:sz w:val="24"/>
          <w:szCs w:val="24"/>
        </w:rPr>
        <w:t>akup prostorija upisanih u list</w:t>
      </w:r>
      <w:r w:rsidRPr="00A1650B">
        <w:rPr>
          <w:rFonts w:ascii="Arial" w:hAnsi="Arial" w:cs="Arial"/>
          <w:sz w:val="24"/>
          <w:szCs w:val="24"/>
        </w:rPr>
        <w:t xml:space="preserve"> nepokretnosti broj 281 KO Polje, opština Bar u svojini Crne Gore</w:t>
      </w:r>
    </w:p>
    <w:p w:rsidR="00287562" w:rsidRDefault="00287562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7562">
        <w:rPr>
          <w:rFonts w:ascii="Arial" w:hAnsi="Arial" w:cs="Arial"/>
          <w:sz w:val="24"/>
          <w:szCs w:val="24"/>
        </w:rPr>
        <w:t xml:space="preserve">Predlog za davanje saglasnosti JU OŠ „Blažo Jokov </w:t>
      </w:r>
      <w:proofErr w:type="gramStart"/>
      <w:r w:rsidRPr="00287562">
        <w:rPr>
          <w:rFonts w:ascii="Arial" w:hAnsi="Arial" w:cs="Arial"/>
          <w:sz w:val="24"/>
          <w:szCs w:val="24"/>
        </w:rPr>
        <w:t>Orlandić“ iz</w:t>
      </w:r>
      <w:proofErr w:type="gramEnd"/>
      <w:r w:rsidRPr="00287562">
        <w:rPr>
          <w:rFonts w:ascii="Arial" w:hAnsi="Arial" w:cs="Arial"/>
          <w:sz w:val="24"/>
          <w:szCs w:val="24"/>
        </w:rPr>
        <w:t xml:space="preserve"> Bara za davanje u zakup prostorija upisanih u l</w:t>
      </w:r>
      <w:r w:rsidR="000D665A">
        <w:rPr>
          <w:rFonts w:ascii="Arial" w:hAnsi="Arial" w:cs="Arial"/>
          <w:sz w:val="24"/>
          <w:szCs w:val="24"/>
        </w:rPr>
        <w:t>ist</w:t>
      </w:r>
      <w:r w:rsidRPr="00287562">
        <w:rPr>
          <w:rFonts w:ascii="Arial" w:hAnsi="Arial" w:cs="Arial"/>
          <w:sz w:val="24"/>
          <w:szCs w:val="24"/>
        </w:rPr>
        <w:t xml:space="preserve"> nepokretnosti broj 1184 KO Novi Bar, opština Bar u svojini Crne Gore</w:t>
      </w:r>
    </w:p>
    <w:p w:rsidR="00600CB6" w:rsidRDefault="00600CB6" w:rsidP="00600C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00CB6">
        <w:rPr>
          <w:rFonts w:ascii="Arial" w:hAnsi="Arial" w:cs="Arial"/>
          <w:sz w:val="24"/>
          <w:szCs w:val="24"/>
        </w:rPr>
        <w:t>Zahtjev za davanje saglasnosti u sklad</w:t>
      </w:r>
      <w:r>
        <w:rPr>
          <w:rFonts w:ascii="Arial" w:hAnsi="Arial" w:cs="Arial"/>
          <w:sz w:val="24"/>
          <w:szCs w:val="24"/>
        </w:rPr>
        <w:t>u sa č</w:t>
      </w:r>
      <w:r w:rsidRPr="00600CB6">
        <w:rPr>
          <w:rFonts w:ascii="Arial" w:hAnsi="Arial" w:cs="Arial"/>
          <w:sz w:val="24"/>
          <w:szCs w:val="24"/>
        </w:rPr>
        <w:t>lanom 26</w:t>
      </w:r>
      <w:r>
        <w:rPr>
          <w:rFonts w:ascii="Arial" w:hAnsi="Arial" w:cs="Arial"/>
          <w:sz w:val="24"/>
          <w:szCs w:val="24"/>
        </w:rPr>
        <w:t xml:space="preserve"> </w:t>
      </w:r>
      <w:r w:rsidRPr="00600CB6">
        <w:rPr>
          <w:rFonts w:ascii="Arial" w:hAnsi="Arial" w:cs="Arial"/>
          <w:sz w:val="24"/>
          <w:szCs w:val="24"/>
        </w:rPr>
        <w:t>Zakona o zaradam</w:t>
      </w:r>
      <w:r>
        <w:rPr>
          <w:rFonts w:ascii="Arial" w:hAnsi="Arial" w:cs="Arial"/>
          <w:sz w:val="24"/>
          <w:szCs w:val="24"/>
        </w:rPr>
        <w:t>a zaposlenih u javnom sektoru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="008841E6">
        <w:rPr>
          <w:rFonts w:ascii="Arial" w:hAnsi="Arial" w:cs="Arial"/>
          <w:sz w:val="24"/>
          <w:szCs w:val="24"/>
        </w:rPr>
        <w:t xml:space="preserve">Službeni list </w:t>
      </w:r>
      <w:proofErr w:type="gramStart"/>
      <w:r w:rsidR="008841E6"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600CB6">
        <w:rPr>
          <w:rFonts w:ascii="Arial" w:hAnsi="Arial" w:cs="Arial"/>
          <w:sz w:val="24"/>
          <w:szCs w:val="24"/>
        </w:rPr>
        <w:t>, br. 16/16, 83/16,</w:t>
      </w:r>
      <w:r>
        <w:rPr>
          <w:rFonts w:ascii="Arial" w:hAnsi="Arial" w:cs="Arial"/>
          <w:sz w:val="24"/>
          <w:szCs w:val="24"/>
        </w:rPr>
        <w:t xml:space="preserve"> </w:t>
      </w:r>
      <w:r w:rsidR="007C4526">
        <w:rPr>
          <w:rFonts w:ascii="Arial" w:hAnsi="Arial" w:cs="Arial"/>
          <w:sz w:val="24"/>
          <w:szCs w:val="24"/>
        </w:rPr>
        <w:t>21/17,42/17,12/18,39/18 i 42/</w:t>
      </w:r>
      <w:r w:rsidRPr="00600CB6">
        <w:rPr>
          <w:rFonts w:ascii="Arial" w:hAnsi="Arial" w:cs="Arial"/>
          <w:sz w:val="24"/>
          <w:szCs w:val="24"/>
        </w:rPr>
        <w:t>18) i Odlukom o kriterijumima</w:t>
      </w:r>
      <w:r>
        <w:rPr>
          <w:rFonts w:ascii="Arial" w:hAnsi="Arial" w:cs="Arial"/>
          <w:sz w:val="24"/>
          <w:szCs w:val="24"/>
        </w:rPr>
        <w:t xml:space="preserve"> za utvrđ</w:t>
      </w:r>
      <w:r w:rsidRPr="00600CB6">
        <w:rPr>
          <w:rFonts w:ascii="Arial" w:hAnsi="Arial" w:cs="Arial"/>
          <w:sz w:val="24"/>
          <w:szCs w:val="24"/>
        </w:rPr>
        <w:t>ivanje visine naknade za</w:t>
      </w:r>
      <w:r>
        <w:rPr>
          <w:rFonts w:ascii="Arial" w:hAnsi="Arial" w:cs="Arial"/>
          <w:sz w:val="24"/>
          <w:szCs w:val="24"/>
        </w:rPr>
        <w:t xml:space="preserve"> rad č</w:t>
      </w:r>
      <w:r w:rsidRPr="00600CB6">
        <w:rPr>
          <w:rFonts w:ascii="Arial" w:hAnsi="Arial" w:cs="Arial"/>
          <w:sz w:val="24"/>
          <w:szCs w:val="24"/>
        </w:rPr>
        <w:t>lana radnog t</w:t>
      </w:r>
      <w:r>
        <w:rPr>
          <w:rFonts w:ascii="Arial" w:hAnsi="Arial" w:cs="Arial"/>
          <w:sz w:val="24"/>
          <w:szCs w:val="24"/>
        </w:rPr>
        <w:t>ijela ili drugog oblika rada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</w:t>
      </w:r>
      <w:r w:rsidRPr="00600CB6">
        <w:rPr>
          <w:rFonts w:ascii="Arial" w:hAnsi="Arial" w:cs="Arial"/>
          <w:sz w:val="24"/>
          <w:szCs w:val="24"/>
        </w:rPr>
        <w:t>beni</w:t>
      </w:r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br. 26/12, 34/12 i 27/</w:t>
      </w:r>
      <w:r w:rsidRPr="00600CB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:rsidR="004D7D2F" w:rsidRPr="00600CB6" w:rsidRDefault="004D7D2F" w:rsidP="004D7D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7D2F">
        <w:rPr>
          <w:rFonts w:ascii="Arial" w:hAnsi="Arial" w:cs="Arial"/>
          <w:sz w:val="24"/>
          <w:szCs w:val="24"/>
        </w:rPr>
        <w:t>Zahtjev za davanje saglasnosti u skladu sa članom 26 Zakona o zaradama za</w:t>
      </w:r>
      <w:r>
        <w:rPr>
          <w:rFonts w:ascii="Arial" w:hAnsi="Arial" w:cs="Arial"/>
          <w:sz w:val="24"/>
          <w:szCs w:val="24"/>
        </w:rPr>
        <w:t xml:space="preserve">poslenih u javnom sektoru („Službeni 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4D7D2F">
        <w:rPr>
          <w:rFonts w:ascii="Arial" w:hAnsi="Arial" w:cs="Arial"/>
          <w:sz w:val="24"/>
          <w:szCs w:val="24"/>
        </w:rPr>
        <w:t>, br. 16/16, 83/16, 21/17, 42/17, 12/18, 39/18 i 42/18) i Odlukom o kriterijumima za utvrđivanje visine naknade za rad člana radnog tij</w:t>
      </w:r>
      <w:r>
        <w:rPr>
          <w:rFonts w:ascii="Arial" w:hAnsi="Arial" w:cs="Arial"/>
          <w:sz w:val="24"/>
          <w:szCs w:val="24"/>
        </w:rPr>
        <w:t>ela ili drugog oblika rada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4D7D2F">
        <w:rPr>
          <w:rFonts w:ascii="Arial" w:hAnsi="Arial" w:cs="Arial"/>
          <w:sz w:val="24"/>
          <w:szCs w:val="24"/>
        </w:rPr>
        <w:t>, br. 26/12, 34/15 i 27/13)</w:t>
      </w:r>
    </w:p>
    <w:p w:rsidR="00AD4A53" w:rsidRPr="00AD4A53" w:rsidRDefault="00AD4A53" w:rsidP="002D0C0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4A53">
        <w:rPr>
          <w:rFonts w:ascii="Arial" w:hAnsi="Arial" w:cs="Arial"/>
          <w:sz w:val="24"/>
          <w:szCs w:val="24"/>
        </w:rPr>
        <w:t>Pitanja i predlozi</w:t>
      </w:r>
    </w:p>
    <w:p w:rsidR="00AD4A53" w:rsidRDefault="00AD4A53" w:rsidP="00AD4A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17771" w:rsidRDefault="00E17771" w:rsidP="00FB26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771" w:rsidRPr="006F7E14" w:rsidRDefault="00E17771" w:rsidP="004400A4"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D4A53" w:rsidRDefault="00AD4A53" w:rsidP="00AD4A53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D4A53" w:rsidRDefault="00256273" w:rsidP="00AD4A5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</w:t>
      </w:r>
      <w:r w:rsidR="00FB2694">
        <w:rPr>
          <w:rFonts w:ascii="Arial" w:hAnsi="Arial" w:cs="Arial"/>
          <w:sz w:val="24"/>
          <w:szCs w:val="24"/>
        </w:rPr>
        <w:t>30</w:t>
      </w:r>
      <w:r w:rsidR="00AD4A53">
        <w:rPr>
          <w:rFonts w:ascii="Arial" w:hAnsi="Arial" w:cs="Arial"/>
          <w:sz w:val="24"/>
          <w:szCs w:val="24"/>
        </w:rPr>
        <w:t>. jul 2021. godine</w:t>
      </w:r>
    </w:p>
    <w:sectPr w:rsidR="00AD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237A508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53"/>
    <w:rsid w:val="00001C24"/>
    <w:rsid w:val="00016D9E"/>
    <w:rsid w:val="00033ED1"/>
    <w:rsid w:val="00037D92"/>
    <w:rsid w:val="00044DE7"/>
    <w:rsid w:val="00051CA7"/>
    <w:rsid w:val="000567C0"/>
    <w:rsid w:val="00073543"/>
    <w:rsid w:val="0007412F"/>
    <w:rsid w:val="000918C7"/>
    <w:rsid w:val="00097D9B"/>
    <w:rsid w:val="00097FB9"/>
    <w:rsid w:val="000A53BD"/>
    <w:rsid w:val="000D1BB1"/>
    <w:rsid w:val="000D665A"/>
    <w:rsid w:val="000E0321"/>
    <w:rsid w:val="000F3B7C"/>
    <w:rsid w:val="0010009F"/>
    <w:rsid w:val="00111A6F"/>
    <w:rsid w:val="00121FB4"/>
    <w:rsid w:val="00125BF5"/>
    <w:rsid w:val="0013449D"/>
    <w:rsid w:val="001442D6"/>
    <w:rsid w:val="00145273"/>
    <w:rsid w:val="001549C5"/>
    <w:rsid w:val="00162668"/>
    <w:rsid w:val="00182A2F"/>
    <w:rsid w:val="001939C3"/>
    <w:rsid w:val="00195DBA"/>
    <w:rsid w:val="001A4F6A"/>
    <w:rsid w:val="001C748F"/>
    <w:rsid w:val="001D55BF"/>
    <w:rsid w:val="0020384C"/>
    <w:rsid w:val="00206094"/>
    <w:rsid w:val="00206FCD"/>
    <w:rsid w:val="002473B2"/>
    <w:rsid w:val="002500A2"/>
    <w:rsid w:val="00256273"/>
    <w:rsid w:val="0027157F"/>
    <w:rsid w:val="00272B66"/>
    <w:rsid w:val="00275841"/>
    <w:rsid w:val="00276C5B"/>
    <w:rsid w:val="00276CC8"/>
    <w:rsid w:val="00287562"/>
    <w:rsid w:val="002B32EC"/>
    <w:rsid w:val="002C224D"/>
    <w:rsid w:val="002D0C09"/>
    <w:rsid w:val="002D44DC"/>
    <w:rsid w:val="002D4978"/>
    <w:rsid w:val="002D69CA"/>
    <w:rsid w:val="002D763B"/>
    <w:rsid w:val="002F7F21"/>
    <w:rsid w:val="00330F84"/>
    <w:rsid w:val="00335ABF"/>
    <w:rsid w:val="00344750"/>
    <w:rsid w:val="003563ED"/>
    <w:rsid w:val="00361D08"/>
    <w:rsid w:val="00381AAC"/>
    <w:rsid w:val="00384EB1"/>
    <w:rsid w:val="003A250B"/>
    <w:rsid w:val="003F06B6"/>
    <w:rsid w:val="00413E86"/>
    <w:rsid w:val="00426D46"/>
    <w:rsid w:val="00432158"/>
    <w:rsid w:val="00434ECB"/>
    <w:rsid w:val="004400A4"/>
    <w:rsid w:val="004462B4"/>
    <w:rsid w:val="00464A82"/>
    <w:rsid w:val="004662C6"/>
    <w:rsid w:val="004818E2"/>
    <w:rsid w:val="0048192E"/>
    <w:rsid w:val="004A637E"/>
    <w:rsid w:val="004B7A1B"/>
    <w:rsid w:val="004C072C"/>
    <w:rsid w:val="004C5D83"/>
    <w:rsid w:val="004D7D2F"/>
    <w:rsid w:val="00510810"/>
    <w:rsid w:val="00536E35"/>
    <w:rsid w:val="00537A60"/>
    <w:rsid w:val="00537E78"/>
    <w:rsid w:val="00562934"/>
    <w:rsid w:val="00565852"/>
    <w:rsid w:val="0057345A"/>
    <w:rsid w:val="0057385F"/>
    <w:rsid w:val="005A14BB"/>
    <w:rsid w:val="005D3BC9"/>
    <w:rsid w:val="005D4AEC"/>
    <w:rsid w:val="005F3ABD"/>
    <w:rsid w:val="00600CB6"/>
    <w:rsid w:val="00626C5B"/>
    <w:rsid w:val="00684184"/>
    <w:rsid w:val="00686A4C"/>
    <w:rsid w:val="006A3A32"/>
    <w:rsid w:val="006B041C"/>
    <w:rsid w:val="006B7030"/>
    <w:rsid w:val="00712824"/>
    <w:rsid w:val="00745D44"/>
    <w:rsid w:val="00746215"/>
    <w:rsid w:val="00766057"/>
    <w:rsid w:val="00766616"/>
    <w:rsid w:val="0077087E"/>
    <w:rsid w:val="00791C74"/>
    <w:rsid w:val="007A1AB6"/>
    <w:rsid w:val="007A464A"/>
    <w:rsid w:val="007C4526"/>
    <w:rsid w:val="007C5FC1"/>
    <w:rsid w:val="007D4887"/>
    <w:rsid w:val="007F5E99"/>
    <w:rsid w:val="00805831"/>
    <w:rsid w:val="0080636C"/>
    <w:rsid w:val="00813302"/>
    <w:rsid w:val="00826E59"/>
    <w:rsid w:val="00830866"/>
    <w:rsid w:val="00831656"/>
    <w:rsid w:val="008500CB"/>
    <w:rsid w:val="00866694"/>
    <w:rsid w:val="00877388"/>
    <w:rsid w:val="00877567"/>
    <w:rsid w:val="00881CB7"/>
    <w:rsid w:val="008820B3"/>
    <w:rsid w:val="008841E6"/>
    <w:rsid w:val="008A7D0B"/>
    <w:rsid w:val="008C48AC"/>
    <w:rsid w:val="008F7066"/>
    <w:rsid w:val="00950094"/>
    <w:rsid w:val="00966C11"/>
    <w:rsid w:val="00992C88"/>
    <w:rsid w:val="00993CA8"/>
    <w:rsid w:val="009D7506"/>
    <w:rsid w:val="009E3F8D"/>
    <w:rsid w:val="009F41F8"/>
    <w:rsid w:val="00A056DB"/>
    <w:rsid w:val="00A121EC"/>
    <w:rsid w:val="00A1268D"/>
    <w:rsid w:val="00A1650B"/>
    <w:rsid w:val="00A3791B"/>
    <w:rsid w:val="00A46635"/>
    <w:rsid w:val="00A56A2D"/>
    <w:rsid w:val="00A65073"/>
    <w:rsid w:val="00A6735F"/>
    <w:rsid w:val="00A74678"/>
    <w:rsid w:val="00A92BBB"/>
    <w:rsid w:val="00A97D6A"/>
    <w:rsid w:val="00AB6EDF"/>
    <w:rsid w:val="00AC584B"/>
    <w:rsid w:val="00AD0550"/>
    <w:rsid w:val="00AD4A53"/>
    <w:rsid w:val="00AE5B75"/>
    <w:rsid w:val="00B2337D"/>
    <w:rsid w:val="00B249A7"/>
    <w:rsid w:val="00B427BF"/>
    <w:rsid w:val="00B60527"/>
    <w:rsid w:val="00B72E48"/>
    <w:rsid w:val="00B902F4"/>
    <w:rsid w:val="00BB1205"/>
    <w:rsid w:val="00BC66C2"/>
    <w:rsid w:val="00BD480D"/>
    <w:rsid w:val="00BF0920"/>
    <w:rsid w:val="00C05955"/>
    <w:rsid w:val="00C86836"/>
    <w:rsid w:val="00CD5E4D"/>
    <w:rsid w:val="00CE72AF"/>
    <w:rsid w:val="00CF1524"/>
    <w:rsid w:val="00D44479"/>
    <w:rsid w:val="00D835C5"/>
    <w:rsid w:val="00D87F3D"/>
    <w:rsid w:val="00DA4B5A"/>
    <w:rsid w:val="00DA5DA4"/>
    <w:rsid w:val="00DB26F9"/>
    <w:rsid w:val="00DB6F69"/>
    <w:rsid w:val="00DC13B7"/>
    <w:rsid w:val="00DD096B"/>
    <w:rsid w:val="00DD4B2D"/>
    <w:rsid w:val="00DF0F4D"/>
    <w:rsid w:val="00E00594"/>
    <w:rsid w:val="00E072EA"/>
    <w:rsid w:val="00E17771"/>
    <w:rsid w:val="00E26F1A"/>
    <w:rsid w:val="00E27E05"/>
    <w:rsid w:val="00E36619"/>
    <w:rsid w:val="00E44BE5"/>
    <w:rsid w:val="00E47E3A"/>
    <w:rsid w:val="00E92B1C"/>
    <w:rsid w:val="00EA1B50"/>
    <w:rsid w:val="00EA5AAE"/>
    <w:rsid w:val="00EB50AB"/>
    <w:rsid w:val="00EB6337"/>
    <w:rsid w:val="00ED00A8"/>
    <w:rsid w:val="00ED4228"/>
    <w:rsid w:val="00EF5666"/>
    <w:rsid w:val="00F266A4"/>
    <w:rsid w:val="00F35907"/>
    <w:rsid w:val="00F47C01"/>
    <w:rsid w:val="00F66AB2"/>
    <w:rsid w:val="00F91F96"/>
    <w:rsid w:val="00FA6610"/>
    <w:rsid w:val="00FB079F"/>
    <w:rsid w:val="00FB2694"/>
    <w:rsid w:val="00FD467E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EAA3"/>
  <w15:chartTrackingRefBased/>
  <w15:docId w15:val="{9A3D0A90-46CF-4E8F-99CF-B76F0393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4A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D4A53"/>
  </w:style>
  <w:style w:type="paragraph" w:styleId="BalloonText">
    <w:name w:val="Balloon Text"/>
    <w:basedOn w:val="Normal"/>
    <w:link w:val="BalloonTextChar"/>
    <w:uiPriority w:val="99"/>
    <w:semiHidden/>
    <w:unhideWhenUsed/>
    <w:rsid w:val="0046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2021-07-29T07:56:00Z</cp:lastPrinted>
  <dcterms:created xsi:type="dcterms:W3CDTF">2021-07-30T07:22:00Z</dcterms:created>
  <dcterms:modified xsi:type="dcterms:W3CDTF">2021-07-30T07:22:00Z</dcterms:modified>
</cp:coreProperties>
</file>