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6C0B2F7B" w:rsidR="008F3105" w:rsidRDefault="00D462DE" w:rsidP="008F3105">
      <w:pPr>
        <w:jc w:val="center"/>
      </w:pPr>
      <w:bookmarkStart w:id="0" w:name="_GoBack"/>
      <w:bookmarkEnd w:id="0"/>
      <w:r>
        <w:t xml:space="preserve"> </w:t>
      </w:r>
      <w:r w:rsidR="008F3105">
        <w:rPr>
          <w:noProof/>
          <w:lang w:eastAsia="sr-Latn-ME"/>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448A6256"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055EF7">
        <w:rPr>
          <w:rFonts w:asciiTheme="majorHAnsi" w:hAnsiTheme="majorHAnsi" w:cstheme="majorHAnsi"/>
          <w:sz w:val="36"/>
          <w:szCs w:val="36"/>
        </w:rPr>
        <w:t>1.04</w:t>
      </w:r>
      <w:r w:rsidR="008F3105" w:rsidRPr="00D970FB">
        <w:rPr>
          <w:rFonts w:asciiTheme="majorHAnsi" w:hAnsiTheme="majorHAnsi" w:cstheme="majorHAnsi"/>
          <w:sz w:val="36"/>
          <w:szCs w:val="36"/>
        </w:rPr>
        <w:t xml:space="preserve">. do </w:t>
      </w:r>
      <w:r w:rsidR="00055EF7">
        <w:rPr>
          <w:rFonts w:asciiTheme="majorHAnsi" w:hAnsiTheme="majorHAnsi" w:cstheme="majorHAnsi"/>
          <w:sz w:val="36"/>
          <w:szCs w:val="36"/>
        </w:rPr>
        <w:t>5</w:t>
      </w:r>
      <w:r w:rsidR="008F3105" w:rsidRPr="00D970FB">
        <w:rPr>
          <w:rFonts w:asciiTheme="majorHAnsi" w:hAnsiTheme="majorHAnsi" w:cstheme="majorHAnsi"/>
          <w:sz w:val="36"/>
          <w:szCs w:val="36"/>
        </w:rPr>
        <w:t>.</w:t>
      </w:r>
      <w:r w:rsidR="00055EF7">
        <w:rPr>
          <w:rFonts w:asciiTheme="majorHAnsi" w:hAnsiTheme="majorHAnsi" w:cstheme="majorHAnsi"/>
          <w:sz w:val="36"/>
          <w:szCs w:val="36"/>
        </w:rPr>
        <w:t>04</w:t>
      </w:r>
      <w:r w:rsidR="008F3105" w:rsidRPr="00D970FB">
        <w:rPr>
          <w:rFonts w:asciiTheme="majorHAnsi" w:hAnsiTheme="majorHAnsi" w:cstheme="majorHAnsi"/>
          <w:sz w:val="36"/>
          <w:szCs w:val="36"/>
        </w:rPr>
        <w:t>.202</w:t>
      </w:r>
      <w:r w:rsidR="00055EF7">
        <w:rPr>
          <w:rFonts w:asciiTheme="majorHAnsi" w:hAnsiTheme="majorHAnsi" w:cstheme="majorHAnsi"/>
          <w:sz w:val="36"/>
          <w:szCs w:val="36"/>
        </w:rPr>
        <w:t>4</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7135B5DD" w14:textId="058BF332"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JU</w:t>
      </w:r>
      <w:r w:rsidR="00055EF7">
        <w:rPr>
          <w:rFonts w:asciiTheme="majorHAnsi" w:hAnsiTheme="majorHAnsi" w:cstheme="majorHAnsi"/>
          <w:sz w:val="32"/>
          <w:szCs w:val="32"/>
        </w:rPr>
        <w:t xml:space="preserve"> Srednja medicinska škola </w:t>
      </w:r>
      <w:r w:rsidR="00055EF7">
        <w:rPr>
          <w:rFonts w:asciiTheme="majorHAnsi" w:hAnsiTheme="majorHAnsi" w:cstheme="majorHAnsi"/>
          <w:sz w:val="32"/>
          <w:szCs w:val="32"/>
          <w:lang w:val="en-US"/>
        </w:rPr>
        <w:t>“</w:t>
      </w:r>
      <w:r w:rsidR="001A5583">
        <w:rPr>
          <w:rFonts w:asciiTheme="majorHAnsi" w:hAnsiTheme="majorHAnsi" w:cstheme="majorHAnsi"/>
          <w:sz w:val="32"/>
          <w:szCs w:val="32"/>
        </w:rPr>
        <w:t>Dr Branko Zogović“</w:t>
      </w:r>
      <w:r w:rsidR="001C1622">
        <w:rPr>
          <w:rFonts w:asciiTheme="majorHAnsi" w:hAnsiTheme="majorHAnsi" w:cstheme="majorHAnsi"/>
          <w:sz w:val="32"/>
          <w:szCs w:val="32"/>
        </w:rPr>
        <w:t xml:space="preserve"> </w:t>
      </w:r>
      <w:r w:rsidR="001A5583">
        <w:rPr>
          <w:rFonts w:asciiTheme="majorHAnsi" w:hAnsiTheme="majorHAnsi" w:cstheme="majorHAnsi"/>
          <w:sz w:val="32"/>
          <w:szCs w:val="32"/>
        </w:rPr>
        <w:t>Berane</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C86354" w:rsidRDefault="00BE7AE6">
          <w:pPr>
            <w:pStyle w:val="TOCHeading"/>
            <w:rPr>
              <w:sz w:val="16"/>
              <w:szCs w:val="16"/>
            </w:rPr>
          </w:pPr>
        </w:p>
        <w:p w14:paraId="1543B9D7" w14:textId="77777777" w:rsidR="00C86354" w:rsidRPr="00C86354" w:rsidRDefault="00BE7AE6">
          <w:pPr>
            <w:pStyle w:val="TOC1"/>
            <w:tabs>
              <w:tab w:val="right" w:leader="dot" w:pos="9350"/>
            </w:tabs>
            <w:rPr>
              <w:rFonts w:asciiTheme="majorHAnsi" w:eastAsiaTheme="minorEastAsia" w:hAnsiTheme="majorHAnsi" w:cstheme="majorHAnsi"/>
              <w:noProof/>
              <w:sz w:val="24"/>
              <w:szCs w:val="24"/>
              <w:lang w:val="en-US"/>
            </w:rPr>
          </w:pPr>
          <w:r w:rsidRPr="00C86354">
            <w:rPr>
              <w:rFonts w:asciiTheme="majorHAnsi" w:hAnsiTheme="majorHAnsi" w:cstheme="majorHAnsi"/>
              <w:sz w:val="24"/>
              <w:szCs w:val="24"/>
            </w:rPr>
            <w:fldChar w:fldCharType="begin"/>
          </w:r>
          <w:r w:rsidRPr="00C86354">
            <w:rPr>
              <w:rFonts w:asciiTheme="majorHAnsi" w:hAnsiTheme="majorHAnsi" w:cstheme="majorHAnsi"/>
              <w:sz w:val="24"/>
              <w:szCs w:val="24"/>
            </w:rPr>
            <w:instrText xml:space="preserve"> TOC \o "1-3" \h \z \u </w:instrText>
          </w:r>
          <w:r w:rsidRPr="00C86354">
            <w:rPr>
              <w:rFonts w:asciiTheme="majorHAnsi" w:hAnsiTheme="majorHAnsi" w:cstheme="majorHAnsi"/>
              <w:sz w:val="24"/>
              <w:szCs w:val="24"/>
            </w:rPr>
            <w:fldChar w:fldCharType="separate"/>
          </w:r>
          <w:hyperlink w:anchor="_Toc171668696" w:history="1">
            <w:r w:rsidR="00C86354" w:rsidRPr="00C86354">
              <w:rPr>
                <w:rStyle w:val="Hyperlink"/>
                <w:rFonts w:asciiTheme="majorHAnsi" w:hAnsiTheme="majorHAnsi" w:cstheme="majorHAnsi"/>
                <w:noProof/>
                <w:sz w:val="24"/>
                <w:szCs w:val="24"/>
                <w:lang w:val="sr-Latn-RS"/>
              </w:rPr>
              <w:t>1. NASTAVA I UČENJE</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_Toc171668696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6</w:t>
            </w:r>
            <w:r w:rsidR="00C86354" w:rsidRPr="00C86354">
              <w:rPr>
                <w:rFonts w:asciiTheme="majorHAnsi" w:hAnsiTheme="majorHAnsi" w:cstheme="majorHAnsi"/>
                <w:noProof/>
                <w:webHidden/>
                <w:sz w:val="24"/>
                <w:szCs w:val="24"/>
              </w:rPr>
              <w:fldChar w:fldCharType="end"/>
            </w:r>
          </w:hyperlink>
        </w:p>
        <w:p w14:paraId="623D2CCB" w14:textId="262A4A44" w:rsidR="00C86354" w:rsidRPr="00C86354" w:rsidRDefault="00B62648" w:rsidP="00C86354">
          <w:pPr>
            <w:pStyle w:val="TOC1"/>
            <w:tabs>
              <w:tab w:val="left" w:pos="660"/>
              <w:tab w:val="right" w:leader="dot" w:pos="9350"/>
            </w:tabs>
            <w:ind w:left="660"/>
            <w:rPr>
              <w:rFonts w:asciiTheme="majorHAnsi" w:eastAsiaTheme="minorEastAsia" w:hAnsiTheme="majorHAnsi" w:cstheme="majorHAnsi"/>
              <w:noProof/>
              <w:sz w:val="24"/>
              <w:szCs w:val="24"/>
              <w:lang w:val="en-US"/>
            </w:rPr>
          </w:pPr>
          <w:hyperlink w:anchor="_Toc171668697" w:history="1">
            <w:r w:rsidR="00C86354" w:rsidRPr="00C86354">
              <w:rPr>
                <w:rStyle w:val="Hyperlink"/>
                <w:rFonts w:asciiTheme="majorHAnsi" w:hAnsiTheme="majorHAnsi" w:cstheme="majorHAnsi"/>
                <w:noProof/>
                <w:sz w:val="24"/>
                <w:szCs w:val="24"/>
                <w:lang w:val="sr-Latn-RS"/>
              </w:rPr>
              <w:t>1.1.</w:t>
            </w:r>
            <w:r w:rsidR="00C86354" w:rsidRPr="00C86354">
              <w:rPr>
                <w:rFonts w:asciiTheme="majorHAnsi" w:eastAsiaTheme="minorEastAsia" w:hAnsiTheme="majorHAnsi" w:cstheme="majorHAnsi"/>
                <w:noProof/>
                <w:sz w:val="24"/>
                <w:szCs w:val="24"/>
                <w:lang w:val="en-US"/>
              </w:rPr>
              <w:t xml:space="preserve"> </w:t>
            </w:r>
            <w:r w:rsidR="00C86354" w:rsidRPr="00C86354">
              <w:rPr>
                <w:rStyle w:val="Hyperlink"/>
                <w:rFonts w:asciiTheme="majorHAnsi" w:hAnsiTheme="majorHAnsi" w:cstheme="majorHAnsi"/>
                <w:noProof/>
                <w:sz w:val="24"/>
                <w:szCs w:val="24"/>
                <w:lang w:val="sr-Latn-RS"/>
              </w:rPr>
              <w:t>OBAVEZNI OPŠTEOBRAZOVNI NASTAVNI PREDMETI</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_Toc171668697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6</w:t>
            </w:r>
            <w:r w:rsidR="00C86354" w:rsidRPr="00C86354">
              <w:rPr>
                <w:rFonts w:asciiTheme="majorHAnsi" w:hAnsiTheme="majorHAnsi" w:cstheme="majorHAnsi"/>
                <w:noProof/>
                <w:webHidden/>
                <w:sz w:val="24"/>
                <w:szCs w:val="24"/>
              </w:rPr>
              <w:fldChar w:fldCharType="end"/>
            </w:r>
          </w:hyperlink>
        </w:p>
        <w:p w14:paraId="5FEC50B8" w14:textId="163A484B" w:rsidR="00C86354" w:rsidRPr="00C86354" w:rsidRDefault="00B62648" w:rsidP="00C86354">
          <w:pPr>
            <w:pStyle w:val="TOC1"/>
            <w:tabs>
              <w:tab w:val="left" w:pos="660"/>
              <w:tab w:val="right" w:leader="dot" w:pos="9350"/>
            </w:tabs>
            <w:ind w:left="660"/>
            <w:rPr>
              <w:rFonts w:asciiTheme="majorHAnsi" w:eastAsiaTheme="minorEastAsia" w:hAnsiTheme="majorHAnsi" w:cstheme="majorHAnsi"/>
              <w:noProof/>
              <w:sz w:val="24"/>
              <w:szCs w:val="24"/>
              <w:lang w:val="en-US"/>
            </w:rPr>
          </w:pPr>
          <w:hyperlink w:anchor="_Toc171668698" w:history="1">
            <w:r w:rsidR="00C86354" w:rsidRPr="00C86354">
              <w:rPr>
                <w:rStyle w:val="Hyperlink"/>
                <w:rFonts w:asciiTheme="majorHAnsi" w:hAnsiTheme="majorHAnsi" w:cstheme="majorHAnsi"/>
                <w:noProof/>
                <w:sz w:val="24"/>
                <w:szCs w:val="24"/>
                <w:lang w:val="sr-Latn-RS"/>
              </w:rPr>
              <w:t>1.2.</w:t>
            </w:r>
            <w:r w:rsidR="00C86354" w:rsidRPr="00C86354">
              <w:rPr>
                <w:rFonts w:asciiTheme="majorHAnsi" w:eastAsiaTheme="minorEastAsia" w:hAnsiTheme="majorHAnsi" w:cstheme="majorHAnsi"/>
                <w:noProof/>
                <w:sz w:val="24"/>
                <w:szCs w:val="24"/>
                <w:lang w:val="en-US"/>
              </w:rPr>
              <w:t xml:space="preserve"> </w:t>
            </w:r>
            <w:r w:rsidR="00C86354" w:rsidRPr="00C86354">
              <w:rPr>
                <w:rStyle w:val="Hyperlink"/>
                <w:rFonts w:asciiTheme="majorHAnsi" w:hAnsiTheme="majorHAnsi" w:cstheme="majorHAnsi"/>
                <w:noProof/>
                <w:sz w:val="24"/>
                <w:szCs w:val="24"/>
                <w:lang w:val="sr-Latn-RS"/>
              </w:rPr>
              <w:t>STRUČNI MODULI-OBRAZOVNI PROGRAMI</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_Toc171668698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25</w:t>
            </w:r>
            <w:r w:rsidR="00C86354" w:rsidRPr="00C86354">
              <w:rPr>
                <w:rFonts w:asciiTheme="majorHAnsi" w:hAnsiTheme="majorHAnsi" w:cstheme="majorHAnsi"/>
                <w:noProof/>
                <w:webHidden/>
                <w:sz w:val="24"/>
                <w:szCs w:val="24"/>
              </w:rPr>
              <w:fldChar w:fldCharType="end"/>
            </w:r>
          </w:hyperlink>
        </w:p>
        <w:p w14:paraId="07E18F0B" w14:textId="3DA33925" w:rsidR="00C86354" w:rsidRPr="00C86354" w:rsidRDefault="00B62648">
          <w:pPr>
            <w:pStyle w:val="TOC1"/>
            <w:tabs>
              <w:tab w:val="left" w:pos="440"/>
              <w:tab w:val="right" w:leader="dot" w:pos="9350"/>
            </w:tabs>
            <w:rPr>
              <w:rFonts w:asciiTheme="majorHAnsi" w:eastAsiaTheme="minorEastAsia" w:hAnsiTheme="majorHAnsi" w:cstheme="majorHAnsi"/>
              <w:noProof/>
              <w:sz w:val="24"/>
              <w:szCs w:val="24"/>
              <w:lang w:val="en-US"/>
            </w:rPr>
          </w:pPr>
          <w:hyperlink w:anchor="_Toc171668699" w:history="1">
            <w:r w:rsidR="00C86354" w:rsidRPr="00C86354">
              <w:rPr>
                <w:rStyle w:val="Hyperlink"/>
                <w:rFonts w:asciiTheme="majorHAnsi" w:hAnsiTheme="majorHAnsi" w:cstheme="majorHAnsi"/>
                <w:noProof/>
                <w:sz w:val="24"/>
                <w:szCs w:val="24"/>
                <w:lang w:val="sr-Latn-RS"/>
              </w:rPr>
              <w:t>2.</w:t>
            </w:r>
            <w:r w:rsidR="00C86354" w:rsidRPr="00C86354">
              <w:rPr>
                <w:rFonts w:asciiTheme="majorHAnsi" w:eastAsiaTheme="minorEastAsia" w:hAnsiTheme="majorHAnsi" w:cstheme="majorHAnsi"/>
                <w:noProof/>
                <w:sz w:val="24"/>
                <w:szCs w:val="24"/>
                <w:lang w:val="en-US"/>
              </w:rPr>
              <w:t xml:space="preserve"> </w:t>
            </w:r>
            <w:r w:rsidR="00C86354" w:rsidRPr="00C86354">
              <w:rPr>
                <w:rStyle w:val="Hyperlink"/>
                <w:rFonts w:asciiTheme="majorHAnsi" w:hAnsiTheme="majorHAnsi" w:cstheme="majorHAnsi"/>
                <w:noProof/>
                <w:sz w:val="24"/>
                <w:szCs w:val="24"/>
                <w:lang w:val="sr-Latn-RS"/>
              </w:rPr>
              <w:t>UPRAVLJANJE I RUKOVOĐENJE USTANOVOM</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_Toc171668699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42</w:t>
            </w:r>
            <w:r w:rsidR="00C86354" w:rsidRPr="00C86354">
              <w:rPr>
                <w:rFonts w:asciiTheme="majorHAnsi" w:hAnsiTheme="majorHAnsi" w:cstheme="majorHAnsi"/>
                <w:noProof/>
                <w:webHidden/>
                <w:sz w:val="24"/>
                <w:szCs w:val="24"/>
              </w:rPr>
              <w:fldChar w:fldCharType="end"/>
            </w:r>
          </w:hyperlink>
        </w:p>
        <w:p w14:paraId="7339578F" w14:textId="730E1319" w:rsidR="00C86354" w:rsidRPr="00C86354" w:rsidRDefault="00B62648">
          <w:pPr>
            <w:pStyle w:val="TOC1"/>
            <w:tabs>
              <w:tab w:val="left" w:pos="440"/>
              <w:tab w:val="right" w:leader="dot" w:pos="9350"/>
            </w:tabs>
            <w:rPr>
              <w:rFonts w:asciiTheme="majorHAnsi" w:eastAsiaTheme="minorEastAsia" w:hAnsiTheme="majorHAnsi" w:cstheme="majorHAnsi"/>
              <w:noProof/>
              <w:sz w:val="24"/>
              <w:szCs w:val="24"/>
              <w:lang w:val="en-US"/>
            </w:rPr>
          </w:pPr>
          <w:hyperlink w:anchor="_Toc171668700" w:history="1">
            <w:r w:rsidR="00C86354" w:rsidRPr="00C86354">
              <w:rPr>
                <w:rStyle w:val="Hyperlink"/>
                <w:rFonts w:asciiTheme="majorHAnsi" w:hAnsiTheme="majorHAnsi" w:cstheme="majorHAnsi"/>
                <w:noProof/>
                <w:sz w:val="24"/>
                <w:szCs w:val="24"/>
                <w:lang w:val="sr-Latn-RS"/>
              </w:rPr>
              <w:t>3.</w:t>
            </w:r>
            <w:r w:rsidR="00C86354" w:rsidRPr="00C86354">
              <w:rPr>
                <w:rFonts w:asciiTheme="majorHAnsi" w:eastAsiaTheme="minorEastAsia" w:hAnsiTheme="majorHAnsi" w:cstheme="majorHAnsi"/>
                <w:noProof/>
                <w:sz w:val="24"/>
                <w:szCs w:val="24"/>
                <w:lang w:val="en-US"/>
              </w:rPr>
              <w:t xml:space="preserve"> </w:t>
            </w:r>
            <w:r w:rsidR="00C86354" w:rsidRPr="00C86354">
              <w:rPr>
                <w:rStyle w:val="Hyperlink"/>
                <w:rFonts w:asciiTheme="majorHAnsi" w:hAnsiTheme="majorHAnsi" w:cstheme="majorHAnsi"/>
                <w:noProof/>
                <w:sz w:val="24"/>
                <w:szCs w:val="24"/>
                <w:lang w:val="sr-Latn-RS"/>
              </w:rPr>
              <w:t>ETOS ŠKOLE</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_Toc171668700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46</w:t>
            </w:r>
            <w:r w:rsidR="00C86354" w:rsidRPr="00C86354">
              <w:rPr>
                <w:rFonts w:asciiTheme="majorHAnsi" w:hAnsiTheme="majorHAnsi" w:cstheme="majorHAnsi"/>
                <w:noProof/>
                <w:webHidden/>
                <w:sz w:val="24"/>
                <w:szCs w:val="24"/>
              </w:rPr>
              <w:fldChar w:fldCharType="end"/>
            </w:r>
          </w:hyperlink>
        </w:p>
        <w:p w14:paraId="79E0FC7C" w14:textId="77777777" w:rsidR="00C86354" w:rsidRPr="00C86354" w:rsidRDefault="00B62648">
          <w:pPr>
            <w:pStyle w:val="TOC1"/>
            <w:tabs>
              <w:tab w:val="right" w:leader="dot" w:pos="9350"/>
            </w:tabs>
            <w:rPr>
              <w:rFonts w:asciiTheme="majorHAnsi" w:eastAsiaTheme="minorEastAsia" w:hAnsiTheme="majorHAnsi" w:cstheme="majorHAnsi"/>
              <w:noProof/>
              <w:sz w:val="24"/>
              <w:szCs w:val="24"/>
              <w:lang w:val="en-US"/>
            </w:rPr>
          </w:pPr>
          <w:hyperlink w:anchor="_Toc171668701" w:history="1">
            <w:r w:rsidR="00C86354" w:rsidRPr="00C86354">
              <w:rPr>
                <w:rStyle w:val="Hyperlink"/>
                <w:rFonts w:asciiTheme="majorHAnsi" w:hAnsiTheme="majorHAnsi" w:cstheme="majorHAnsi"/>
                <w:noProof/>
                <w:sz w:val="24"/>
                <w:szCs w:val="24"/>
                <w:lang w:val="sr-Latn-RS"/>
              </w:rPr>
              <w:t>4. OBRAZOVNA POSTIGNUĆA UČENIKA</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_Toc171668701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49</w:t>
            </w:r>
            <w:r w:rsidR="00C86354" w:rsidRPr="00C86354">
              <w:rPr>
                <w:rFonts w:asciiTheme="majorHAnsi" w:hAnsiTheme="majorHAnsi" w:cstheme="majorHAnsi"/>
                <w:noProof/>
                <w:webHidden/>
                <w:sz w:val="24"/>
                <w:szCs w:val="24"/>
              </w:rPr>
              <w:fldChar w:fldCharType="end"/>
            </w:r>
          </w:hyperlink>
        </w:p>
        <w:p w14:paraId="474324D8" w14:textId="77777777" w:rsidR="00C86354" w:rsidRPr="00C86354" w:rsidRDefault="00B62648">
          <w:pPr>
            <w:pStyle w:val="TOC1"/>
            <w:tabs>
              <w:tab w:val="right" w:leader="dot" w:pos="9350"/>
            </w:tabs>
            <w:rPr>
              <w:rFonts w:asciiTheme="majorHAnsi" w:eastAsiaTheme="minorEastAsia" w:hAnsiTheme="majorHAnsi" w:cstheme="majorHAnsi"/>
              <w:noProof/>
              <w:sz w:val="24"/>
              <w:szCs w:val="24"/>
              <w:lang w:val="en-US"/>
            </w:rPr>
          </w:pPr>
          <w:hyperlink w:anchor="_Toc171668702" w:history="1">
            <w:r w:rsidR="00C86354" w:rsidRPr="00C86354">
              <w:rPr>
                <w:rStyle w:val="Hyperlink"/>
                <w:rFonts w:asciiTheme="majorHAnsi" w:hAnsiTheme="majorHAnsi" w:cstheme="majorHAnsi"/>
                <w:noProof/>
                <w:sz w:val="24"/>
                <w:szCs w:val="24"/>
                <w:lang w:val="sr-Latn-RS"/>
              </w:rPr>
              <w:t>5. PODRŠKA UČENICIMA</w:t>
            </w:r>
            <w:r w:rsidR="00C86354" w:rsidRPr="00C86354">
              <w:rPr>
                <w:rFonts w:asciiTheme="majorHAnsi" w:hAnsiTheme="majorHAnsi" w:cstheme="majorHAnsi"/>
                <w:noProof/>
                <w:webHidden/>
                <w:sz w:val="24"/>
                <w:szCs w:val="24"/>
              </w:rPr>
              <w:tab/>
            </w:r>
            <w:r w:rsidR="00C86354" w:rsidRPr="00C86354">
              <w:rPr>
                <w:rFonts w:asciiTheme="majorHAnsi" w:hAnsiTheme="majorHAnsi" w:cstheme="majorHAnsi"/>
                <w:noProof/>
                <w:webHidden/>
                <w:sz w:val="24"/>
                <w:szCs w:val="24"/>
              </w:rPr>
              <w:fldChar w:fldCharType="begin"/>
            </w:r>
            <w:r w:rsidR="00C86354" w:rsidRPr="00C86354">
              <w:rPr>
                <w:rFonts w:asciiTheme="majorHAnsi" w:hAnsiTheme="majorHAnsi" w:cstheme="majorHAnsi"/>
                <w:noProof/>
                <w:webHidden/>
                <w:sz w:val="24"/>
                <w:szCs w:val="24"/>
              </w:rPr>
              <w:instrText xml:space="preserve"> PAGEREF _Toc171668702 \h </w:instrText>
            </w:r>
            <w:r w:rsidR="00C86354" w:rsidRPr="00C86354">
              <w:rPr>
                <w:rFonts w:asciiTheme="majorHAnsi" w:hAnsiTheme="majorHAnsi" w:cstheme="majorHAnsi"/>
                <w:noProof/>
                <w:webHidden/>
                <w:sz w:val="24"/>
                <w:szCs w:val="24"/>
              </w:rPr>
            </w:r>
            <w:r w:rsidR="00C86354" w:rsidRPr="00C86354">
              <w:rPr>
                <w:rFonts w:asciiTheme="majorHAnsi" w:hAnsiTheme="majorHAnsi" w:cstheme="majorHAnsi"/>
                <w:noProof/>
                <w:webHidden/>
                <w:sz w:val="24"/>
                <w:szCs w:val="24"/>
              </w:rPr>
              <w:fldChar w:fldCharType="separate"/>
            </w:r>
            <w:r w:rsidR="00C86354" w:rsidRPr="00C86354">
              <w:rPr>
                <w:rFonts w:asciiTheme="majorHAnsi" w:hAnsiTheme="majorHAnsi" w:cstheme="majorHAnsi"/>
                <w:noProof/>
                <w:webHidden/>
                <w:sz w:val="24"/>
                <w:szCs w:val="24"/>
              </w:rPr>
              <w:t>51</w:t>
            </w:r>
            <w:r w:rsidR="00C86354" w:rsidRPr="00C86354">
              <w:rPr>
                <w:rFonts w:asciiTheme="majorHAnsi" w:hAnsiTheme="majorHAnsi" w:cstheme="majorHAnsi"/>
                <w:noProof/>
                <w:webHidden/>
                <w:sz w:val="24"/>
                <w:szCs w:val="24"/>
              </w:rPr>
              <w:fldChar w:fldCharType="end"/>
            </w:r>
          </w:hyperlink>
        </w:p>
        <w:p w14:paraId="185FA103" w14:textId="3369A73E" w:rsidR="00BE7AE6" w:rsidRDefault="00BE7AE6">
          <w:r w:rsidRPr="00C86354">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1204E340" w:rsidR="009C6530" w:rsidRDefault="009C6530" w:rsidP="008F3105">
      <w:pPr>
        <w:tabs>
          <w:tab w:val="left" w:pos="3885"/>
        </w:tabs>
        <w:rPr>
          <w:rFonts w:asciiTheme="majorHAnsi" w:eastAsia="Times New Roman" w:hAnsiTheme="majorHAnsi" w:cs="Book Antiqua"/>
          <w:sz w:val="40"/>
          <w:szCs w:val="40"/>
          <w:lang w:val="pl-PL"/>
        </w:rPr>
      </w:pPr>
    </w:p>
    <w:p w14:paraId="7C477EFA" w14:textId="7328B7B2" w:rsidR="003907FE" w:rsidRPr="0063334C" w:rsidRDefault="003907FE" w:rsidP="00AD552A">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w:t>
      </w:r>
      <w:r w:rsidR="001D5E8D" w:rsidRPr="0063334C">
        <w:rPr>
          <w:rStyle w:val="Style15"/>
        </w:rPr>
        <w:t xml:space="preserve">Srednja </w:t>
      </w:r>
      <w:r w:rsidR="00402D35">
        <w:rPr>
          <w:rStyle w:val="Style15"/>
        </w:rPr>
        <w:t>medicinska</w:t>
      </w:r>
      <w:r w:rsidR="00B72BF7">
        <w:rPr>
          <w:rStyle w:val="Style15"/>
        </w:rPr>
        <w:t xml:space="preserve"> škola </w:t>
      </w:r>
      <w:r w:rsidR="00402D35">
        <w:rPr>
          <w:rStyle w:val="Style15"/>
        </w:rPr>
        <w:t>„Dr Branko Zogović</w:t>
      </w:r>
      <w:r w:rsidR="006A05E5">
        <w:rPr>
          <w:rStyle w:val="Style15"/>
        </w:rPr>
        <w:t xml:space="preserve">“ </w:t>
      </w:r>
      <w:r w:rsidRPr="0063334C">
        <w:rPr>
          <w:rStyle w:val="Style15"/>
        </w:rPr>
        <w:t>dobija nivo</w:t>
      </w:r>
      <w:r w:rsidR="00E74097" w:rsidRPr="0063334C">
        <w:rPr>
          <w:rStyle w:val="Style15"/>
        </w:rPr>
        <w:t xml:space="preserve"> (</w:t>
      </w:r>
      <w:r w:rsidR="00E86347">
        <w:rPr>
          <w:rStyle w:val="Style15"/>
        </w:rPr>
        <w:t>7,02</w:t>
      </w:r>
      <w:r w:rsidR="00E140BB" w:rsidRPr="0063334C">
        <w:rPr>
          <w:rStyle w:val="Style15"/>
        </w:rPr>
        <w:t>)</w:t>
      </w:r>
    </w:p>
    <w:p w14:paraId="5DDF3B4C" w14:textId="373B9C75" w:rsidR="00BE7AE6" w:rsidRDefault="008B1070" w:rsidP="00BE7AE6">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77FC2159" w14:textId="4CBCF625" w:rsidR="00714FF3" w:rsidRPr="008B1070" w:rsidRDefault="00714FF3" w:rsidP="00714FF3">
      <w:pPr>
        <w:pStyle w:val="NormalWeb"/>
        <w:shd w:val="clear" w:color="auto" w:fill="FFFFFF"/>
        <w:spacing w:before="40" w:beforeAutospacing="0" w:afterAutospacing="0"/>
        <w:jc w:val="both"/>
        <w:rPr>
          <w:rFonts w:asciiTheme="majorHAnsi" w:hAnsiTheme="majorHAnsi" w:cstheme="majorHAnsi"/>
          <w:color w:val="000000"/>
        </w:rPr>
      </w:pPr>
      <w:r w:rsidRPr="008B1070">
        <w:rPr>
          <w:rFonts w:asciiTheme="majorHAnsi" w:hAnsiTheme="majorHAnsi" w:cstheme="majorHAnsi"/>
          <w:color w:val="000000"/>
        </w:rPr>
        <w:lastRenderedPageBreak/>
        <w:t xml:space="preserve">Naziv: JU </w:t>
      </w:r>
      <w:r w:rsidR="004120BC" w:rsidRPr="008B1070">
        <w:rPr>
          <w:rFonts w:asciiTheme="majorHAnsi" w:hAnsiTheme="majorHAnsi" w:cstheme="majorHAnsi"/>
          <w:color w:val="000000"/>
        </w:rPr>
        <w:t xml:space="preserve">Srednja </w:t>
      </w:r>
      <w:r w:rsidR="003552D1" w:rsidRPr="008B1070">
        <w:rPr>
          <w:rFonts w:asciiTheme="majorHAnsi" w:hAnsiTheme="majorHAnsi" w:cstheme="majorHAnsi"/>
          <w:color w:val="000000"/>
        </w:rPr>
        <w:t>medicinska</w:t>
      </w:r>
      <w:r w:rsidR="00012C5E" w:rsidRPr="008B1070">
        <w:rPr>
          <w:rFonts w:asciiTheme="majorHAnsi" w:hAnsiTheme="majorHAnsi" w:cstheme="majorHAnsi"/>
          <w:color w:val="000000"/>
        </w:rPr>
        <w:t xml:space="preserve"> škola </w:t>
      </w:r>
      <w:r w:rsidR="00D963BF" w:rsidRPr="008B1070">
        <w:rPr>
          <w:rFonts w:asciiTheme="majorHAnsi" w:hAnsiTheme="majorHAnsi" w:cstheme="majorHAnsi"/>
          <w:color w:val="000000"/>
        </w:rPr>
        <w:t>“</w:t>
      </w:r>
      <w:r w:rsidR="003552D1" w:rsidRPr="008B1070">
        <w:rPr>
          <w:rFonts w:asciiTheme="majorHAnsi" w:hAnsiTheme="majorHAnsi" w:cstheme="majorHAnsi"/>
          <w:color w:val="000000"/>
        </w:rPr>
        <w:t>Dr Branko Zogović</w:t>
      </w:r>
      <w:r w:rsidR="006A05E5" w:rsidRPr="008B1070">
        <w:rPr>
          <w:rFonts w:asciiTheme="majorHAnsi" w:hAnsiTheme="majorHAnsi" w:cstheme="majorHAnsi"/>
          <w:color w:val="000000"/>
        </w:rPr>
        <w:t xml:space="preserve"> “</w:t>
      </w:r>
      <w:r w:rsidR="00D963BF" w:rsidRPr="008B1070">
        <w:rPr>
          <w:rFonts w:asciiTheme="majorHAnsi" w:hAnsiTheme="majorHAnsi" w:cstheme="majorHAnsi"/>
          <w:color w:val="000000"/>
        </w:rPr>
        <w:t>,</w:t>
      </w:r>
      <w:r w:rsidR="004C291A" w:rsidRPr="008B1070">
        <w:rPr>
          <w:rFonts w:asciiTheme="majorHAnsi" w:hAnsiTheme="majorHAnsi" w:cstheme="majorHAnsi"/>
          <w:color w:val="000000"/>
        </w:rPr>
        <w:t xml:space="preserve"> </w:t>
      </w:r>
      <w:r w:rsidR="00A57874" w:rsidRPr="008B1070">
        <w:rPr>
          <w:rFonts w:asciiTheme="majorHAnsi" w:hAnsiTheme="majorHAnsi" w:cstheme="majorHAnsi"/>
          <w:color w:val="000000"/>
        </w:rPr>
        <w:t>Berane</w:t>
      </w:r>
    </w:p>
    <w:p w14:paraId="52511CF8" w14:textId="32C4A194" w:rsidR="00714FF3" w:rsidRPr="008B1070" w:rsidRDefault="00DB44D7" w:rsidP="00714FF3">
      <w:pPr>
        <w:pStyle w:val="NormalWeb"/>
        <w:shd w:val="clear" w:color="auto" w:fill="FFFFFF"/>
        <w:spacing w:before="40" w:beforeAutospacing="0" w:afterAutospacing="0"/>
        <w:jc w:val="both"/>
        <w:rPr>
          <w:rFonts w:asciiTheme="majorHAnsi" w:hAnsiTheme="majorHAnsi" w:cstheme="majorHAnsi"/>
        </w:rPr>
      </w:pPr>
      <w:r w:rsidRPr="008B1070">
        <w:rPr>
          <w:rFonts w:asciiTheme="majorHAnsi" w:hAnsiTheme="majorHAnsi" w:cstheme="majorHAnsi"/>
          <w:color w:val="000000"/>
        </w:rPr>
        <w:t>Godina osnivanja:</w:t>
      </w:r>
      <w:r w:rsidR="00627336" w:rsidRPr="008B1070">
        <w:rPr>
          <w:rFonts w:asciiTheme="majorHAnsi" w:hAnsiTheme="majorHAnsi" w:cstheme="majorHAnsi"/>
          <w:color w:val="000000"/>
        </w:rPr>
        <w:t xml:space="preserve"> </w:t>
      </w:r>
      <w:r w:rsidR="003552D1" w:rsidRPr="008B1070">
        <w:rPr>
          <w:rFonts w:asciiTheme="majorHAnsi" w:hAnsiTheme="majorHAnsi" w:cstheme="majorHAnsi"/>
        </w:rPr>
        <w:t>1996</w:t>
      </w:r>
      <w:r w:rsidR="00CD7732" w:rsidRPr="008B1070">
        <w:rPr>
          <w:rFonts w:asciiTheme="majorHAnsi" w:hAnsiTheme="majorHAnsi" w:cstheme="majorHAnsi"/>
        </w:rPr>
        <w:t>.</w:t>
      </w:r>
    </w:p>
    <w:p w14:paraId="174F611A" w14:textId="506BFCE0" w:rsidR="00BD4446" w:rsidRPr="008B1070" w:rsidRDefault="00BD4446" w:rsidP="0063334C">
      <w:pPr>
        <w:tabs>
          <w:tab w:val="left" w:pos="3885"/>
        </w:tabs>
        <w:spacing w:before="240" w:after="0" w:line="240" w:lineRule="auto"/>
        <w:rPr>
          <w:rFonts w:asciiTheme="majorHAnsi" w:hAnsiTheme="majorHAnsi" w:cstheme="majorHAnsi"/>
          <w:sz w:val="24"/>
          <w:szCs w:val="24"/>
          <w:lang w:val="sr-Latn-CS"/>
        </w:rPr>
      </w:pPr>
      <w:r w:rsidRPr="008B1070">
        <w:rPr>
          <w:rFonts w:asciiTheme="majorHAnsi" w:hAnsiTheme="majorHAnsi" w:cstheme="majorHAnsi"/>
          <w:b/>
          <w:sz w:val="24"/>
          <w:szCs w:val="24"/>
        </w:rPr>
        <w:t>Direktor:</w:t>
      </w:r>
      <w:r w:rsidR="003552D1" w:rsidRPr="008B1070">
        <w:rPr>
          <w:rFonts w:asciiTheme="majorHAnsi" w:hAnsiTheme="majorHAnsi" w:cstheme="majorHAnsi"/>
          <w:b/>
          <w:sz w:val="24"/>
          <w:szCs w:val="24"/>
        </w:rPr>
        <w:t xml:space="preserve"> Miros</w:t>
      </w:r>
      <w:r w:rsidR="00627336" w:rsidRPr="008B1070">
        <w:rPr>
          <w:rFonts w:asciiTheme="majorHAnsi" w:hAnsiTheme="majorHAnsi" w:cstheme="majorHAnsi"/>
          <w:b/>
          <w:sz w:val="24"/>
          <w:szCs w:val="24"/>
        </w:rPr>
        <w:t>l</w:t>
      </w:r>
      <w:r w:rsidR="003552D1" w:rsidRPr="008B1070">
        <w:rPr>
          <w:rFonts w:asciiTheme="majorHAnsi" w:hAnsiTheme="majorHAnsi" w:cstheme="majorHAnsi"/>
          <w:b/>
          <w:sz w:val="24"/>
          <w:szCs w:val="24"/>
        </w:rPr>
        <w:t>ava Bojović</w:t>
      </w:r>
    </w:p>
    <w:p w14:paraId="65F8A57F" w14:textId="77777777" w:rsidR="00A57874" w:rsidRPr="008B1070" w:rsidRDefault="00BD4446" w:rsidP="00A57874">
      <w:pPr>
        <w:tabs>
          <w:tab w:val="left" w:pos="3885"/>
        </w:tabs>
        <w:spacing w:before="240" w:after="120" w:line="240" w:lineRule="auto"/>
        <w:rPr>
          <w:rFonts w:asciiTheme="majorHAnsi" w:hAnsiTheme="majorHAnsi" w:cstheme="majorHAnsi"/>
          <w:sz w:val="24"/>
          <w:szCs w:val="24"/>
          <w:lang w:val="sr-Latn-CS"/>
        </w:rPr>
      </w:pPr>
      <w:r w:rsidRPr="008B1070">
        <w:rPr>
          <w:rFonts w:asciiTheme="majorHAnsi" w:hAnsiTheme="majorHAnsi" w:cstheme="majorHAnsi"/>
          <w:b/>
          <w:sz w:val="24"/>
          <w:szCs w:val="24"/>
        </w:rPr>
        <w:t>Kontakti škole</w:t>
      </w:r>
      <w:r w:rsidRPr="008B1070">
        <w:rPr>
          <w:rFonts w:asciiTheme="majorHAnsi" w:hAnsiTheme="majorHAnsi" w:cstheme="majorHAnsi"/>
          <w:sz w:val="24"/>
          <w:szCs w:val="24"/>
          <w:lang w:val="sr-Latn-CS"/>
        </w:rPr>
        <w:t>:</w:t>
      </w:r>
    </w:p>
    <w:p w14:paraId="3A42349C" w14:textId="6B09FD3F" w:rsidR="007440C3" w:rsidRPr="008B1070" w:rsidRDefault="00005166" w:rsidP="00A57874">
      <w:pPr>
        <w:tabs>
          <w:tab w:val="left" w:pos="3885"/>
        </w:tabs>
        <w:spacing w:before="240" w:after="120" w:line="240" w:lineRule="auto"/>
        <w:rPr>
          <w:rFonts w:asciiTheme="majorHAnsi" w:hAnsiTheme="majorHAnsi" w:cstheme="majorHAnsi"/>
          <w:sz w:val="24"/>
          <w:szCs w:val="24"/>
          <w:lang w:val="sr-Latn-CS"/>
        </w:rPr>
      </w:pPr>
      <w:r w:rsidRPr="008B1070">
        <w:rPr>
          <w:rFonts w:asciiTheme="majorHAnsi" w:hAnsiTheme="majorHAnsi" w:cstheme="majorHAnsi"/>
          <w:sz w:val="24"/>
          <w:szCs w:val="24"/>
          <w:lang w:val="sr-Latn-CS"/>
        </w:rPr>
        <w:t>Svetog Save 25,</w:t>
      </w:r>
      <w:r w:rsidR="001C1622" w:rsidRPr="008B1070">
        <w:rPr>
          <w:rFonts w:asciiTheme="majorHAnsi" w:hAnsiTheme="majorHAnsi" w:cstheme="majorHAnsi"/>
          <w:sz w:val="24"/>
          <w:szCs w:val="24"/>
          <w:lang w:val="sr-Latn-CS"/>
        </w:rPr>
        <w:t xml:space="preserve"> </w:t>
      </w:r>
      <w:r w:rsidR="00A57874" w:rsidRPr="008B1070">
        <w:rPr>
          <w:rFonts w:asciiTheme="majorHAnsi" w:hAnsiTheme="majorHAnsi" w:cstheme="majorHAnsi"/>
          <w:sz w:val="24"/>
          <w:szCs w:val="24"/>
          <w:lang w:val="sr-Latn-CS"/>
        </w:rPr>
        <w:t>Berane</w:t>
      </w:r>
    </w:p>
    <w:p w14:paraId="04C0D2C9" w14:textId="21FD7C87" w:rsidR="00714FF3" w:rsidRPr="008B1070" w:rsidRDefault="00714FF3" w:rsidP="007440C3">
      <w:pPr>
        <w:pStyle w:val="NormalWeb"/>
        <w:shd w:val="clear" w:color="auto" w:fill="FFFFFF"/>
        <w:spacing w:before="120" w:beforeAutospacing="0" w:after="120" w:afterAutospacing="0"/>
        <w:jc w:val="both"/>
        <w:rPr>
          <w:rFonts w:asciiTheme="majorHAnsi" w:hAnsiTheme="majorHAnsi" w:cstheme="majorHAnsi"/>
          <w:color w:val="000000"/>
        </w:rPr>
      </w:pPr>
      <w:r w:rsidRPr="008B1070">
        <w:rPr>
          <w:rStyle w:val="Strong"/>
          <w:rFonts w:asciiTheme="majorHAnsi" w:hAnsiTheme="majorHAnsi" w:cstheme="majorHAnsi"/>
          <w:color w:val="000000"/>
        </w:rPr>
        <w:t>Telefon:</w:t>
      </w:r>
      <w:r w:rsidR="006A05E5" w:rsidRPr="008B1070">
        <w:rPr>
          <w:rStyle w:val="Strong"/>
          <w:rFonts w:asciiTheme="majorHAnsi" w:hAnsiTheme="majorHAnsi" w:cstheme="majorHAnsi"/>
          <w:color w:val="000000"/>
        </w:rPr>
        <w:t xml:space="preserve"> </w:t>
      </w:r>
      <w:r w:rsidR="00A57874" w:rsidRPr="008B1070">
        <w:rPr>
          <w:rStyle w:val="Strong"/>
          <w:rFonts w:asciiTheme="majorHAnsi" w:hAnsiTheme="majorHAnsi" w:cstheme="majorHAnsi"/>
          <w:color w:val="000000"/>
        </w:rPr>
        <w:t xml:space="preserve">+382 </w:t>
      </w:r>
      <w:r w:rsidR="00005166" w:rsidRPr="008B1070">
        <w:rPr>
          <w:rStyle w:val="Strong"/>
          <w:rFonts w:asciiTheme="majorHAnsi" w:hAnsiTheme="majorHAnsi" w:cstheme="majorHAnsi"/>
          <w:color w:val="000000"/>
        </w:rPr>
        <w:t>051 230 124</w:t>
      </w:r>
    </w:p>
    <w:p w14:paraId="3A784ABF" w14:textId="748CB6E0" w:rsidR="00A57874" w:rsidRPr="008B1070" w:rsidRDefault="00714FF3" w:rsidP="0063334C">
      <w:pPr>
        <w:pStyle w:val="NormalWeb"/>
        <w:shd w:val="clear" w:color="auto" w:fill="FFFFFF"/>
        <w:spacing w:before="120" w:beforeAutospacing="0" w:after="120" w:afterAutospacing="0"/>
        <w:jc w:val="both"/>
        <w:rPr>
          <w:rStyle w:val="Hyperlink"/>
          <w:rFonts w:asciiTheme="majorHAnsi" w:hAnsiTheme="majorHAnsi" w:cstheme="majorHAnsi"/>
        </w:rPr>
      </w:pPr>
      <w:r w:rsidRPr="008B1070">
        <w:rPr>
          <w:rStyle w:val="Strong"/>
          <w:rFonts w:asciiTheme="majorHAnsi" w:hAnsiTheme="majorHAnsi" w:cstheme="majorHAnsi"/>
          <w:color w:val="000000"/>
        </w:rPr>
        <w:t>E-mail:</w:t>
      </w:r>
      <w:r w:rsidR="001C1622" w:rsidRPr="008B1070">
        <w:rPr>
          <w:rFonts w:asciiTheme="majorHAnsi" w:hAnsiTheme="majorHAnsi" w:cstheme="majorHAnsi"/>
          <w:color w:val="000000"/>
        </w:rPr>
        <w:t xml:space="preserve"> </w:t>
      </w:r>
      <w:r w:rsidR="00005166" w:rsidRPr="008B1070">
        <w:rPr>
          <w:rStyle w:val="Hyperlink"/>
          <w:rFonts w:asciiTheme="majorHAnsi" w:hAnsiTheme="majorHAnsi" w:cstheme="majorHAnsi"/>
        </w:rPr>
        <w:t>skola@med-ba.edu.me</w:t>
      </w:r>
    </w:p>
    <w:p w14:paraId="17D356A0" w14:textId="11DFAF4F" w:rsidR="00714FF3" w:rsidRPr="008B1070" w:rsidRDefault="00A57874"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8B1070">
        <w:rPr>
          <w:rStyle w:val="Hyperlink"/>
          <w:rFonts w:asciiTheme="majorHAnsi" w:hAnsiTheme="majorHAnsi" w:cstheme="majorHAnsi"/>
          <w:b/>
          <w:color w:val="auto"/>
        </w:rPr>
        <w:t>WEB</w:t>
      </w:r>
      <w:r w:rsidR="00F97C40" w:rsidRPr="008B1070">
        <w:rPr>
          <w:rStyle w:val="Hyperlink"/>
          <w:rFonts w:asciiTheme="majorHAnsi" w:hAnsiTheme="majorHAnsi" w:cstheme="majorHAnsi"/>
        </w:rPr>
        <w:t xml:space="preserve"> </w:t>
      </w:r>
      <w:r w:rsidR="000D4FB6" w:rsidRPr="008B1070">
        <w:rPr>
          <w:rStyle w:val="Hyperlink"/>
          <w:rFonts w:asciiTheme="majorHAnsi" w:hAnsiTheme="majorHAnsi" w:cstheme="majorHAnsi"/>
        </w:rPr>
        <w:t>www.medicinska</w:t>
      </w:r>
      <w:r w:rsidR="000D4FB6" w:rsidRPr="008B1070">
        <w:rPr>
          <w:rStyle w:val="Hyperlink"/>
          <w:rFonts w:asciiTheme="majorHAnsi" w:hAnsiTheme="majorHAnsi" w:cstheme="majorHAnsi"/>
          <w:lang w:val="sr-Latn-ME"/>
        </w:rPr>
        <w:t>skolaberane</w:t>
      </w:r>
      <w:r w:rsidRPr="008B1070">
        <w:rPr>
          <w:rStyle w:val="Hyperlink"/>
          <w:rFonts w:asciiTheme="majorHAnsi" w:hAnsiTheme="majorHAnsi" w:cstheme="majorHAnsi"/>
        </w:rPr>
        <w:t>.edu.me</w:t>
      </w:r>
    </w:p>
    <w:p w14:paraId="13AA8FDA" w14:textId="77777777" w:rsidR="00BD4446" w:rsidRPr="008B1070" w:rsidRDefault="00BD4446" w:rsidP="009405BB">
      <w:pPr>
        <w:tabs>
          <w:tab w:val="left" w:pos="3885"/>
        </w:tabs>
        <w:spacing w:before="240" w:after="120" w:line="240" w:lineRule="auto"/>
        <w:rPr>
          <w:rFonts w:asciiTheme="majorHAnsi" w:hAnsiTheme="majorHAnsi" w:cstheme="majorHAnsi"/>
          <w:b/>
          <w:sz w:val="24"/>
          <w:szCs w:val="24"/>
        </w:rPr>
      </w:pPr>
      <w:r w:rsidRPr="008B1070">
        <w:rPr>
          <w:rFonts w:asciiTheme="majorHAnsi" w:hAnsiTheme="majorHAnsi" w:cstheme="majorHAnsi"/>
          <w:b/>
          <w:sz w:val="24"/>
          <w:szCs w:val="24"/>
        </w:rPr>
        <w:t>Organizacija nastave:</w:t>
      </w:r>
    </w:p>
    <w:p w14:paraId="115D51AD" w14:textId="3EABA25B" w:rsidR="00BD4446" w:rsidRPr="008B1070" w:rsidRDefault="00300BBA" w:rsidP="00A974E0">
      <w:pPr>
        <w:tabs>
          <w:tab w:val="left" w:pos="3885"/>
        </w:tabs>
        <w:spacing w:after="0"/>
        <w:jc w:val="both"/>
        <w:rPr>
          <w:rFonts w:asciiTheme="majorHAnsi" w:hAnsiTheme="majorHAnsi" w:cstheme="majorHAnsi"/>
          <w:sz w:val="24"/>
          <w:szCs w:val="24"/>
        </w:rPr>
      </w:pPr>
      <w:r w:rsidRPr="008B1070">
        <w:rPr>
          <w:rFonts w:asciiTheme="majorHAnsi" w:hAnsiTheme="majorHAnsi" w:cstheme="majorHAnsi"/>
          <w:sz w:val="24"/>
          <w:szCs w:val="24"/>
        </w:rPr>
        <w:t>N</w:t>
      </w:r>
      <w:r w:rsidR="007F4045" w:rsidRPr="008B1070">
        <w:rPr>
          <w:rFonts w:asciiTheme="majorHAnsi" w:hAnsiTheme="majorHAnsi" w:cstheme="majorHAnsi"/>
          <w:sz w:val="24"/>
          <w:szCs w:val="24"/>
        </w:rPr>
        <w:t xml:space="preserve">astava se organizuje u </w:t>
      </w:r>
      <w:r w:rsidR="00326403" w:rsidRPr="008B1070">
        <w:rPr>
          <w:rFonts w:asciiTheme="majorHAnsi" w:hAnsiTheme="majorHAnsi" w:cstheme="majorHAnsi"/>
          <w:sz w:val="24"/>
          <w:szCs w:val="24"/>
        </w:rPr>
        <w:t>dvije smjene</w:t>
      </w:r>
      <w:r w:rsidRPr="008B1070">
        <w:rPr>
          <w:rFonts w:asciiTheme="majorHAnsi" w:hAnsiTheme="majorHAnsi" w:cstheme="majorHAnsi"/>
          <w:sz w:val="24"/>
          <w:szCs w:val="24"/>
        </w:rPr>
        <w:t>.</w:t>
      </w:r>
      <w:r w:rsidR="007F4045" w:rsidRPr="008B1070">
        <w:rPr>
          <w:rFonts w:asciiTheme="majorHAnsi" w:hAnsiTheme="majorHAnsi" w:cstheme="majorHAnsi"/>
          <w:sz w:val="24"/>
          <w:szCs w:val="24"/>
        </w:rPr>
        <w:t xml:space="preserve"> </w:t>
      </w:r>
      <w:r w:rsidRPr="008B1070">
        <w:rPr>
          <w:rFonts w:asciiTheme="majorHAnsi" w:hAnsiTheme="majorHAnsi" w:cstheme="majorHAnsi"/>
          <w:sz w:val="24"/>
          <w:szCs w:val="24"/>
        </w:rPr>
        <w:t xml:space="preserve">Ukupan broj zaposlenih je </w:t>
      </w:r>
      <w:r w:rsidR="00AB22AD" w:rsidRPr="008B1070">
        <w:rPr>
          <w:rFonts w:asciiTheme="majorHAnsi" w:hAnsiTheme="majorHAnsi" w:cstheme="majorHAnsi"/>
          <w:sz w:val="24"/>
          <w:szCs w:val="24"/>
        </w:rPr>
        <w:t>56</w:t>
      </w:r>
      <w:r w:rsidR="008C308D" w:rsidRPr="008B1070">
        <w:rPr>
          <w:rFonts w:asciiTheme="majorHAnsi" w:hAnsiTheme="majorHAnsi" w:cstheme="majorHAnsi"/>
          <w:sz w:val="24"/>
          <w:szCs w:val="24"/>
        </w:rPr>
        <w:t>,</w:t>
      </w:r>
      <w:r w:rsidR="001F3925" w:rsidRPr="008B1070">
        <w:rPr>
          <w:rFonts w:asciiTheme="majorHAnsi" w:hAnsiTheme="majorHAnsi" w:cstheme="majorHAnsi"/>
          <w:sz w:val="24"/>
          <w:szCs w:val="24"/>
        </w:rPr>
        <w:t xml:space="preserve"> od čega je nastavno osoblje </w:t>
      </w:r>
      <w:r w:rsidR="00AB22AD" w:rsidRPr="008B1070">
        <w:rPr>
          <w:rFonts w:asciiTheme="majorHAnsi" w:hAnsiTheme="majorHAnsi" w:cstheme="majorHAnsi"/>
          <w:sz w:val="24"/>
          <w:szCs w:val="24"/>
        </w:rPr>
        <w:t>44</w:t>
      </w:r>
      <w:r w:rsidR="00AA65BF" w:rsidRPr="008B1070">
        <w:rPr>
          <w:rFonts w:asciiTheme="majorHAnsi" w:hAnsiTheme="majorHAnsi" w:cstheme="majorHAnsi"/>
          <w:sz w:val="24"/>
          <w:szCs w:val="24"/>
        </w:rPr>
        <w:t>.</w:t>
      </w:r>
    </w:p>
    <w:p w14:paraId="44130528" w14:textId="77777777" w:rsidR="00BD4446" w:rsidRPr="008B1070" w:rsidRDefault="00BD4446" w:rsidP="009405BB">
      <w:pPr>
        <w:tabs>
          <w:tab w:val="left" w:pos="3885"/>
        </w:tabs>
        <w:spacing w:before="240" w:after="120" w:line="240" w:lineRule="auto"/>
        <w:rPr>
          <w:rFonts w:asciiTheme="majorHAnsi" w:hAnsiTheme="majorHAnsi" w:cstheme="majorHAnsi"/>
          <w:b/>
          <w:sz w:val="24"/>
          <w:szCs w:val="24"/>
        </w:rPr>
      </w:pPr>
      <w:r w:rsidRPr="008B1070">
        <w:rPr>
          <w:rFonts w:asciiTheme="majorHAnsi" w:hAnsiTheme="majorHAnsi" w:cstheme="majorHAnsi"/>
          <w:b/>
          <w:sz w:val="24"/>
          <w:szCs w:val="24"/>
        </w:rPr>
        <w:t>Učenici i programi:</w:t>
      </w:r>
    </w:p>
    <w:p w14:paraId="0E96759B" w14:textId="2D8A4942" w:rsidR="00714FF3" w:rsidRPr="008B1070" w:rsidRDefault="00D86703" w:rsidP="00714FF3">
      <w:pPr>
        <w:jc w:val="both"/>
        <w:rPr>
          <w:rFonts w:asciiTheme="majorHAnsi" w:hAnsiTheme="majorHAnsi" w:cstheme="majorHAnsi"/>
          <w:color w:val="FF0000"/>
          <w:sz w:val="24"/>
          <w:szCs w:val="24"/>
          <w:lang w:val="sr-Latn-CS"/>
        </w:rPr>
      </w:pPr>
      <w:r w:rsidRPr="008B1070">
        <w:rPr>
          <w:rFonts w:asciiTheme="majorHAnsi" w:hAnsiTheme="majorHAnsi" w:cstheme="majorHAnsi"/>
          <w:sz w:val="24"/>
          <w:szCs w:val="24"/>
          <w:lang w:val="sr-Latn-CS"/>
        </w:rPr>
        <w:t xml:space="preserve">Redovnu nastavu pohađa </w:t>
      </w:r>
      <w:r w:rsidR="00326403" w:rsidRPr="008B1070">
        <w:rPr>
          <w:rFonts w:asciiTheme="majorHAnsi" w:hAnsiTheme="majorHAnsi" w:cstheme="majorHAnsi"/>
          <w:sz w:val="24"/>
          <w:szCs w:val="24"/>
          <w:shd w:val="clear" w:color="auto" w:fill="FFFFFF"/>
          <w:lang w:val="sr-Latn-CS"/>
        </w:rPr>
        <w:t xml:space="preserve">549 </w:t>
      </w:r>
      <w:r w:rsidR="00AA65BF" w:rsidRPr="008B1070">
        <w:rPr>
          <w:rFonts w:asciiTheme="majorHAnsi" w:hAnsiTheme="majorHAnsi" w:cstheme="majorHAnsi"/>
          <w:sz w:val="24"/>
          <w:szCs w:val="24"/>
          <w:lang w:val="sr-Latn-CS"/>
        </w:rPr>
        <w:t xml:space="preserve">učenika raspoređenih u </w:t>
      </w:r>
      <w:r w:rsidR="00C77EEE" w:rsidRPr="008B1070">
        <w:rPr>
          <w:rFonts w:asciiTheme="majorHAnsi" w:hAnsiTheme="majorHAnsi" w:cstheme="majorHAnsi"/>
          <w:sz w:val="24"/>
          <w:szCs w:val="24"/>
          <w:lang w:val="sr-Latn-CS"/>
        </w:rPr>
        <w:t>18</w:t>
      </w:r>
      <w:r w:rsidR="0046292E" w:rsidRPr="008B1070">
        <w:rPr>
          <w:rFonts w:asciiTheme="majorHAnsi" w:hAnsiTheme="majorHAnsi" w:cstheme="majorHAnsi"/>
          <w:sz w:val="24"/>
          <w:szCs w:val="24"/>
          <w:lang w:val="sr-Latn-CS"/>
        </w:rPr>
        <w:t xml:space="preserve"> odjeljenja</w:t>
      </w:r>
      <w:r w:rsidRPr="008B1070">
        <w:rPr>
          <w:rFonts w:asciiTheme="majorHAnsi" w:hAnsiTheme="majorHAnsi" w:cstheme="majorHAnsi"/>
          <w:sz w:val="24"/>
          <w:szCs w:val="24"/>
          <w:lang w:val="sr-Latn-CS"/>
        </w:rPr>
        <w:t>. U Školi se ove školske godine re</w:t>
      </w:r>
      <w:r w:rsidR="00533C9D" w:rsidRPr="008B1070">
        <w:rPr>
          <w:rFonts w:asciiTheme="majorHAnsi" w:hAnsiTheme="majorHAnsi" w:cstheme="majorHAnsi"/>
          <w:sz w:val="24"/>
          <w:szCs w:val="24"/>
          <w:lang w:val="sr-Latn-CS"/>
        </w:rPr>
        <w:t xml:space="preserve">alizuje nastava u okviru </w:t>
      </w:r>
      <w:r w:rsidR="00CA5717" w:rsidRPr="008B1070">
        <w:rPr>
          <w:rFonts w:asciiTheme="majorHAnsi" w:hAnsiTheme="majorHAnsi" w:cstheme="majorHAnsi"/>
          <w:sz w:val="24"/>
          <w:szCs w:val="24"/>
          <w:lang w:val="sr-Latn-CS"/>
        </w:rPr>
        <w:t>4</w:t>
      </w:r>
      <w:r w:rsidR="00D963BF" w:rsidRPr="008B1070">
        <w:rPr>
          <w:rFonts w:asciiTheme="majorHAnsi" w:hAnsiTheme="majorHAnsi" w:cstheme="majorHAnsi"/>
          <w:sz w:val="24"/>
          <w:szCs w:val="24"/>
          <w:lang w:val="sr-Latn-CS"/>
        </w:rPr>
        <w:t xml:space="preserve"> </w:t>
      </w:r>
      <w:r w:rsidR="00533C9D" w:rsidRPr="008B1070">
        <w:rPr>
          <w:rFonts w:asciiTheme="majorHAnsi" w:hAnsiTheme="majorHAnsi" w:cstheme="majorHAnsi"/>
          <w:sz w:val="24"/>
          <w:szCs w:val="24"/>
          <w:lang w:val="sr-Latn-CS"/>
        </w:rPr>
        <w:t>ukupno</w:t>
      </w:r>
      <w:r w:rsidRPr="008B1070">
        <w:rPr>
          <w:rFonts w:asciiTheme="majorHAnsi" w:hAnsiTheme="majorHAnsi" w:cstheme="majorHAnsi"/>
          <w:sz w:val="24"/>
          <w:szCs w:val="24"/>
          <w:lang w:val="sr-Latn-CS"/>
        </w:rPr>
        <w:t xml:space="preserve"> obrazovnih</w:t>
      </w:r>
      <w:r w:rsidR="00C77EEE" w:rsidRPr="008B1070">
        <w:rPr>
          <w:rFonts w:asciiTheme="majorHAnsi" w:hAnsiTheme="majorHAnsi" w:cstheme="majorHAnsi"/>
          <w:sz w:val="24"/>
          <w:szCs w:val="24"/>
          <w:lang w:val="sr-Latn-CS"/>
        </w:rPr>
        <w:t xml:space="preserve"> programa.</w:t>
      </w:r>
    </w:p>
    <w:p w14:paraId="759233F5" w14:textId="77777777" w:rsidR="00246A86" w:rsidRPr="008B1070" w:rsidRDefault="00BD4446" w:rsidP="0063334C">
      <w:pPr>
        <w:tabs>
          <w:tab w:val="left" w:pos="3885"/>
        </w:tabs>
        <w:spacing w:after="120" w:line="240" w:lineRule="auto"/>
        <w:jc w:val="both"/>
        <w:rPr>
          <w:rFonts w:asciiTheme="majorHAnsi" w:hAnsiTheme="majorHAnsi" w:cstheme="majorHAnsi"/>
          <w:sz w:val="24"/>
          <w:szCs w:val="24"/>
        </w:rPr>
      </w:pPr>
      <w:r w:rsidRPr="008B1070">
        <w:rPr>
          <w:rFonts w:asciiTheme="majorHAnsi" w:hAnsiTheme="majorHAnsi" w:cstheme="majorHAnsi"/>
          <w:b/>
          <w:sz w:val="24"/>
          <w:szCs w:val="24"/>
        </w:rPr>
        <w:t>Utvrđivanje kvaliteta</w:t>
      </w:r>
      <w:r w:rsidRPr="008B1070">
        <w:rPr>
          <w:rFonts w:asciiTheme="majorHAnsi" w:hAnsiTheme="majorHAnsi" w:cstheme="majorHAnsi"/>
          <w:sz w:val="24"/>
          <w:szCs w:val="24"/>
        </w:rPr>
        <w:t>:</w:t>
      </w:r>
      <w:r w:rsidR="00E60010" w:rsidRPr="008B1070">
        <w:rPr>
          <w:rFonts w:asciiTheme="majorHAnsi" w:hAnsiTheme="majorHAnsi" w:cstheme="majorHAnsi"/>
          <w:sz w:val="24"/>
          <w:szCs w:val="24"/>
        </w:rPr>
        <w:t xml:space="preserve"> </w:t>
      </w:r>
    </w:p>
    <w:p w14:paraId="04E03020" w14:textId="48FA647F" w:rsidR="00BD4446" w:rsidRPr="008B1070" w:rsidRDefault="00D47712" w:rsidP="0063334C">
      <w:pPr>
        <w:tabs>
          <w:tab w:val="left" w:pos="3885"/>
        </w:tabs>
        <w:spacing w:after="120" w:line="240" w:lineRule="auto"/>
        <w:rPr>
          <w:rFonts w:asciiTheme="majorHAnsi" w:hAnsiTheme="majorHAnsi" w:cstheme="majorHAnsi"/>
          <w:sz w:val="24"/>
          <w:szCs w:val="24"/>
        </w:rPr>
      </w:pPr>
      <w:r w:rsidRPr="008B1070">
        <w:rPr>
          <w:rFonts w:asciiTheme="majorHAnsi" w:hAnsiTheme="majorHAnsi" w:cstheme="majorHAnsi"/>
          <w:sz w:val="24"/>
          <w:szCs w:val="24"/>
        </w:rPr>
        <w:t>Proces utvrđivanja kvaliteta u periodu</w:t>
      </w:r>
      <w:r w:rsidR="00F563C7" w:rsidRPr="008B1070">
        <w:rPr>
          <w:rFonts w:asciiTheme="majorHAnsi" w:hAnsiTheme="majorHAnsi" w:cstheme="majorHAnsi"/>
          <w:sz w:val="24"/>
          <w:szCs w:val="24"/>
        </w:rPr>
        <w:t xml:space="preserve"> </w:t>
      </w:r>
      <w:r w:rsidR="00326403" w:rsidRPr="008B1070">
        <w:rPr>
          <w:rFonts w:asciiTheme="majorHAnsi" w:hAnsiTheme="majorHAnsi" w:cstheme="majorHAnsi"/>
          <w:sz w:val="24"/>
          <w:szCs w:val="24"/>
        </w:rPr>
        <w:t>1.04</w:t>
      </w:r>
      <w:r w:rsidR="00A70205" w:rsidRPr="008B1070">
        <w:rPr>
          <w:rFonts w:asciiTheme="majorHAnsi" w:hAnsiTheme="majorHAnsi" w:cstheme="majorHAnsi"/>
          <w:sz w:val="24"/>
          <w:szCs w:val="24"/>
        </w:rPr>
        <w:t>.</w:t>
      </w:r>
      <w:r w:rsidR="001D5E8D" w:rsidRPr="008B1070">
        <w:rPr>
          <w:rFonts w:asciiTheme="majorHAnsi" w:hAnsiTheme="majorHAnsi" w:cstheme="majorHAnsi"/>
          <w:sz w:val="24"/>
          <w:szCs w:val="24"/>
        </w:rPr>
        <w:t>-</w:t>
      </w:r>
      <w:r w:rsidR="006E294D" w:rsidRPr="008B1070">
        <w:rPr>
          <w:rFonts w:asciiTheme="majorHAnsi" w:hAnsiTheme="majorHAnsi" w:cstheme="majorHAnsi"/>
          <w:sz w:val="24"/>
          <w:szCs w:val="24"/>
        </w:rPr>
        <w:t xml:space="preserve"> </w:t>
      </w:r>
      <w:r w:rsidR="00326403" w:rsidRPr="008B1070">
        <w:rPr>
          <w:rFonts w:asciiTheme="majorHAnsi" w:hAnsiTheme="majorHAnsi" w:cstheme="majorHAnsi"/>
          <w:sz w:val="24"/>
          <w:szCs w:val="24"/>
        </w:rPr>
        <w:t>5.04</w:t>
      </w:r>
      <w:r w:rsidR="00E60010" w:rsidRPr="008B1070">
        <w:rPr>
          <w:rFonts w:asciiTheme="majorHAnsi" w:hAnsiTheme="majorHAnsi" w:cstheme="majorHAnsi"/>
          <w:sz w:val="24"/>
          <w:szCs w:val="24"/>
        </w:rPr>
        <w:t>.202</w:t>
      </w:r>
      <w:r w:rsidR="00326403" w:rsidRPr="008B1070">
        <w:rPr>
          <w:rFonts w:asciiTheme="majorHAnsi" w:hAnsiTheme="majorHAnsi" w:cstheme="majorHAnsi"/>
          <w:sz w:val="24"/>
          <w:szCs w:val="24"/>
        </w:rPr>
        <w:t>4</w:t>
      </w:r>
      <w:r w:rsidRPr="008B1070">
        <w:rPr>
          <w:rFonts w:asciiTheme="majorHAnsi" w:hAnsiTheme="majorHAnsi" w:cstheme="majorHAnsi"/>
          <w:sz w:val="24"/>
          <w:szCs w:val="24"/>
        </w:rPr>
        <w:t xml:space="preserve">. godine realizovalo je </w:t>
      </w:r>
      <w:r w:rsidR="00AB22AD" w:rsidRPr="008B1070">
        <w:rPr>
          <w:rFonts w:asciiTheme="majorHAnsi" w:hAnsiTheme="majorHAnsi" w:cstheme="majorHAnsi"/>
          <w:sz w:val="24"/>
          <w:szCs w:val="24"/>
        </w:rPr>
        <w:t>11</w:t>
      </w:r>
      <w:r w:rsidRPr="008B1070">
        <w:rPr>
          <w:rFonts w:asciiTheme="majorHAnsi" w:hAnsiTheme="majorHAnsi" w:cstheme="majorHAnsi"/>
          <w:sz w:val="24"/>
          <w:szCs w:val="24"/>
        </w:rPr>
        <w:t xml:space="preserve"> eksternih evaluatora</w:t>
      </w:r>
      <w:r w:rsidR="003904DC" w:rsidRPr="008B1070">
        <w:rPr>
          <w:rFonts w:asciiTheme="majorHAnsi" w:hAnsiTheme="majorHAnsi" w:cstheme="majorHAnsi"/>
          <w:sz w:val="24"/>
          <w:szCs w:val="24"/>
        </w:rPr>
        <w:t>/nadzornika</w:t>
      </w:r>
      <w:r w:rsidRPr="008B1070">
        <w:rPr>
          <w:rFonts w:asciiTheme="majorHAnsi" w:hAnsiTheme="majorHAnsi" w:cstheme="majorHAnsi"/>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7E4C3089" w14:textId="3B9BAABC" w:rsidR="00DA282C" w:rsidRPr="0063334C" w:rsidRDefault="00AC2DF8" w:rsidP="00DA282C">
      <w:pPr>
        <w:pStyle w:val="Heading1"/>
        <w:spacing w:before="0" w:after="240" w:line="240" w:lineRule="auto"/>
        <w:rPr>
          <w:rFonts w:cstheme="majorHAnsi"/>
          <w:b/>
          <w:color w:val="000000" w:themeColor="text1"/>
          <w:sz w:val="28"/>
          <w:szCs w:val="28"/>
          <w:lang w:val="sr-Latn-RS"/>
        </w:rPr>
      </w:pPr>
      <w:bookmarkStart w:id="1" w:name="_Toc171668696"/>
      <w:r w:rsidRPr="0063334C">
        <w:rPr>
          <w:rFonts w:cstheme="majorHAnsi"/>
          <w:b/>
          <w:color w:val="000000" w:themeColor="text1"/>
          <w:sz w:val="28"/>
          <w:szCs w:val="28"/>
          <w:lang w:val="sr-Latn-RS"/>
        </w:rPr>
        <w:lastRenderedPageBreak/>
        <w:t>1</w:t>
      </w:r>
      <w:r w:rsidR="008B1070">
        <w:rPr>
          <w:rFonts w:cstheme="majorHAnsi"/>
          <w:b/>
          <w:color w:val="000000" w:themeColor="text1"/>
          <w:sz w:val="28"/>
          <w:szCs w:val="28"/>
          <w:lang w:val="sr-Latn-RS"/>
        </w:rPr>
        <w:t>.</w:t>
      </w:r>
      <w:r w:rsidR="00DA282C" w:rsidRPr="00DA282C">
        <w:rPr>
          <w:rFonts w:cstheme="majorHAnsi"/>
          <w:b/>
          <w:color w:val="000000" w:themeColor="text1"/>
          <w:sz w:val="28"/>
          <w:szCs w:val="28"/>
          <w:lang w:val="sr-Latn-RS"/>
        </w:rPr>
        <w:t xml:space="preserve"> </w:t>
      </w:r>
      <w:r w:rsidR="00DA282C" w:rsidRPr="0063334C">
        <w:rPr>
          <w:rFonts w:cstheme="majorHAnsi"/>
          <w:b/>
          <w:color w:val="000000" w:themeColor="text1"/>
          <w:sz w:val="28"/>
          <w:szCs w:val="28"/>
          <w:lang w:val="sr-Latn-RS"/>
        </w:rPr>
        <w:t>NASTAVA I UČENJE</w:t>
      </w:r>
      <w:bookmarkEnd w:id="1"/>
    </w:p>
    <w:p w14:paraId="4BEEE444" w14:textId="2BBF480E" w:rsidR="00DA282C" w:rsidRPr="00F066A9" w:rsidRDefault="00F066A9" w:rsidP="00DA282C">
      <w:pPr>
        <w:spacing w:before="120" w:after="120" w:line="240" w:lineRule="auto"/>
        <w:rPr>
          <w:rFonts w:asciiTheme="majorHAnsi" w:hAnsiTheme="majorHAnsi" w:cstheme="majorHAnsi"/>
          <w:b/>
          <w:sz w:val="28"/>
          <w:szCs w:val="28"/>
        </w:rPr>
      </w:pPr>
      <w:r w:rsidRPr="00F066A9">
        <w:rPr>
          <w:rFonts w:asciiTheme="majorHAnsi" w:hAnsiTheme="majorHAnsi" w:cstheme="majorHAnsi"/>
          <w:b/>
          <w:sz w:val="28"/>
          <w:szCs w:val="28"/>
        </w:rPr>
        <w:t>Opšteobrazovni modul</w:t>
      </w:r>
    </w:p>
    <w:p w14:paraId="76F84B21" w14:textId="58A35F48" w:rsidR="00DA282C" w:rsidRPr="00C86354" w:rsidRDefault="00C86354" w:rsidP="00C86354">
      <w:pPr>
        <w:pStyle w:val="Heading1"/>
        <w:numPr>
          <w:ilvl w:val="1"/>
          <w:numId w:val="38"/>
        </w:numPr>
        <w:spacing w:after="240" w:line="240" w:lineRule="auto"/>
        <w:rPr>
          <w:b/>
          <w:color w:val="000000" w:themeColor="text1"/>
          <w:sz w:val="24"/>
          <w:szCs w:val="24"/>
          <w:lang w:val="sr-Latn-RS"/>
        </w:rPr>
      </w:pPr>
      <w:bookmarkStart w:id="2" w:name="_Toc171668697"/>
      <w:r w:rsidRPr="00C86354">
        <w:rPr>
          <w:b/>
          <w:color w:val="000000" w:themeColor="text1"/>
          <w:sz w:val="24"/>
          <w:szCs w:val="24"/>
          <w:lang w:val="sr-Latn-RS"/>
        </w:rPr>
        <w:t>OBAVEZNI OPŠTEOBRAZOVNI NASTAVNI PREDMETI</w:t>
      </w:r>
      <w:bookmarkEnd w:id="2"/>
    </w:p>
    <w:tbl>
      <w:tblPr>
        <w:tblStyle w:val="TableGrid"/>
        <w:tblW w:w="5000" w:type="pct"/>
        <w:tblLook w:val="04A0" w:firstRow="1" w:lastRow="0" w:firstColumn="1" w:lastColumn="0" w:noHBand="0" w:noVBand="1"/>
      </w:tblPr>
      <w:tblGrid>
        <w:gridCol w:w="4916"/>
        <w:gridCol w:w="4434"/>
      </w:tblGrid>
      <w:tr w:rsidR="00DA282C" w:rsidRPr="008B1070" w14:paraId="0AE48601" w14:textId="77777777" w:rsidTr="00DA282C">
        <w:tc>
          <w:tcPr>
            <w:tcW w:w="5000" w:type="pct"/>
            <w:gridSpan w:val="2"/>
          </w:tcPr>
          <w:p w14:paraId="4894AE03"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Prosvjetni nadzornik: mr Irena Ivanović</w:t>
            </w:r>
          </w:p>
        </w:tc>
      </w:tr>
      <w:tr w:rsidR="00DA282C" w:rsidRPr="008B1070" w14:paraId="16C20543" w14:textId="77777777" w:rsidTr="00DA282C">
        <w:tc>
          <w:tcPr>
            <w:tcW w:w="5000" w:type="pct"/>
            <w:gridSpan w:val="2"/>
          </w:tcPr>
          <w:p w14:paraId="7BF590D4" w14:textId="77777777" w:rsidR="00DA282C" w:rsidRPr="008B1070" w:rsidRDefault="00DA282C" w:rsidP="00576ED4">
            <w:pPr>
              <w:autoSpaceDE w:val="0"/>
              <w:autoSpaceDN w:val="0"/>
              <w:adjustRightInd w:val="0"/>
              <w:rPr>
                <w:rFonts w:asciiTheme="majorHAnsi" w:hAnsiTheme="majorHAnsi" w:cstheme="majorHAnsi"/>
                <w:b/>
                <w:sz w:val="24"/>
                <w:szCs w:val="24"/>
              </w:rPr>
            </w:pPr>
            <w:bookmarkStart w:id="3" w:name="_Toc167778690"/>
            <w:r w:rsidRPr="008B1070">
              <w:rPr>
                <w:rFonts w:asciiTheme="majorHAnsi" w:hAnsiTheme="majorHAnsi" w:cstheme="majorHAnsi"/>
                <w:b/>
                <w:sz w:val="24"/>
                <w:szCs w:val="24"/>
              </w:rPr>
              <w:t>1.1.1. Crnogorski-srpski, bosanski, hrvatski jezik i književnost</w:t>
            </w:r>
            <w:bookmarkEnd w:id="3"/>
          </w:p>
        </w:tc>
      </w:tr>
      <w:tr w:rsidR="00DA282C" w:rsidRPr="008B1070" w14:paraId="2A1932E0" w14:textId="77777777" w:rsidTr="00DA282C">
        <w:trPr>
          <w:trHeight w:val="20"/>
        </w:trPr>
        <w:tc>
          <w:tcPr>
            <w:tcW w:w="5000" w:type="pct"/>
            <w:gridSpan w:val="2"/>
          </w:tcPr>
          <w:p w14:paraId="2C5092B7" w14:textId="4E372C9D"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6ADABD83" w14:textId="77777777" w:rsidTr="00DA282C">
        <w:tc>
          <w:tcPr>
            <w:tcW w:w="2629" w:type="pct"/>
          </w:tcPr>
          <w:p w14:paraId="23C17E4A"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5116983A"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4</w:t>
            </w:r>
          </w:p>
        </w:tc>
      </w:tr>
      <w:tr w:rsidR="00DA282C" w:rsidRPr="008B1070" w14:paraId="7953434A" w14:textId="77777777" w:rsidTr="00DA282C">
        <w:tc>
          <w:tcPr>
            <w:tcW w:w="2629" w:type="pct"/>
          </w:tcPr>
          <w:p w14:paraId="64A53FA0"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3286D2D7"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4</w:t>
            </w:r>
          </w:p>
        </w:tc>
      </w:tr>
      <w:tr w:rsidR="00DA282C" w:rsidRPr="008B1070" w14:paraId="3808E47D" w14:textId="77777777" w:rsidTr="00DA282C">
        <w:tc>
          <w:tcPr>
            <w:tcW w:w="2629" w:type="pct"/>
          </w:tcPr>
          <w:p w14:paraId="0A496F23"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3E3951EE"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I-1, II-1, II-5, IV-2</w:t>
            </w:r>
          </w:p>
        </w:tc>
      </w:tr>
      <w:tr w:rsidR="00DA282C" w:rsidRPr="008B1070" w14:paraId="355B876F" w14:textId="77777777" w:rsidTr="00DA282C">
        <w:tc>
          <w:tcPr>
            <w:tcW w:w="2629" w:type="pct"/>
          </w:tcPr>
          <w:p w14:paraId="48325EC2"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4F6A2007"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4</w:t>
            </w:r>
          </w:p>
        </w:tc>
      </w:tr>
    </w:tbl>
    <w:p w14:paraId="13676D77" w14:textId="77777777" w:rsidR="00DA282C" w:rsidRPr="00F5246F" w:rsidRDefault="00DA282C" w:rsidP="00DA282C">
      <w:pPr>
        <w:spacing w:after="0" w:line="276" w:lineRule="auto"/>
        <w:rPr>
          <w:rFonts w:ascii="Bookman Old Style" w:hAnsi="Bookman Old Style" w:cs="Arial"/>
          <w:sz w:val="8"/>
          <w:szCs w:val="8"/>
        </w:rPr>
      </w:pPr>
    </w:p>
    <w:bookmarkStart w:id="4" w:name="_MON_1763363491"/>
    <w:bookmarkEnd w:id="4"/>
    <w:p w14:paraId="01DF344B" w14:textId="77777777" w:rsidR="00DA282C" w:rsidRPr="00F5246F" w:rsidRDefault="00DA282C" w:rsidP="00DA282C">
      <w:pPr>
        <w:spacing w:after="0" w:line="276" w:lineRule="auto"/>
        <w:rPr>
          <w:rFonts w:ascii="Bookman Old Style" w:hAnsi="Bookman Old Style" w:cs="Arial"/>
        </w:rPr>
      </w:pPr>
      <w:r w:rsidRPr="00F5246F">
        <w:rPr>
          <w:rFonts w:ascii="Bookman Old Style" w:hAnsi="Bookman Old Style" w:cs="Arial"/>
        </w:rPr>
        <w:object w:dxaOrig="14723" w:dyaOrig="4024" w14:anchorId="3E8E9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28.25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782283903" r:id="rId10"/>
        </w:object>
      </w:r>
    </w:p>
    <w:p w14:paraId="6AE5CE5A" w14:textId="77777777" w:rsidR="00DA282C" w:rsidRPr="00F5246F" w:rsidRDefault="00DA282C" w:rsidP="00DA282C">
      <w:pPr>
        <w:spacing w:after="0" w:line="276" w:lineRule="auto"/>
        <w:rPr>
          <w:rFonts w:ascii="Bookman Old Style" w:hAnsi="Bookman Old Style" w:cs="Arial"/>
          <w:sz w:val="8"/>
          <w:szCs w:val="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1"/>
      </w:tblGrid>
      <w:tr w:rsidR="00DA282C" w:rsidRPr="001C1622" w14:paraId="6671C246" w14:textId="77777777" w:rsidTr="001C1622">
        <w:trPr>
          <w:trHeight w:val="20"/>
          <w:jc w:val="center"/>
        </w:trPr>
        <w:tc>
          <w:tcPr>
            <w:tcW w:w="382" w:type="pct"/>
            <w:shd w:val="clear" w:color="auto" w:fill="auto"/>
          </w:tcPr>
          <w:p w14:paraId="0D2A39E1"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618" w:type="pct"/>
            <w:shd w:val="clear" w:color="auto" w:fill="auto"/>
          </w:tcPr>
          <w:p w14:paraId="27FB156D"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6F5D8964" w14:textId="77777777" w:rsidTr="001C1622">
        <w:trPr>
          <w:trHeight w:val="20"/>
          <w:jc w:val="center"/>
        </w:trPr>
        <w:tc>
          <w:tcPr>
            <w:tcW w:w="382" w:type="pct"/>
            <w:shd w:val="clear" w:color="auto" w:fill="auto"/>
          </w:tcPr>
          <w:p w14:paraId="3536E2CE"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618" w:type="pct"/>
            <w:vMerge w:val="restart"/>
            <w:shd w:val="clear" w:color="auto" w:fill="auto"/>
          </w:tcPr>
          <w:p w14:paraId="5E369777" w14:textId="359BCCB6"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Godišnji planovi rada su razrađeni prema zahtjevima Predmetnog programa. Nastavnik/ce planiraju obavezni dio Predmetnog programa/modula u skladu sa ishodima učenja. Nastavnik/ce je/su predao/le pripreme za posjećeni čas. Uglavnom su pisane u skladu sa metodičko-didaktičkim zahtjevima, naročito u I-1. Nedostaju obrazovno-vaspitni ishodi (II-1/II-5/), koristi se zastarjela metodička terminologija (npr.: nastavna jedinica u I-1/II-1/II-5), a nijesu navedene sve primijenjene metode (II-5). Nastavnik/ce su dali ostale pripreme za čas. U II-1 su primjer dobre prakse. U IV-2 nijesu metodički strukturirane. Nastavnik/ce ne pišu osvrt na realizaciju, osim nastavnice u II-1, više formalnog karaktera, na primjer: “Učenici su pročitali cio roman. Objašnjavaju elemente strukture”. Scenario za čas je neujednačeno pisan, uglavom kroz korake kojima se naizmjenično obuhvataju aktivnosti nastavnika i učenika, osim u I-1 (paralelno). Međutim, scenario za čas u IV-2 nije u skladu sa metodičko-didaktičkim zahtjevima, lišen aktivnosti učenika/nastavnice, pisan kao (lekcija) prepričani nastavni sadržaj. U svesci Aktiva uglavnom se konstatuju poteškoće u savladavanju gradiva s obzirom na to da veliki broj učenika ima negativne ocjene, naročito u I-1. U tom pravcu članovi Aktiva su se složili da je neophodno uticati na motivisanost učenika za učenje, kao i njihovo učešće u nastavnom procesu. Nužno je koristiti metode koje afirmišu kreativnost i angažovanost učenika. Nastavnik/ce (I-1/II-5/II-1), imaju orijentacione planove rada za dopunsku/dodatnu nastavu, a u IV-2 za dodatnu nastavu. Kao obavezni </w:t>
            </w:r>
            <w:r w:rsidRPr="001C1622">
              <w:rPr>
                <w:rFonts w:asciiTheme="majorHAnsi" w:hAnsiTheme="majorHAnsi" w:cstheme="majorHAnsi"/>
                <w:sz w:val="24"/>
                <w:szCs w:val="24"/>
              </w:rPr>
              <w:lastRenderedPageBreak/>
              <w:t>dio nastavnog procesa ovaj tip nastave se održavao u prvom polugodištu “u onoj mjeri u kojoj su to dozvoljavale određene okolnosti i interesovanje učenika” (preuzeto iz sveske Aktiva). Učenici koji su ostvarili nezadovoljavajući uspjeh, upućeni su na dopunsku nastavu. Prati se učešće učenika koji postižu prestižne rezultate na takmičenjima; analiziraju se ogledni časovi; prati analiza i realizacija vannastavnih aktivnosti (Recitatorska/Dramska sekcija/Klub debatera i dr.), učešće učenika na prigodama (Dan otvorenih vrata/Dan maternjeg jezika i dr.) uz bogatu fotodokumentaciju. U posjećenim odjeljenjima nema učenika sa posebnim obrazovnim potrebama, a ni učenika sa drugog govornog područja. Učionice su uredne, bez predmetnih simbola i edukativnog ma</w:t>
            </w:r>
            <w:r w:rsidR="00631E43" w:rsidRPr="001C1622">
              <w:rPr>
                <w:rFonts w:asciiTheme="majorHAnsi" w:hAnsiTheme="majorHAnsi" w:cstheme="majorHAnsi"/>
                <w:sz w:val="24"/>
                <w:szCs w:val="24"/>
              </w:rPr>
              <w:t>terijala, neznatno u II-1/IV-2.</w:t>
            </w:r>
          </w:p>
        </w:tc>
      </w:tr>
      <w:tr w:rsidR="00DA282C" w:rsidRPr="001C1622" w14:paraId="1E090C13" w14:textId="77777777" w:rsidTr="001C1622">
        <w:trPr>
          <w:trHeight w:val="20"/>
          <w:jc w:val="center"/>
        </w:trPr>
        <w:tc>
          <w:tcPr>
            <w:tcW w:w="382" w:type="pct"/>
          </w:tcPr>
          <w:p w14:paraId="726CC75F"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618" w:type="pct"/>
            <w:vMerge/>
          </w:tcPr>
          <w:p w14:paraId="52298611"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2C474037" w14:textId="77777777" w:rsidTr="001C1622">
        <w:trPr>
          <w:trHeight w:val="20"/>
          <w:jc w:val="center"/>
        </w:trPr>
        <w:tc>
          <w:tcPr>
            <w:tcW w:w="382" w:type="pct"/>
          </w:tcPr>
          <w:p w14:paraId="5C20FCD5" w14:textId="77777777" w:rsidR="00DA282C" w:rsidRPr="001C1622" w:rsidRDefault="00DA282C" w:rsidP="00DA282C">
            <w:pPr>
              <w:spacing w:line="276" w:lineRule="auto"/>
              <w:rPr>
                <w:rFonts w:asciiTheme="majorHAnsi" w:hAnsiTheme="majorHAnsi" w:cstheme="majorHAnsi"/>
                <w:sz w:val="24"/>
                <w:szCs w:val="24"/>
              </w:rPr>
            </w:pPr>
          </w:p>
        </w:tc>
        <w:tc>
          <w:tcPr>
            <w:tcW w:w="4618" w:type="pct"/>
            <w:shd w:val="clear" w:color="auto" w:fill="auto"/>
          </w:tcPr>
          <w:p w14:paraId="78905F9A" w14:textId="77777777"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 xml:space="preserve">Preporuke: </w:t>
            </w:r>
          </w:p>
          <w:p w14:paraId="55B08A2F" w14:textId="18BBBA78"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Pripreme za čas pisati u skladu sa metodičko-didaktičkim zahtjevima. </w:t>
            </w:r>
          </w:p>
          <w:p w14:paraId="70B214FF" w14:textId="4EF149AC"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Ujednačiti pisanje priprema za čas na nivou Aktiva.</w:t>
            </w:r>
          </w:p>
          <w:p w14:paraId="7ADC785D" w14:textId="4BBC95DB"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Pisati osvrt na realizaciju.</w:t>
            </w:r>
          </w:p>
          <w:p w14:paraId="77028031" w14:textId="1DB9FBA5"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Kvalitativno analizirati postignuća učenika na klasifikacionom periodu uz prijedlog mjera za poboljšanje.</w:t>
            </w:r>
          </w:p>
          <w:p w14:paraId="35FCD41C" w14:textId="1FA60C2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Održavati dopunsku/dodatnu nastavu, registrovati redovnost održavanja, a u internoj bilježnici registrovati postignuća učenika.</w:t>
            </w:r>
          </w:p>
          <w:p w14:paraId="3F61F6D6" w14:textId="40BB078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Učionice oplemeniti edukativnim materijalom kako bi bile prostor koji motiviše za rad i boravak.</w:t>
            </w:r>
          </w:p>
        </w:tc>
      </w:tr>
      <w:tr w:rsidR="00DA282C" w:rsidRPr="001C1622" w14:paraId="2DB92B38" w14:textId="77777777" w:rsidTr="001C1622">
        <w:trPr>
          <w:trHeight w:val="1268"/>
          <w:jc w:val="center"/>
        </w:trPr>
        <w:tc>
          <w:tcPr>
            <w:tcW w:w="382" w:type="pct"/>
            <w:shd w:val="clear" w:color="auto" w:fill="FFFFFF" w:themeFill="background1"/>
          </w:tcPr>
          <w:p w14:paraId="44775AF7" w14:textId="77777777" w:rsidR="00DA282C" w:rsidRPr="001C1622" w:rsidRDefault="00DA282C" w:rsidP="001C1622">
            <w:pPr>
              <w:spacing w:before="120"/>
              <w:jc w:val="both"/>
              <w:rPr>
                <w:rFonts w:asciiTheme="majorHAnsi" w:hAnsiTheme="majorHAnsi" w:cstheme="majorHAnsi"/>
                <w:bCs/>
                <w:sz w:val="24"/>
                <w:szCs w:val="24"/>
              </w:rPr>
            </w:pPr>
            <w:r w:rsidRPr="001C1622">
              <w:rPr>
                <w:rFonts w:asciiTheme="majorHAnsi" w:hAnsiTheme="majorHAnsi" w:cstheme="majorHAnsi"/>
                <w:bCs/>
                <w:sz w:val="24"/>
                <w:szCs w:val="24"/>
              </w:rPr>
              <w:t xml:space="preserve">1.2. </w:t>
            </w:r>
          </w:p>
        </w:tc>
        <w:tc>
          <w:tcPr>
            <w:tcW w:w="4618" w:type="pct"/>
            <w:shd w:val="clear" w:color="auto" w:fill="FFFFFF" w:themeFill="background1"/>
          </w:tcPr>
          <w:p w14:paraId="6A99EA2A" w14:textId="4000BBBB" w:rsidR="004D515A"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U posjećenim odjeljenjima dominirala je monološka, dijaloška metoda; demonstrativna (I-1/II-1),</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 xml:space="preserve">tekst metoda (II-1/IV-2), metoda pisanih radova (IV-2); individualni/frontalni oblik rada/kombinovani (I-1); rad u paru (II-1/IV-2); grupi (II-1); upotreba elementarnih sredstava za rad, osim u II-1 Power Point prezentacija, fotodokumentacija u I-1. Pored unutarpredmetne povezanosti (vertikalna korelacija), funkcionalna je bila povezanost sa drugim predmetnim oblastima (horizontalna korelacija): istorija (I-1/II-1); sociologija /psihologija (II-1/IV-2). Tabla je korišćena limitirano (I-1). U I-1 čas je počeo obnavljanjem prethodno stečenih znanja o periodizaciji književnosti s fokusom na srednji vijek. Nastavnik je istakao bitne karakteristike srednjovjekovne književnosti ukazujući na podjelu (istočna/zapadna), izdvojio originalne žanrove, istakao velike nacionalne epove u evropskoj književnosti bilježeći podatke (tabla), te su učenici uočavali da ta književnost u drugom periodu izlazi iz religioznih okvira. Srednji vijek su shvatili i komentarisali kao doba mračnjaštva u kojem su vladali crkva/crkvena dogma. Pomoću fotografija ostvarena je uporedna analiza književnosti srednjeg vijeka sa slikarskim, vajarskim, arhitektonskim djelima istog razdoblja na tlu Crne Gore, koja su učenici kritički vrednovali, komentarisali, iznoseći svoja saznanja, stavove i predstve čime je omogućena povezanost nastave književnosti s društveno-humanističkim područjem. U daljem toku časa izržajnija je bila uloga nastavnika koji je svoja znanja i gledišta iz književnosti široko umrežavao, pa je čas imao isključivo predavački karakter. Postavljao je pitanja, ali je sam davao odgovore. Učenike nije podsticao na aktivno učešće kroz analizu i diskusiju izloženog nastavnog sadržaja što bi im omogućilo bolje razumijevanje u odnosu na nastavu eks katedra kojom je limitirao interakciju. U II-1 čas je počeo spontanim razgovorom sa učencima koji su otvoreno i zrelo izdvajali mane </w:t>
            </w:r>
            <w:r w:rsidRPr="001C1622">
              <w:rPr>
                <w:rFonts w:asciiTheme="majorHAnsi" w:hAnsiTheme="majorHAnsi" w:cstheme="majorHAnsi"/>
                <w:sz w:val="24"/>
                <w:szCs w:val="24"/>
              </w:rPr>
              <w:lastRenderedPageBreak/>
              <w:t>društva, ističući i komentarišući pohlepu i koristoljublje. Primjenom PPT prezentacije, učenica je ubrzano prezentovala biobibliografske podatke o autoru, druga je predočila osobine komedije kao dramske vrste. Nastavnica je potcrtavala najbitnije upoznajući učenike sa pojedinostima nastanka komedije “Revizor”, N. V. Gogolja. Učenici su aktivno učestvovali u uočavanju konkretnih osobina različitih vrsta komedije sadržanih u navedenoj, vještom primjenom književnoteorijskih znanja. Radom u paru prepoznavali su elemente kompozicione strukture kroz određene događaje, a potom tematski izdiferencirane zadatke za rad po grupama u koje su se uspješno socijalizovali</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i razvili vještine komunikacije. Osposobljeni su da aktivnim čitanjem vrše izbor činjenica, procjenjuju njihovu pouzdanost, prepoznaju kontekst i namjeru autora, samostalno rješavaju “problemsku situaciju” i izvode zaključke, etički/estetski vrednuju tekst, razvijaju kritičko mišljenje u smislu povezivanja vlastitog iskustva sa iskustvom književne fikcije. Učestvovali su u nastavnim interakcijama kojima su podstakli individualnost i razvili strategije samostalnog rada kroz aktivno učenje. Registrovana je ambicija za znanjem i uspjehom, ali i horsko odgovaranje koje je nastavnica vješto kanalisala stvarajući atmosferu poštovanja kulture dijaloga. U II-5 čas je počeo ponavljanjem prethodno stečenih znanja o morfologiji, nepromjenljivim vrstama riječi s akcentom na prilozima (izuzeci-prilozi koji imaju stepen poređenja). Nastavnica je učenicima postavljala pitanja na koja je uglavnom sama odgovarala. Definisala je priloge, zapisivala na tabli primjere koje su učenici u skladu sa prezentovanim podvlačili i uspješno komentarisali. Na konkretnim primjerima učenici su uspješno određivali priloge po značenju/ promjenljivost nekih priloga (za način, količinu, mjesto po stepenu poređenja)/ razlikovali priloge od pridjeva/ izdvajili složene tzv. udvojene priloge. “Moždanom olujom” (Brainstormingom) je provjeren stepen usvojenog znanja na zadatu temu, kao i prevazilaženje eventualnih nejasnoća budući da su učenici rezimirali prezentovani nastavni sadržaj potkrijepljen primjerima, komentarisali naučeno samokritički sagledavajući eventualne propuste. U nastavničinom metodičkom postupanju primijeneno je diktiranje, registrovan ubrzan tempo izlaganja i zapisivanja što je otežavalo praćenje. U IV-2 u uvodnom dijelu časa učenici su obnovili stečeno znanje o funkcionalnim stilovima s fokusom na novinarske (publicističke) vrste (vijest/izvještaj/reportažu) osposobljeni da razlikuju standardni/nestandardni jezik, izdvajaju podatke iz teksta i procjenjuju njihovu istinitost, formalno/neformalno obraćanje i dr. Naizmjenično, učenici su istakli</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ključne pojmove i elemente koji određuju navedene novinarske vrste (namjenu/ teme teksta, preciznost podataka/okolnosti nastajanja/ pitanja koja obavezuju vrstu /moć zapažanja i selekcije/nepristrasnost, objektivnost), kao i reportaže (kompoziciona struktura reportaže/vrste). Nastavnica je izražajno pročitala tekst o Milošu Karadagliću i gostima koji su održali koncert za pamćenje kako bi ga učenici žanrovski odredili, a potom radom u paru pristupili samostalnom stvaranju teksta po ugledu na pročitani. Povratne informacije su bile prisutne u svakom dijelu časa, a saradnička atmosfera obilježena intenzivnom inteakcijom učenik-učenik, nastavnica-učenik. Nastavnik/ce su prozivale učenike imenom. Nastava je stručno zastupljena. Časovi su bili sadržajni, dinamični, metodički zaokruženi, ishodi učenja realizovani na različitim nivoima: zadovoljava (I-1); uspješno (II-5/</w:t>
            </w:r>
            <w:r w:rsidR="00631E43" w:rsidRPr="001C1622">
              <w:rPr>
                <w:rFonts w:asciiTheme="majorHAnsi" w:hAnsiTheme="majorHAnsi" w:cstheme="majorHAnsi"/>
                <w:sz w:val="24"/>
                <w:szCs w:val="24"/>
              </w:rPr>
              <w:t xml:space="preserve"> IV-2); veoma uspješno (II-1).</w:t>
            </w:r>
          </w:p>
        </w:tc>
      </w:tr>
      <w:tr w:rsidR="00DA282C" w:rsidRPr="001C1622" w14:paraId="705DB43D" w14:textId="77777777" w:rsidTr="001C1622">
        <w:trPr>
          <w:trHeight w:val="20"/>
          <w:jc w:val="center"/>
        </w:trPr>
        <w:tc>
          <w:tcPr>
            <w:tcW w:w="382" w:type="pct"/>
          </w:tcPr>
          <w:p w14:paraId="33BBD4A4" w14:textId="77777777" w:rsidR="00DA282C" w:rsidRPr="001C1622" w:rsidRDefault="00DA282C" w:rsidP="00DA282C">
            <w:pPr>
              <w:spacing w:line="276" w:lineRule="auto"/>
              <w:rPr>
                <w:rFonts w:asciiTheme="majorHAnsi" w:hAnsiTheme="majorHAnsi" w:cstheme="majorHAnsi"/>
                <w:sz w:val="24"/>
                <w:szCs w:val="24"/>
              </w:rPr>
            </w:pPr>
          </w:p>
        </w:tc>
        <w:tc>
          <w:tcPr>
            <w:tcW w:w="4618" w:type="pct"/>
            <w:shd w:val="clear" w:color="auto" w:fill="auto"/>
          </w:tcPr>
          <w:p w14:paraId="47D9747D" w14:textId="72653FEB" w:rsidR="00DA282C" w:rsidRPr="001C1622" w:rsidRDefault="00DA282C" w:rsidP="00DA282C">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4D515A"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7C56C23D" w14:textId="336E06C6"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Težište rada usmjeriti na učenika, a ne na nastavnika. Podsticati interakciju nastavnik-učenik, učenik-učenik.</w:t>
            </w:r>
          </w:p>
          <w:p w14:paraId="27668E68" w14:textId="5AC1B110"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Koristiti i umrežavati prethodno stečena znanja sa usvojenim novim znanjem na način da čine cjelovit logički dosljedan i funkcionalan sistem.</w:t>
            </w:r>
          </w:p>
          <w:p w14:paraId="2471E328" w14:textId="04F886C4"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Pokrenuti učenikove stvaralačke i intelektualne potencijale, osposobiti ga za samostalan rad, istraživanje, problemsko učenje; samostalno elaboriranje istraženih podataka.</w:t>
            </w:r>
          </w:p>
          <w:p w14:paraId="402431EC" w14:textId="2B6640CA"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Primijeniti interdisciplinarni pristup i polivalentni metodički postupak.</w:t>
            </w:r>
          </w:p>
          <w:p w14:paraId="479C1402" w14:textId="1408A9C9"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Ne diktirati nastavne sadržaje.</w:t>
            </w:r>
          </w:p>
          <w:p w14:paraId="49B8726F" w14:textId="2CEB2D08"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Nastavnicima obezbijediti obuku za unapređenje metodičkog znanja i vještina.</w:t>
            </w:r>
          </w:p>
          <w:p w14:paraId="440AE0C5" w14:textId="249901FB" w:rsidR="00DA282C" w:rsidRPr="001C1622" w:rsidRDefault="004D515A" w:rsidP="00576ED4">
            <w:pPr>
              <w:numPr>
                <w:ilvl w:val="0"/>
                <w:numId w:val="12"/>
              </w:numPr>
              <w:tabs>
                <w:tab w:val="left" w:pos="360"/>
                <w:tab w:val="left" w:pos="975"/>
              </w:tabs>
              <w:ind w:left="188" w:hanging="274"/>
              <w:jc w:val="both"/>
              <w:rPr>
                <w:rFonts w:asciiTheme="majorHAnsi" w:eastAsia="Calibri" w:hAnsiTheme="majorHAnsi" w:cstheme="majorHAnsi"/>
                <w:sz w:val="24"/>
                <w:szCs w:val="24"/>
              </w:rPr>
            </w:pPr>
            <w:r w:rsidRPr="001C1622">
              <w:rPr>
                <w:rFonts w:asciiTheme="majorHAnsi" w:hAnsiTheme="majorHAnsi" w:cstheme="majorHAnsi"/>
                <w:sz w:val="24"/>
                <w:szCs w:val="24"/>
                <w:lang w:val="sr-Latn-RS"/>
              </w:rPr>
              <w:t>T</w:t>
            </w:r>
            <w:r w:rsidR="00DA282C" w:rsidRPr="001C1622">
              <w:rPr>
                <w:rFonts w:asciiTheme="majorHAnsi" w:hAnsiTheme="majorHAnsi" w:cstheme="majorHAnsi"/>
                <w:sz w:val="24"/>
                <w:szCs w:val="24"/>
                <w:lang w:val="sr-Latn-RS"/>
              </w:rPr>
              <w:t>radicionalnu nastavu osavremeniti i osnažiti audio i vizuelnim nastavnim sredstvima.</w:t>
            </w:r>
            <w:r w:rsidR="00DA282C" w:rsidRPr="001C1622">
              <w:rPr>
                <w:rFonts w:asciiTheme="majorHAnsi" w:hAnsiTheme="majorHAnsi" w:cstheme="majorHAnsi"/>
                <w:sz w:val="24"/>
                <w:szCs w:val="24"/>
              </w:rPr>
              <w:t xml:space="preserve"> </w:t>
            </w:r>
          </w:p>
        </w:tc>
      </w:tr>
      <w:tr w:rsidR="00DA282C" w:rsidRPr="001C1622" w14:paraId="623F0031" w14:textId="77777777" w:rsidTr="001C1622">
        <w:trPr>
          <w:trHeight w:val="1277"/>
          <w:jc w:val="center"/>
        </w:trPr>
        <w:tc>
          <w:tcPr>
            <w:tcW w:w="382" w:type="pct"/>
            <w:shd w:val="clear" w:color="auto" w:fill="FFFFFF" w:themeFill="background1"/>
          </w:tcPr>
          <w:p w14:paraId="1D2DE782" w14:textId="3866236A" w:rsidR="00DA282C" w:rsidRPr="001C1622" w:rsidRDefault="00576ED4"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1.3.</w:t>
            </w:r>
          </w:p>
        </w:tc>
        <w:tc>
          <w:tcPr>
            <w:tcW w:w="4618" w:type="pct"/>
            <w:shd w:val="clear" w:color="auto" w:fill="FFFFFF" w:themeFill="background1"/>
          </w:tcPr>
          <w:p w14:paraId="051719A2" w14:textId="179A6330" w:rsidR="00DA282C" w:rsidRPr="001C1622" w:rsidRDefault="00DA282C" w:rsidP="00631E43">
            <w:pPr>
              <w:spacing w:before="60" w:after="60"/>
              <w:jc w:val="both"/>
              <w:rPr>
                <w:rFonts w:asciiTheme="majorHAnsi" w:hAnsiTheme="majorHAnsi" w:cstheme="majorHAnsi"/>
                <w:color w:val="FF0000"/>
                <w:sz w:val="24"/>
                <w:szCs w:val="24"/>
              </w:rPr>
            </w:pPr>
            <w:r w:rsidRPr="001C1622">
              <w:rPr>
                <w:rFonts w:asciiTheme="majorHAnsi" w:hAnsiTheme="majorHAnsi" w:cstheme="majorHAnsi"/>
                <w:sz w:val="24"/>
                <w:szCs w:val="24"/>
              </w:rPr>
              <w:t>Na osnovu slučajnog uzorka svesaka za rad u školi, nastavni sadržaji se uglavnom redovno bilježe u skladu sa ishodima učenja, različitog obima (u manjem obimu IV-2) i stepena redovnosti, nepregledane, osim u II-1 u kojem su redovno pregledane sa uputstvima za korekciju. Nastavnice II-1/II-5 su dale na uvid internu bilježnicu u kojoj znakovima i ocjenama bilježe odgovore učenika kroz brojne formativne nivoe, na primjer: Govorni nastup/Čitanje i analiza teksta/Književno-teorijsko znanje/Gramatička i pravopisna pravila/Djelo koje se čita kod kuće/Test/Pismeni zadatak/Zaključna ocjena; a u I-1/ IV-2 pomoćni list sa izdvojenim elementima: usmeni/pismeni/test. Na osnovu slučajnog uzorka svesaka za pismene zadatke zaključeno je da su teme prilagođene potrebama i saznajnom nivou učenika. Gramatičke, jezičke, pravopisne, stilske greške u postojećem obimu nijesu registrovane, niti ispravljene, a sporadično registrovane ili su u manjem obimu praćene uputstvom za korekciju na margini sveske (na primjer u I-1: “Loše rečeno.”/ “Ponavljaš već rečeno.”/”Ponavljaš jedno te isto”) ili nijesu. Bez obzira na visinu ocjene, komentari su svedeni, šturi ili uvijek isti (u I-1: “Slab si stilista.”/ ”Nedostaje ti rječitosti, smisla za originalna i lijepa stilska</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rješenja.”/ ”Sastav nije besprekorno stilski uobličen. U II-5: ”Sadržaj je stereotipan. Tema je površno protumačena.” U IV-2: “Nijesu navedena ni osjećanja, ni razmišljanja, ni Hamletove odluke. Pisano je okolo teme.”/ “Samostalnije piši. Tema je protumačena u prosječnoj mjeri. Zaključak nije izdvojen.” itd.), a obrazloženje date ocjene nije dovoljno analitički i kritički opservirano i argumentovano u skladu sa obimom i težinom registrovanih propusta ili je data ocjena, neobrazložena, a da nijedna greška nije ispravljena (IV-2). Nastavnice (II-1/IV-2) imaju shemu za ocjenjivanje pismenih zadataka u skladu sa ishodima učenja. U odjeljenjima (I-1/II-5/IV-2)</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 xml:space="preserve">kontrolne vježbe su odštampane, ali bez bodovne skale, osim u II-1 koja nije fokusirana na pojedinačna pitanja/zadatke. U I-1/IV-2 sadrže tzv. “vođena” pitanja kao podsticaj na raspravu ili tzv. “lijevak” pitanja. S vremena na vrijeme su neprecizno formulisana kao pitanja koja sadrže više potpitanja, zahtjevna u odnosu na isplanirano vrijeme što u procesu izrade predstavlja otežavajuću okolnost, a u procesu ocjenjivanja preduslov za diskutabilnu objektivnost. U II-1/II-5 na kontrolnim vježbama kombinovana su pitanja otvorenog/zatvorenog tipa, sa fokusom na oblast književnosti, manje gramatike i pravopisa. Pitanja su uglavnom dopunjavanje/višestrukog izbora, rjeđe alternativna pitanja. S vremena na vrijeme su veoma zahtjevna u odnosu na isplanirano vrijeme (npr.: u II-5: Napiši koje kompozicione </w:t>
            </w:r>
            <w:r w:rsidRPr="001C1622">
              <w:rPr>
                <w:rFonts w:asciiTheme="majorHAnsi" w:hAnsiTheme="majorHAnsi" w:cstheme="majorHAnsi"/>
                <w:sz w:val="24"/>
                <w:szCs w:val="24"/>
              </w:rPr>
              <w:lastRenderedPageBreak/>
              <w:t>cjeline čine Gorski vijenac?/Objasni kakav je odnos romantičara prema društvu; ili u II-1: Imenuj likove koji se javljaju u “Ciganima” i objasni kako je opisan život u gradu i dr.), a bez dovoljno planiranog prostora za odgovore. Validnost i relevantnost zadataka je zadovoljena s obzirom na to da se odnosi na obrazovni ishod koji se tim zadatkom ispituje i ostvaruje, a znanjem, vještinom i kompetencijom se na isti odgovara. U kretanju ukupne srednje ocjene po kasifikacionim periodima (prvi/drugi/treći) u pojedinim odjeljenjima primjećuju se bitne oscilacije: u I-1 (1,97/1,87/1,90): II-1 (2,40/2,27/2,33); II-5 (2,46/2,43/2,71); IV-2 (2,62/2,53/2,44). U I-1 od ukupno 30 učenika, registrovan je izuzetno veliki broj negativnih ocjena (10/10/12), dovoljnih (14/15/12); ostalih u neznatnom broju. Na nivou Škole srednja ocjena na eksternoj provjeri znanja je bila 3,31, a školska 3,61.</w:t>
            </w:r>
          </w:p>
        </w:tc>
      </w:tr>
      <w:tr w:rsidR="00DA282C" w:rsidRPr="001C1622" w14:paraId="3FCEBCB2" w14:textId="77777777" w:rsidTr="001C1622">
        <w:trPr>
          <w:trHeight w:val="20"/>
          <w:jc w:val="center"/>
        </w:trPr>
        <w:tc>
          <w:tcPr>
            <w:tcW w:w="382" w:type="pct"/>
          </w:tcPr>
          <w:p w14:paraId="25F73550" w14:textId="77777777" w:rsidR="00DA282C" w:rsidRPr="001C1622" w:rsidRDefault="00DA282C" w:rsidP="00DA282C">
            <w:pPr>
              <w:spacing w:line="276" w:lineRule="auto"/>
              <w:rPr>
                <w:rFonts w:asciiTheme="majorHAnsi" w:hAnsiTheme="majorHAnsi" w:cstheme="majorHAnsi"/>
                <w:sz w:val="24"/>
                <w:szCs w:val="24"/>
              </w:rPr>
            </w:pPr>
          </w:p>
        </w:tc>
        <w:tc>
          <w:tcPr>
            <w:tcW w:w="4618" w:type="pct"/>
            <w:shd w:val="clear" w:color="auto" w:fill="auto"/>
          </w:tcPr>
          <w:p w14:paraId="17C50BEA" w14:textId="02D76D66" w:rsidR="00DA282C" w:rsidRPr="001C1622" w:rsidRDefault="00576ED4"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Preporuke</w:t>
            </w:r>
            <w:r w:rsidR="00DA282C" w:rsidRPr="001C1622">
              <w:rPr>
                <w:rFonts w:asciiTheme="majorHAnsi" w:eastAsia="Calibri" w:hAnsiTheme="majorHAnsi" w:cstheme="majorHAnsi"/>
                <w:b/>
                <w:i/>
                <w:sz w:val="24"/>
                <w:szCs w:val="24"/>
              </w:rPr>
              <w:t xml:space="preserve">: </w:t>
            </w:r>
          </w:p>
          <w:p w14:paraId="7D66DF47" w14:textId="66906E0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Povremeno kontrolisati sveske učenika za rad u školi.</w:t>
            </w:r>
          </w:p>
          <w:p w14:paraId="6E90ADBC" w14:textId="3DBF810B"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Na pismenom zadatku, ili bilo kojoj vrsti pisanog rada, registrovati sve gramatičke, jezičke, pravopisne, stilske greške; selektovati, ispravljati ih i dati uputstva za korekciju.</w:t>
            </w:r>
          </w:p>
          <w:p w14:paraId="3F660ABF" w14:textId="34543EDD"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Analitički i kritički opservirati i argumentovano obrazložiti datu ocjenu na pismenom zadatku ili bilo kojoj vrsti pisanog rada.</w:t>
            </w:r>
          </w:p>
          <w:p w14:paraId="48B70832" w14:textId="1EFC610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Pregledati ispravku pismenog zadatka i po potrebi vrednovati.</w:t>
            </w:r>
          </w:p>
          <w:p w14:paraId="30C23298" w14:textId="53241579"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U cilju unapređenja kvaliteta pismenosti primijeniti mnoštvo oblika i vrsta pisanih radova i govornih vježbi (pismeni sastavi/domaći zadaci, pravopisne vježbe, stilske vježbe, jezičke vježbe).</w:t>
            </w:r>
          </w:p>
          <w:p w14:paraId="251BAF30" w14:textId="2A58B66C"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Testove davati u odštampanoj formi sa precizno postavljenim i definisanim prostorom za odgovore/bodovnom skalom. </w:t>
            </w:r>
          </w:p>
          <w:p w14:paraId="321C803B" w14:textId="285B238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Upotpuniti testove/kontrolne zadatke primjerima alternativnih pitanja/višestrukog izbora/povezivanja radi ekonomičnijeg, bržeg i objektivnijeg mjerenja rezultata učenikovog znanja/rada.</w:t>
            </w:r>
          </w:p>
          <w:p w14:paraId="0A702F54" w14:textId="4B6FBBA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“Vođena”/“lijevak” pitanja precizno formulisati, a po mogućnosti u pisanoj formi izbjegavati.</w:t>
            </w:r>
          </w:p>
          <w:p w14:paraId="0CD45F78" w14:textId="54221D71"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U skladu sa mogućnostima ujednačiti i usaglasiti primjenu kriterijuma ocjenjivanja na nivou Aktiva.</w:t>
            </w:r>
          </w:p>
          <w:p w14:paraId="4A5F29AD" w14:textId="4194CCF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Utvrditi uzroke nižih postignuća učenika.</w:t>
            </w:r>
          </w:p>
        </w:tc>
      </w:tr>
    </w:tbl>
    <w:p w14:paraId="3FA81344" w14:textId="141FFA3D" w:rsidR="0062541F" w:rsidRDefault="00DA282C" w:rsidP="00DA282C">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0191C29C" w14:textId="77777777" w:rsidR="00DA282C" w:rsidRPr="00F5246F" w:rsidRDefault="00DA282C" w:rsidP="00DA282C">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916"/>
        <w:gridCol w:w="4434"/>
      </w:tblGrid>
      <w:tr w:rsidR="00DA282C" w:rsidRPr="008B1070" w14:paraId="66B48647" w14:textId="77777777" w:rsidTr="00DA282C">
        <w:tc>
          <w:tcPr>
            <w:tcW w:w="5000" w:type="pct"/>
            <w:gridSpan w:val="2"/>
          </w:tcPr>
          <w:p w14:paraId="4FE386BB"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Prosvjetni nadzornik: mr Fadila Kajević</w:t>
            </w:r>
          </w:p>
        </w:tc>
      </w:tr>
      <w:tr w:rsidR="00DA282C" w:rsidRPr="008B1070" w14:paraId="59337A7B" w14:textId="77777777" w:rsidTr="00DA282C">
        <w:tc>
          <w:tcPr>
            <w:tcW w:w="5000" w:type="pct"/>
            <w:gridSpan w:val="2"/>
          </w:tcPr>
          <w:p w14:paraId="36904F00" w14:textId="77777777" w:rsidR="00DA282C" w:rsidRPr="008B1070" w:rsidRDefault="00DA282C" w:rsidP="00576ED4">
            <w:pPr>
              <w:autoSpaceDE w:val="0"/>
              <w:autoSpaceDN w:val="0"/>
              <w:adjustRightInd w:val="0"/>
              <w:rPr>
                <w:rFonts w:asciiTheme="majorHAnsi" w:hAnsiTheme="majorHAnsi" w:cstheme="majorHAnsi"/>
                <w:b/>
                <w:sz w:val="24"/>
                <w:szCs w:val="24"/>
              </w:rPr>
            </w:pPr>
            <w:bookmarkStart w:id="5" w:name="_Toc167778691"/>
            <w:r w:rsidRPr="008B1070">
              <w:rPr>
                <w:rFonts w:asciiTheme="majorHAnsi" w:hAnsiTheme="majorHAnsi" w:cstheme="majorHAnsi"/>
                <w:b/>
                <w:sz w:val="24"/>
                <w:szCs w:val="24"/>
              </w:rPr>
              <w:t>1.1.2. Engleski jezik</w:t>
            </w:r>
            <w:bookmarkEnd w:id="5"/>
            <w:r w:rsidRPr="008B1070">
              <w:rPr>
                <w:rFonts w:asciiTheme="majorHAnsi" w:hAnsiTheme="majorHAnsi" w:cstheme="majorHAnsi"/>
                <w:b/>
                <w:sz w:val="24"/>
                <w:szCs w:val="24"/>
              </w:rPr>
              <w:t xml:space="preserve"> </w:t>
            </w:r>
          </w:p>
        </w:tc>
      </w:tr>
      <w:tr w:rsidR="00DA282C" w:rsidRPr="008B1070" w14:paraId="2C4E8579" w14:textId="77777777" w:rsidTr="00DA282C">
        <w:trPr>
          <w:trHeight w:val="20"/>
        </w:trPr>
        <w:tc>
          <w:tcPr>
            <w:tcW w:w="5000" w:type="pct"/>
            <w:gridSpan w:val="2"/>
          </w:tcPr>
          <w:p w14:paraId="26EEA577" w14:textId="55563BD9"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54C733F8" w14:textId="77777777" w:rsidTr="00DA282C">
        <w:tc>
          <w:tcPr>
            <w:tcW w:w="2629" w:type="pct"/>
          </w:tcPr>
          <w:p w14:paraId="5B63321F"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0786ADD3"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3</w:t>
            </w:r>
          </w:p>
        </w:tc>
      </w:tr>
      <w:tr w:rsidR="00DA282C" w:rsidRPr="008B1070" w14:paraId="3522D33F" w14:textId="77777777" w:rsidTr="00DA282C">
        <w:tc>
          <w:tcPr>
            <w:tcW w:w="2629" w:type="pct"/>
          </w:tcPr>
          <w:p w14:paraId="79219366"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182095E3"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3</w:t>
            </w:r>
          </w:p>
        </w:tc>
      </w:tr>
      <w:tr w:rsidR="00DA282C" w:rsidRPr="008B1070" w14:paraId="3952F0E6" w14:textId="77777777" w:rsidTr="00DA282C">
        <w:tc>
          <w:tcPr>
            <w:tcW w:w="2629" w:type="pct"/>
          </w:tcPr>
          <w:p w14:paraId="140EF10E"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1C425F69"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I-3, III-2, IV-2</w:t>
            </w:r>
          </w:p>
        </w:tc>
      </w:tr>
      <w:tr w:rsidR="00DA282C" w:rsidRPr="008B1070" w14:paraId="6389FC0A" w14:textId="77777777" w:rsidTr="00DA282C">
        <w:tc>
          <w:tcPr>
            <w:tcW w:w="2629" w:type="pct"/>
          </w:tcPr>
          <w:p w14:paraId="3DF07269"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4C61EB3A"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3</w:t>
            </w:r>
          </w:p>
        </w:tc>
      </w:tr>
    </w:tbl>
    <w:p w14:paraId="3F970205" w14:textId="77777777" w:rsidR="00DA282C" w:rsidRPr="00F5246F" w:rsidRDefault="00DA282C" w:rsidP="00DA282C">
      <w:pPr>
        <w:spacing w:after="0" w:line="276" w:lineRule="auto"/>
        <w:rPr>
          <w:rFonts w:ascii="Bookman Old Style" w:hAnsi="Bookman Old Style" w:cs="Arial"/>
          <w:sz w:val="8"/>
          <w:szCs w:val="8"/>
        </w:rPr>
      </w:pPr>
    </w:p>
    <w:p w14:paraId="1F35535C" w14:textId="77777777" w:rsidR="00DA282C" w:rsidRPr="00F5246F" w:rsidRDefault="00DA282C" w:rsidP="00DA282C">
      <w:pPr>
        <w:spacing w:after="0" w:line="276" w:lineRule="auto"/>
        <w:rPr>
          <w:rFonts w:ascii="Bookman Old Style" w:hAnsi="Bookman Old Style" w:cs="Arial"/>
        </w:rPr>
      </w:pPr>
      <w:r w:rsidRPr="00F5246F">
        <w:rPr>
          <w:rFonts w:ascii="Bookman Old Style" w:hAnsi="Bookman Old Style" w:cs="Arial"/>
        </w:rPr>
        <w:object w:dxaOrig="14723" w:dyaOrig="4024" w14:anchorId="00BBD1B5">
          <v:shape id="_x0000_i1026" type="#_x0000_t75" style="width:462.75pt;height:128.25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782283904" r:id="rId12"/>
        </w:object>
      </w:r>
    </w:p>
    <w:p w14:paraId="5BCBA638" w14:textId="77777777" w:rsidR="00DA282C" w:rsidRPr="00F5246F" w:rsidRDefault="00DA282C" w:rsidP="00DA282C">
      <w:pPr>
        <w:spacing w:after="0" w:line="276" w:lineRule="auto"/>
        <w:rPr>
          <w:rFonts w:ascii="Bookman Old Style" w:hAnsi="Bookman Old Style" w:cs="Arial"/>
          <w:sz w:val="8"/>
          <w:szCs w:val="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7E02D560" w14:textId="77777777" w:rsidTr="001C1622">
        <w:trPr>
          <w:trHeight w:val="20"/>
          <w:jc w:val="center"/>
        </w:trPr>
        <w:tc>
          <w:tcPr>
            <w:tcW w:w="460" w:type="pct"/>
            <w:shd w:val="clear" w:color="auto" w:fill="auto"/>
          </w:tcPr>
          <w:p w14:paraId="2EB49C38"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61D9DD12"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6DE7EE3C" w14:textId="77777777" w:rsidTr="001C1622">
        <w:trPr>
          <w:trHeight w:val="20"/>
          <w:jc w:val="center"/>
        </w:trPr>
        <w:tc>
          <w:tcPr>
            <w:tcW w:w="460" w:type="pct"/>
            <w:shd w:val="clear" w:color="auto" w:fill="auto"/>
          </w:tcPr>
          <w:p w14:paraId="4DC0BBE9"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75F5B32E" w14:textId="0584F6C3" w:rsidR="00DA282C" w:rsidRPr="001C1622" w:rsidRDefault="00DA282C" w:rsidP="00631E43">
            <w:pPr>
              <w:spacing w:before="60" w:after="60"/>
              <w:jc w:val="both"/>
              <w:rPr>
                <w:rFonts w:asciiTheme="majorHAnsi" w:hAnsiTheme="majorHAnsi" w:cstheme="majorHAnsi"/>
                <w:bCs/>
                <w:sz w:val="24"/>
                <w:szCs w:val="24"/>
              </w:rPr>
            </w:pPr>
            <w:r w:rsidRPr="001C1622">
              <w:rPr>
                <w:rFonts w:asciiTheme="majorHAnsi" w:hAnsiTheme="majorHAnsi" w:cstheme="majorHAnsi"/>
                <w:sz w:val="24"/>
                <w:szCs w:val="24"/>
              </w:rPr>
              <w:t>Godišnji planovi rada su u skladu sa obrazovnim programima. Urađeni su timski, ujednačene strukture i kvaliteta. Otvoreni dio programa jasno je istaknut i uglavnom planiran u istim sedmicama za sva četiri razreda. Pored časova namijenjenih za jezik struke (iz oblasti medicine), u planovima su prisutne i međupredmetne teme tematski uglavnom vezane za prirodne nauke (biologiju, hemiju). Planovi se realizuju planiranom dinamikom.</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Nastavnice posjeduju i planove dopunske i dodatne nastave, kao i plan za pripremanje učenika za polaganje maturskog ispita. Pripreme za posjećene časove sadrže osnovne podatke,</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plan aktivnosti učenika kao i nastavnika. U pripremama su detaljno nabrojana nastavna sredstva, konkretizovane nastavne metode i oblici rada. Osvrt na realizaciju vrši se uglavnom redovno. Pripreme sadrže pisane materijale koje nastavnice same pripremaju ili preuzimaju iz različitih izvora. Škola posjeduje savremene resurse za nastavu engleskog jezika.</w:t>
            </w:r>
          </w:p>
        </w:tc>
      </w:tr>
      <w:tr w:rsidR="00DA282C" w:rsidRPr="001C1622" w14:paraId="58AF112F" w14:textId="77777777" w:rsidTr="001C1622">
        <w:trPr>
          <w:trHeight w:val="20"/>
          <w:jc w:val="center"/>
        </w:trPr>
        <w:tc>
          <w:tcPr>
            <w:tcW w:w="460" w:type="pct"/>
            <w:shd w:val="clear" w:color="auto" w:fill="auto"/>
          </w:tcPr>
          <w:p w14:paraId="75AB5DD1"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4A3B1C07"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58FE1EAD" w14:textId="77777777" w:rsidTr="001C1622">
        <w:trPr>
          <w:trHeight w:val="1268"/>
          <w:jc w:val="center"/>
        </w:trPr>
        <w:tc>
          <w:tcPr>
            <w:tcW w:w="460" w:type="pct"/>
            <w:shd w:val="clear" w:color="auto" w:fill="auto"/>
          </w:tcPr>
          <w:p w14:paraId="3ADA48CD" w14:textId="5246D5AF" w:rsidR="00DA282C" w:rsidRPr="001C1622" w:rsidRDefault="00F066A9"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1.2.</w:t>
            </w:r>
          </w:p>
        </w:tc>
        <w:tc>
          <w:tcPr>
            <w:tcW w:w="4540" w:type="pct"/>
            <w:shd w:val="clear" w:color="auto" w:fill="auto"/>
          </w:tcPr>
          <w:p w14:paraId="6327C33A" w14:textId="77777777"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Na sva tri posjećena časa realizovani su ishodi iz jezika struke. Teme su bile: Tkiva (I), Vitamini (III) i Gingivitis (IV). U uvodnom dijelu časa tema je najavljena putem razgovora i asocijacija. U glavnom dijelu časa učenici su gledali tematske video spotove sa YouTube kanala, odgovarali na pitanja o sadržaju video spota, diskutovali i povezivali dobijene informacije sa znanjima iz stručnih predmeta i biologije. Za prezentaciju vokabulara korišćene su različite tehnike (mapa uma, povezivanje s latinskim nazivima, pogađanje na osnovu konteksta, povezivanje riječi i definicija, rješavanje ukrštenice…). Pored frontalnog oblika rada primijenjen je rad u paru (I) i grupni rad (III i IV). Na času u III razredu učenici su radili eksperiment. Svaka grupa je dobila jedan vitamin (u tečnom ili čvrstom stanju) i po dvije epruvete (voda i ulje). Cilj eksperimenta bio je da učenici otkriju koji vitamini su rastvorljivi u vodi, a koji u mastima. Tokom eksperimenta korišćen je engleski jezik za instrukcije i povratnu informaciju. Na svim časovima učenici </w:t>
            </w:r>
            <w:r w:rsidRPr="001C1622">
              <w:rPr>
                <w:rFonts w:asciiTheme="majorHAnsi" w:hAnsiTheme="majorHAnsi" w:cstheme="majorHAnsi"/>
                <w:sz w:val="24"/>
                <w:szCs w:val="24"/>
              </w:rPr>
              <w:lastRenderedPageBreak/>
              <w:t>su podsticani na razmišljanje, kritičko mišljenje, istraživački duh. Nastavnice vode računa o saznajnom, afektivnom i socijalnom potencijalu učenika. Klima na času je pozitivna, saradnička uz očigledno međusobno uvažavanje. Učenje je zasnovano na upotrebi raznovrsnih resursa, a redovna upotreba digitalnih resursa podstiče i razvoj audio-vizuelne recepcije.</w:t>
            </w:r>
          </w:p>
          <w:p w14:paraId="07797159" w14:textId="77777777" w:rsidR="00DA282C" w:rsidRPr="001C1622" w:rsidRDefault="00DA282C" w:rsidP="00631E43">
            <w:pPr>
              <w:spacing w:before="60" w:after="60"/>
              <w:jc w:val="both"/>
              <w:rPr>
                <w:rFonts w:asciiTheme="majorHAnsi" w:hAnsiTheme="majorHAnsi" w:cstheme="majorHAnsi"/>
                <w:color w:val="000000" w:themeColor="text1"/>
                <w:sz w:val="24"/>
                <w:szCs w:val="24"/>
              </w:rPr>
            </w:pPr>
            <w:r w:rsidRPr="001C1622">
              <w:rPr>
                <w:rFonts w:asciiTheme="majorHAnsi" w:hAnsiTheme="majorHAnsi" w:cstheme="majorHAnsi"/>
                <w:sz w:val="24"/>
                <w:szCs w:val="24"/>
              </w:rPr>
              <w:t>Učionice u kojima su realizovani časovi engleskog jezika opremljene su smart televizorima, laptopovima, a pored dobre opremljenosti, lijepo su uređeni i predstavljaju saznajno i estetski podsticajan i ugodan ambijent.</w:t>
            </w:r>
          </w:p>
        </w:tc>
      </w:tr>
      <w:tr w:rsidR="00DA282C" w:rsidRPr="001C1622" w14:paraId="67BFDA4F" w14:textId="77777777" w:rsidTr="001C1622">
        <w:trPr>
          <w:trHeight w:val="1277"/>
          <w:jc w:val="center"/>
        </w:trPr>
        <w:tc>
          <w:tcPr>
            <w:tcW w:w="460" w:type="pct"/>
            <w:shd w:val="clear" w:color="auto" w:fill="auto"/>
          </w:tcPr>
          <w:p w14:paraId="644A8C70" w14:textId="1D8C9E73" w:rsidR="00DA282C" w:rsidRPr="001C1622" w:rsidRDefault="00576ED4" w:rsidP="001C1622">
            <w:pPr>
              <w:spacing w:before="120"/>
              <w:jc w:val="both"/>
              <w:rPr>
                <w:rFonts w:asciiTheme="majorHAnsi" w:hAnsiTheme="majorHAnsi" w:cstheme="majorHAnsi"/>
                <w:bCs/>
                <w:sz w:val="24"/>
                <w:szCs w:val="24"/>
              </w:rPr>
            </w:pPr>
            <w:r w:rsidRPr="001C1622">
              <w:rPr>
                <w:rFonts w:asciiTheme="majorHAnsi" w:hAnsiTheme="majorHAnsi" w:cstheme="majorHAnsi"/>
                <w:bCs/>
                <w:sz w:val="24"/>
                <w:szCs w:val="24"/>
              </w:rPr>
              <w:lastRenderedPageBreak/>
              <w:t>1.3.</w:t>
            </w:r>
          </w:p>
        </w:tc>
        <w:tc>
          <w:tcPr>
            <w:tcW w:w="4540" w:type="pct"/>
            <w:shd w:val="clear" w:color="auto" w:fill="auto"/>
          </w:tcPr>
          <w:p w14:paraId="1AFA87D2" w14:textId="3CA3A87C" w:rsidR="00DA282C" w:rsidRPr="001C1622" w:rsidRDefault="00DA282C" w:rsidP="001C1622">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Ocjenjivanje učenika zasnovano je na jasno definisanom kriterijumu. Nastavnice redovno vrednuju postignuća učenika i bilježe ih u ličnoj evidenciji. Ocjenjivanje je raznovrsno (usmeno, pismeno, zapažanja sa časova, projekti, grupni rad…). Za ocjenjivanje pismenih provjera znanja koristi se bodovna skala (30% za ocjenu dovoljan, +20% za svaku narednu ocjenu).</w:t>
            </w:r>
            <w:r w:rsidR="001C1622" w:rsidRPr="001C1622">
              <w:rPr>
                <w:rFonts w:asciiTheme="majorHAnsi" w:hAnsiTheme="majorHAnsi" w:cstheme="majorHAnsi"/>
                <w:sz w:val="24"/>
                <w:szCs w:val="24"/>
              </w:rPr>
              <w:t xml:space="preserve"> </w:t>
            </w:r>
          </w:p>
          <w:p w14:paraId="183942AE" w14:textId="77777777" w:rsidR="00DA282C" w:rsidRPr="001C1622" w:rsidRDefault="00DA282C" w:rsidP="001C1622">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 osnovu utiska na posjećenim časovima može se zaključiti da je ocjenjivanje objektivno. Nastavnice pružaju podršku učenicima u skladu s njihovim postignućima (dopunska i dodatna nastava, diferencirani materijal, sekcije, pripremanje za maturski ispit i za takmičenja). U Školi nema učenika s posebnim obrazovnim potrebama.</w:t>
            </w:r>
          </w:p>
        </w:tc>
      </w:tr>
    </w:tbl>
    <w:p w14:paraId="46270561" w14:textId="77777777" w:rsidR="00DA282C" w:rsidRDefault="00DA282C" w:rsidP="00DA282C">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62063DAB" w14:textId="77777777" w:rsidR="00DA282C" w:rsidRPr="00F5246F" w:rsidRDefault="00DA282C" w:rsidP="00DA282C">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916"/>
        <w:gridCol w:w="4434"/>
      </w:tblGrid>
      <w:tr w:rsidR="00DA282C" w:rsidRPr="008B1070" w14:paraId="43472695" w14:textId="77777777" w:rsidTr="00DA282C">
        <w:tc>
          <w:tcPr>
            <w:tcW w:w="5000" w:type="pct"/>
            <w:gridSpan w:val="2"/>
          </w:tcPr>
          <w:p w14:paraId="2478A463"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Prosvjetni nadzornik: Mr Danilo Bošković</w:t>
            </w:r>
          </w:p>
        </w:tc>
      </w:tr>
      <w:tr w:rsidR="00DA282C" w:rsidRPr="008B1070" w14:paraId="63448E41" w14:textId="77777777" w:rsidTr="00DA282C">
        <w:tc>
          <w:tcPr>
            <w:tcW w:w="5000" w:type="pct"/>
            <w:gridSpan w:val="2"/>
          </w:tcPr>
          <w:p w14:paraId="1B9FF9F3" w14:textId="77777777" w:rsidR="00DA282C" w:rsidRPr="008B1070" w:rsidRDefault="00DA282C" w:rsidP="00576ED4">
            <w:pPr>
              <w:autoSpaceDE w:val="0"/>
              <w:autoSpaceDN w:val="0"/>
              <w:adjustRightInd w:val="0"/>
              <w:rPr>
                <w:rFonts w:asciiTheme="majorHAnsi" w:hAnsiTheme="majorHAnsi" w:cstheme="majorHAnsi"/>
                <w:b/>
                <w:sz w:val="24"/>
                <w:szCs w:val="24"/>
              </w:rPr>
            </w:pPr>
            <w:bookmarkStart w:id="6" w:name="_Toc167778692"/>
            <w:r w:rsidRPr="008B1070">
              <w:rPr>
                <w:rFonts w:asciiTheme="majorHAnsi" w:hAnsiTheme="majorHAnsi" w:cstheme="majorHAnsi"/>
                <w:b/>
                <w:sz w:val="24"/>
                <w:szCs w:val="24"/>
              </w:rPr>
              <w:t>1.1.3. Fizika</w:t>
            </w:r>
            <w:bookmarkEnd w:id="6"/>
          </w:p>
        </w:tc>
      </w:tr>
      <w:tr w:rsidR="00DA282C" w:rsidRPr="008B1070" w14:paraId="518271F8" w14:textId="77777777" w:rsidTr="00DA282C">
        <w:trPr>
          <w:trHeight w:val="20"/>
        </w:trPr>
        <w:tc>
          <w:tcPr>
            <w:tcW w:w="5000" w:type="pct"/>
            <w:gridSpan w:val="2"/>
          </w:tcPr>
          <w:p w14:paraId="58124F8B" w14:textId="696E07E6"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67D3DF4B" w14:textId="77777777" w:rsidTr="00DA282C">
        <w:tc>
          <w:tcPr>
            <w:tcW w:w="2629" w:type="pct"/>
          </w:tcPr>
          <w:p w14:paraId="145B1535"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05494B21"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1</w:t>
            </w:r>
          </w:p>
        </w:tc>
      </w:tr>
      <w:tr w:rsidR="00DA282C" w:rsidRPr="008B1070" w14:paraId="66510BEE" w14:textId="77777777" w:rsidTr="00DA282C">
        <w:tc>
          <w:tcPr>
            <w:tcW w:w="2629" w:type="pct"/>
          </w:tcPr>
          <w:p w14:paraId="462A23D3"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59AD3EDA"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1</w:t>
            </w:r>
          </w:p>
        </w:tc>
      </w:tr>
      <w:tr w:rsidR="00DA282C" w:rsidRPr="008B1070" w14:paraId="52603D35" w14:textId="77777777" w:rsidTr="00DA282C">
        <w:tc>
          <w:tcPr>
            <w:tcW w:w="2629" w:type="pct"/>
          </w:tcPr>
          <w:p w14:paraId="4E43A864"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149FD2A2"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II-3</w:t>
            </w:r>
          </w:p>
        </w:tc>
      </w:tr>
      <w:tr w:rsidR="00DA282C" w:rsidRPr="008B1070" w14:paraId="2F5A6DFB" w14:textId="77777777" w:rsidTr="00DA282C">
        <w:tc>
          <w:tcPr>
            <w:tcW w:w="2629" w:type="pct"/>
          </w:tcPr>
          <w:p w14:paraId="51190879"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4866EB37"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1</w:t>
            </w:r>
          </w:p>
        </w:tc>
      </w:tr>
    </w:tbl>
    <w:p w14:paraId="3B39F739" w14:textId="77777777" w:rsidR="00DA282C" w:rsidRPr="00F5246F" w:rsidRDefault="00DA282C" w:rsidP="00DA282C">
      <w:pPr>
        <w:spacing w:after="0" w:line="276" w:lineRule="auto"/>
        <w:rPr>
          <w:rFonts w:ascii="Bookman Old Style" w:hAnsi="Bookman Old Style" w:cs="Arial"/>
          <w:sz w:val="8"/>
          <w:szCs w:val="8"/>
        </w:rPr>
      </w:pPr>
    </w:p>
    <w:bookmarkStart w:id="7" w:name="_MON_1775282573"/>
    <w:bookmarkEnd w:id="7"/>
    <w:p w14:paraId="0C60C25B" w14:textId="45EA7DAF" w:rsidR="00DA282C" w:rsidRPr="00F5246F" w:rsidRDefault="00576ED4" w:rsidP="00DA282C">
      <w:pPr>
        <w:spacing w:after="0" w:line="276" w:lineRule="auto"/>
        <w:rPr>
          <w:rFonts w:ascii="Bookman Old Style" w:hAnsi="Bookman Old Style" w:cs="Arial"/>
          <w:sz w:val="8"/>
          <w:szCs w:val="8"/>
        </w:rPr>
      </w:pPr>
      <w:r w:rsidRPr="00F5246F">
        <w:rPr>
          <w:rFonts w:ascii="Bookman Old Style" w:hAnsi="Bookman Old Style" w:cs="Arial"/>
        </w:rPr>
        <w:object w:dxaOrig="14723" w:dyaOrig="4024" w14:anchorId="4068C82C">
          <v:shape id="_x0000_i1027" type="#_x0000_t75" style="width:465.75pt;height:128.2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782283905" r:id="rId14"/>
        </w:objec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62D57A56" w14:textId="77777777" w:rsidTr="001C1622">
        <w:trPr>
          <w:trHeight w:val="20"/>
          <w:jc w:val="center"/>
        </w:trPr>
        <w:tc>
          <w:tcPr>
            <w:tcW w:w="460" w:type="pct"/>
            <w:shd w:val="clear" w:color="auto" w:fill="auto"/>
          </w:tcPr>
          <w:p w14:paraId="770CC91D"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408C563F"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073C104E" w14:textId="77777777" w:rsidTr="001C1622">
        <w:trPr>
          <w:trHeight w:val="20"/>
          <w:jc w:val="center"/>
        </w:trPr>
        <w:tc>
          <w:tcPr>
            <w:tcW w:w="460" w:type="pct"/>
            <w:shd w:val="clear" w:color="auto" w:fill="auto"/>
          </w:tcPr>
          <w:p w14:paraId="32C33213"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0564CDE9" w14:textId="3FF5BA75" w:rsidR="00DA282C" w:rsidRPr="001C1622" w:rsidRDefault="00DA282C" w:rsidP="00631E43">
            <w:pPr>
              <w:spacing w:before="60" w:after="60"/>
              <w:jc w:val="both"/>
              <w:rPr>
                <w:rFonts w:asciiTheme="majorHAnsi" w:hAnsiTheme="majorHAnsi" w:cstheme="majorHAnsi"/>
                <w:bCs/>
                <w:color w:val="002060"/>
                <w:sz w:val="24"/>
                <w:szCs w:val="24"/>
              </w:rPr>
            </w:pPr>
            <w:r w:rsidRPr="001C1622">
              <w:rPr>
                <w:rFonts w:asciiTheme="majorHAnsi" w:hAnsiTheme="majorHAnsi" w:cstheme="majorHAnsi"/>
                <w:sz w:val="24"/>
                <w:szCs w:val="24"/>
              </w:rPr>
              <w:t>Nastavni proces se realizuje prema godišnjim planovima usvojenim na sjednici Aktiva u avgustu tekuće školske godine. Planovi sadrže: mjesece realizacije, obrazovno-vaspitne ishode, ishode učenja, redni broj časova realizacije, korelaciju</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i osvrt na realizaciju. Korelacija ne sadrži ishode učenja za pojedine predmete. Nastavnik je planirao obavezni dio Predmetnog programa kao i časove otvorenog dijela kurikuluma. Kao sastavni dio Godišnjih planova rada nalaze se vidno označene međupredmetne teme. Na uvid su dati planovi dopunske nastave, ali je realizacija ovog vida podrške nedovoljno zastupljena. Na uvid je data dnevna priprema za posjećeni čas, kao i određeni broj za prethodni period. Pripreme su u skladu sa didaktičkim principima i sadrže: obrazovno-vaspitne ishode (teme), ishode učenja, oblike i metode rada, nastavna sredstva, pojmove/sadržaje, korelaciju, aktivnosti nastavnika i učenika sa osvrtom na realizaciju. Nastavnik ne vrši redovno osvrt na realizaciju ishoda učenja. Škola djelimično raspolaže potrebnim nastavnim sredstvima i stručnom literaturom prema resursima za realizaciju Predmetnog programa. Nastavnik koristi odobrene udžbenike i raspoložive resurse škole. U zapisnicima sa sjednica Aktiva nema dokaza da se pokreće inicijativa za nabavku potrebnih nastavnih sredstava. Godišnjim planiranjem rada Aktiva obuhvaćen je samo dio područja iz njegove nadležnosti. Do dana nadzora je realizovano šest sjednica Aktiva.</w:t>
            </w:r>
            <w:r w:rsidRPr="001C1622">
              <w:rPr>
                <w:rFonts w:asciiTheme="majorHAnsi" w:hAnsiTheme="majorHAnsi" w:cstheme="majorHAnsi"/>
                <w:bCs/>
                <w:sz w:val="24"/>
                <w:szCs w:val="24"/>
              </w:rPr>
              <w:t xml:space="preserve"> </w:t>
            </w:r>
          </w:p>
        </w:tc>
      </w:tr>
      <w:tr w:rsidR="00DA282C" w:rsidRPr="001C1622" w14:paraId="42D664C1" w14:textId="77777777" w:rsidTr="001C1622">
        <w:trPr>
          <w:trHeight w:val="20"/>
          <w:jc w:val="center"/>
        </w:trPr>
        <w:tc>
          <w:tcPr>
            <w:tcW w:w="460" w:type="pct"/>
            <w:shd w:val="clear" w:color="auto" w:fill="auto"/>
          </w:tcPr>
          <w:p w14:paraId="264A3DB4"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092DF32B"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52628FFE" w14:textId="77777777" w:rsidTr="001C1622">
        <w:trPr>
          <w:trHeight w:val="20"/>
          <w:jc w:val="center"/>
        </w:trPr>
        <w:tc>
          <w:tcPr>
            <w:tcW w:w="460" w:type="pct"/>
            <w:shd w:val="clear" w:color="auto" w:fill="auto"/>
          </w:tcPr>
          <w:p w14:paraId="35E4196E"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0AB05839" w14:textId="1527165F"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F066A9"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2A352C38" w14:textId="50290709"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Redovno raditi osvrt na realizaciju ishoda učenja sa određenim preporukama za dalji rad. </w:t>
            </w:r>
          </w:p>
          <w:p w14:paraId="61A3578C" w14:textId="1C68A83E"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Osavremeniti Plan rada Aktiva. </w:t>
            </w:r>
          </w:p>
        </w:tc>
      </w:tr>
      <w:tr w:rsidR="00DA282C" w:rsidRPr="001C1622" w14:paraId="161FE34D" w14:textId="77777777" w:rsidTr="001C1622">
        <w:trPr>
          <w:trHeight w:val="1268"/>
          <w:jc w:val="center"/>
        </w:trPr>
        <w:tc>
          <w:tcPr>
            <w:tcW w:w="460" w:type="pct"/>
            <w:shd w:val="clear" w:color="auto" w:fill="auto"/>
          </w:tcPr>
          <w:p w14:paraId="3E4D1CDF" w14:textId="77777777" w:rsidR="00DA282C" w:rsidRPr="001C1622" w:rsidRDefault="00DA282C" w:rsidP="00DA282C">
            <w:pPr>
              <w:spacing w:line="276" w:lineRule="auto"/>
              <w:jc w:val="both"/>
              <w:rPr>
                <w:rFonts w:asciiTheme="majorHAnsi" w:hAnsiTheme="majorHAnsi" w:cstheme="majorHAnsi"/>
                <w:bCs/>
                <w:sz w:val="24"/>
                <w:szCs w:val="24"/>
              </w:rPr>
            </w:pPr>
          </w:p>
        </w:tc>
        <w:tc>
          <w:tcPr>
            <w:tcW w:w="4540" w:type="pct"/>
            <w:shd w:val="clear" w:color="auto" w:fill="auto"/>
          </w:tcPr>
          <w:p w14:paraId="2F597666" w14:textId="77777777" w:rsidR="00DA282C" w:rsidRPr="001C1622" w:rsidRDefault="00DA282C" w:rsidP="00631E43">
            <w:pPr>
              <w:spacing w:before="60" w:after="60"/>
              <w:jc w:val="both"/>
              <w:rPr>
                <w:rFonts w:asciiTheme="majorHAnsi" w:hAnsiTheme="majorHAnsi" w:cstheme="majorHAnsi"/>
                <w:bCs/>
                <w:color w:val="000000" w:themeColor="text1"/>
                <w:sz w:val="24"/>
                <w:szCs w:val="24"/>
              </w:rPr>
            </w:pPr>
            <w:r w:rsidRPr="001C1622">
              <w:rPr>
                <w:rFonts w:asciiTheme="majorHAnsi" w:hAnsiTheme="majorHAnsi" w:cstheme="majorHAnsi"/>
                <w:sz w:val="24"/>
                <w:szCs w:val="24"/>
              </w:rPr>
              <w:t>Na posmatranom času preovladavaju individualni i frontalni oblici rada uz dijaloško-monološku metodu. Aktivno učenje je prisutno samo u pojedinim fazama časa. Obnavljanjem prethodno izučavanih sadržaja ostvaren je uvodni podsticaj. Planirane aktivnosti učenja nijesu u dovoljnoj mjeri omogućile ostvarivanje ishoda časa. Pitanja tokom nastavnog procesa su aktivirala misaone aktivnosti kod nekoliko učenika i usmjerila ih na kritičko mišljenje i rješavanje problema. Jedan dio učenika nije dovoljno aktivan. Atmosfera na času je bila prijatna uz međusobno uvažavanje. Nastavnik pospješuje učenike da povezuju stečena znanja sa svakodnevnim životnim situacijama. Učenje je zasnovano na upotrebi raspoloživih nastavnih sredstava: laptop i TV-a. Povratna informacija od strane učenika je uglavnom prisutna u većem dijelu časa. Nastava se realizuje u kabinetu koji sadrži edukativne materijale i nastavna sredstva koji podsticajno djeluju na učenike.</w:t>
            </w:r>
            <w:r w:rsidRPr="001C1622">
              <w:rPr>
                <w:rFonts w:asciiTheme="majorHAnsi" w:hAnsiTheme="majorHAnsi" w:cstheme="majorHAnsi"/>
                <w:bCs/>
                <w:color w:val="000000" w:themeColor="text1"/>
                <w:sz w:val="24"/>
                <w:szCs w:val="24"/>
              </w:rPr>
              <w:t xml:space="preserve"> </w:t>
            </w:r>
          </w:p>
        </w:tc>
      </w:tr>
      <w:tr w:rsidR="00DA282C" w:rsidRPr="001C1622" w14:paraId="5DC4DDE6" w14:textId="77777777" w:rsidTr="001C1622">
        <w:trPr>
          <w:trHeight w:val="20"/>
          <w:jc w:val="center"/>
        </w:trPr>
        <w:tc>
          <w:tcPr>
            <w:tcW w:w="460" w:type="pct"/>
            <w:shd w:val="clear" w:color="auto" w:fill="auto"/>
          </w:tcPr>
          <w:p w14:paraId="605FB5F2"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52D3EEDD" w14:textId="238A269C" w:rsidR="00DA282C" w:rsidRPr="001C1622" w:rsidRDefault="00DA282C" w:rsidP="00DA282C">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4D515A"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048901D8" w14:textId="77777777" w:rsidR="004D515A" w:rsidRPr="001C1622" w:rsidRDefault="00DA282C" w:rsidP="00576ED4">
            <w:pPr>
              <w:numPr>
                <w:ilvl w:val="0"/>
                <w:numId w:val="12"/>
              </w:numPr>
              <w:tabs>
                <w:tab w:val="left" w:pos="360"/>
                <w:tab w:val="left" w:pos="975"/>
              </w:tabs>
              <w:ind w:left="188" w:hanging="274"/>
              <w:jc w:val="both"/>
              <w:rPr>
                <w:rFonts w:asciiTheme="majorHAnsi" w:hAnsiTheme="majorHAnsi" w:cstheme="majorHAnsi"/>
                <w:color w:val="000000" w:themeColor="text1"/>
                <w:sz w:val="24"/>
                <w:szCs w:val="24"/>
              </w:rPr>
            </w:pPr>
            <w:r w:rsidRPr="001C1622">
              <w:rPr>
                <w:rFonts w:asciiTheme="majorHAnsi" w:hAnsiTheme="majorHAnsi" w:cstheme="majorHAnsi"/>
                <w:sz w:val="24"/>
                <w:szCs w:val="24"/>
                <w:lang w:val="sr-Latn-RS"/>
              </w:rPr>
              <w:t xml:space="preserve">Planirati aktivnosti učenja u skladu sa ishodima časa. </w:t>
            </w:r>
          </w:p>
          <w:p w14:paraId="277F67FB" w14:textId="17187F95"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color w:val="000000" w:themeColor="text1"/>
                <w:sz w:val="24"/>
                <w:szCs w:val="24"/>
              </w:rPr>
            </w:pPr>
            <w:r w:rsidRPr="001C1622">
              <w:rPr>
                <w:rFonts w:asciiTheme="majorHAnsi" w:hAnsiTheme="majorHAnsi" w:cstheme="majorHAnsi"/>
                <w:sz w:val="24"/>
                <w:szCs w:val="24"/>
                <w:lang w:val="sr-Latn-RS"/>
              </w:rPr>
              <w:t>Koristiti raznovrsne metode i oblike rada s akcentom na aktivno učenje.</w:t>
            </w:r>
          </w:p>
        </w:tc>
      </w:tr>
      <w:tr w:rsidR="00DA282C" w:rsidRPr="001C1622" w14:paraId="25786B21" w14:textId="77777777" w:rsidTr="001C1622">
        <w:trPr>
          <w:trHeight w:val="1277"/>
          <w:jc w:val="center"/>
        </w:trPr>
        <w:tc>
          <w:tcPr>
            <w:tcW w:w="460" w:type="pct"/>
            <w:shd w:val="clear" w:color="auto" w:fill="auto"/>
          </w:tcPr>
          <w:p w14:paraId="5AB93CB4" w14:textId="77777777" w:rsidR="00DA282C" w:rsidRPr="001C1622" w:rsidRDefault="00DA282C" w:rsidP="00DA282C">
            <w:pPr>
              <w:spacing w:line="276" w:lineRule="auto"/>
              <w:jc w:val="both"/>
              <w:rPr>
                <w:rFonts w:asciiTheme="majorHAnsi" w:hAnsiTheme="majorHAnsi" w:cstheme="majorHAnsi"/>
                <w:bCs/>
                <w:sz w:val="24"/>
                <w:szCs w:val="24"/>
              </w:rPr>
            </w:pPr>
          </w:p>
        </w:tc>
        <w:tc>
          <w:tcPr>
            <w:tcW w:w="4540" w:type="pct"/>
            <w:shd w:val="clear" w:color="auto" w:fill="auto"/>
          </w:tcPr>
          <w:p w14:paraId="0F5AB257" w14:textId="60A89D5D" w:rsidR="00DA282C" w:rsidRPr="001C1622" w:rsidRDefault="00DA282C" w:rsidP="00631E43">
            <w:pPr>
              <w:spacing w:before="60" w:after="60"/>
              <w:jc w:val="both"/>
              <w:rPr>
                <w:rFonts w:asciiTheme="majorHAnsi" w:hAnsiTheme="majorHAnsi" w:cstheme="majorHAnsi"/>
                <w:bCs/>
                <w:color w:val="000000" w:themeColor="text1"/>
                <w:sz w:val="24"/>
                <w:szCs w:val="24"/>
              </w:rPr>
            </w:pPr>
            <w:r w:rsidRPr="001C1622">
              <w:rPr>
                <w:rFonts w:asciiTheme="majorHAnsi" w:hAnsiTheme="majorHAnsi" w:cstheme="majorHAnsi"/>
                <w:sz w:val="24"/>
                <w:szCs w:val="24"/>
              </w:rPr>
              <w:t>Iz neposrednog razgovora sa nastavnikom i učenicima zaključuje se da su učenici upoznati sa kriterijumima ocjenjivanja i da se primjenjuju u nastavi, ali nema dokaza u zapisnicima Aktiva da su usaglašeni i usvojeni na Stručnom aktivu. Nastavnik je priložio na uvid ličnu bilježnicu u kojoj vodi evidenciju o postignućima učenika, pri čemu ne koristi različite tehnike praćenja i ocjenjivanja. Na posjećenom času nastavnik je vrednovao odgovore učenika. Učenici tvrde da im nastavnik pruža povratnu informaciju o njihovim postignućima. Uvidom u sveske učenika uočava se da nastavnik povremeno pregleda i evidentira domaće zadatke, ali nema dokaza da su realizovani demonstracioni ogledi. Do dana nadzora realizovani su kontrolni i pismeni zadaci. U zadacima i pitanjima mogu se prepoznati različiti nivoi zahtjevnosti i zastupljenost ishoda učenja. Prosječna ocjena i procenat prelaznosti iz fizike kreće se u granicama od</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1,93 (71,38%) na kraju I klasifikacionog perioda do 2,19 (80,94%) na kraju III klasifikacionog perioda. Redovno se realizuju školska takmičenja. Na sjednicama Aktiva se ne vrše u dovoljnoj mjeri kvantitativna analiza postignuća učenika i praćenje efekata realizacije dopunske i dodatne nastave.</w:t>
            </w:r>
          </w:p>
        </w:tc>
      </w:tr>
      <w:tr w:rsidR="00DA282C" w:rsidRPr="001C1622" w14:paraId="245EEC65" w14:textId="77777777" w:rsidTr="001C1622">
        <w:trPr>
          <w:trHeight w:val="20"/>
          <w:jc w:val="center"/>
        </w:trPr>
        <w:tc>
          <w:tcPr>
            <w:tcW w:w="460" w:type="pct"/>
            <w:shd w:val="clear" w:color="auto" w:fill="auto"/>
          </w:tcPr>
          <w:p w14:paraId="17B29B52"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39FD5375" w14:textId="02FBAE3F"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576ED4"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467791F6" w14:textId="790B3066"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Kriterijume ocjenjivanja treba usaglasiti na nivou Aktiva. Ocjenjivanje je integralni dio nastave, pri čemu treba uključiti više elemenata praćenja. </w:t>
            </w:r>
          </w:p>
          <w:p w14:paraId="742757C4" w14:textId="3D4CA6FA"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color w:val="000000" w:themeColor="text1"/>
                <w:sz w:val="24"/>
                <w:szCs w:val="24"/>
              </w:rPr>
            </w:pPr>
            <w:r w:rsidRPr="001C1622">
              <w:rPr>
                <w:rFonts w:asciiTheme="majorHAnsi" w:hAnsiTheme="majorHAnsi" w:cstheme="majorHAnsi"/>
                <w:sz w:val="24"/>
                <w:szCs w:val="24"/>
                <w:lang w:val="sr-Latn-RS"/>
              </w:rPr>
              <w:t>Potrebno je realizovati demonstracione oglede. Redovno vršiti kvalitativnu analizu postignuća učenika i efekata realizacije dopunske i dodatne nastave.</w:t>
            </w:r>
          </w:p>
        </w:tc>
      </w:tr>
    </w:tbl>
    <w:p w14:paraId="689FB1A3" w14:textId="77777777" w:rsidR="00DA282C" w:rsidRDefault="00DA282C" w:rsidP="00DA282C">
      <w:pPr>
        <w:spacing w:line="240" w:lineRule="auto"/>
        <w:rPr>
          <w:rFonts w:asciiTheme="majorHAnsi" w:hAnsiTheme="majorHAnsi" w:cstheme="majorHAnsi"/>
          <w:sz w:val="24"/>
          <w:szCs w:val="24"/>
        </w:rPr>
      </w:pPr>
    </w:p>
    <w:p w14:paraId="516E96FA" w14:textId="77777777" w:rsidR="00DA282C" w:rsidRPr="00991FFD" w:rsidRDefault="00DA282C" w:rsidP="00DA282C">
      <w:pPr>
        <w:spacing w:after="0"/>
        <w:rPr>
          <w:rFonts w:ascii="Bookman Old Style" w:hAnsi="Bookman Old Style"/>
        </w:rPr>
      </w:pPr>
    </w:p>
    <w:p w14:paraId="1AA2C9B7" w14:textId="77777777" w:rsidR="00DA282C" w:rsidRDefault="00DA282C" w:rsidP="00DA282C">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72214399" w14:textId="77777777" w:rsidR="00DA282C" w:rsidRPr="00727287" w:rsidRDefault="00DA282C" w:rsidP="00DA282C">
      <w:pPr>
        <w:spacing w:after="0" w:line="276" w:lineRule="auto"/>
        <w:rPr>
          <w:rFonts w:ascii="Bookman Old Style" w:hAnsi="Bookman Old Style" w:cs="Arial"/>
          <w:b/>
          <w:sz w:val="20"/>
          <w:szCs w:val="20"/>
          <w:lang w:val="en-US"/>
        </w:rPr>
      </w:pPr>
    </w:p>
    <w:tbl>
      <w:tblPr>
        <w:tblStyle w:val="TableGrid"/>
        <w:tblW w:w="5000" w:type="pct"/>
        <w:tblLook w:val="04A0" w:firstRow="1" w:lastRow="0" w:firstColumn="1" w:lastColumn="0" w:noHBand="0" w:noVBand="1"/>
      </w:tblPr>
      <w:tblGrid>
        <w:gridCol w:w="4916"/>
        <w:gridCol w:w="4434"/>
      </w:tblGrid>
      <w:tr w:rsidR="00DA282C" w:rsidRPr="008B1070" w14:paraId="746D9F97" w14:textId="77777777" w:rsidTr="00DA282C">
        <w:tc>
          <w:tcPr>
            <w:tcW w:w="5000" w:type="pct"/>
            <w:gridSpan w:val="2"/>
          </w:tcPr>
          <w:p w14:paraId="012B47C9"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Prosvjetni nadzornik: Nada Maras</w:t>
            </w:r>
          </w:p>
        </w:tc>
      </w:tr>
      <w:tr w:rsidR="00DA282C" w:rsidRPr="008B1070" w14:paraId="39A09911" w14:textId="77777777" w:rsidTr="00DA282C">
        <w:tc>
          <w:tcPr>
            <w:tcW w:w="5000" w:type="pct"/>
            <w:gridSpan w:val="2"/>
          </w:tcPr>
          <w:p w14:paraId="2C905F31" w14:textId="77777777" w:rsidR="00DA282C" w:rsidRPr="008B1070" w:rsidRDefault="00DA282C" w:rsidP="00576ED4">
            <w:pPr>
              <w:autoSpaceDE w:val="0"/>
              <w:autoSpaceDN w:val="0"/>
              <w:adjustRightInd w:val="0"/>
              <w:rPr>
                <w:rFonts w:asciiTheme="majorHAnsi" w:hAnsiTheme="majorHAnsi" w:cstheme="majorHAnsi"/>
                <w:b/>
                <w:sz w:val="24"/>
                <w:szCs w:val="24"/>
              </w:rPr>
            </w:pPr>
            <w:bookmarkStart w:id="8" w:name="_Toc167778693"/>
            <w:r w:rsidRPr="008B1070">
              <w:rPr>
                <w:rFonts w:asciiTheme="majorHAnsi" w:hAnsiTheme="majorHAnsi" w:cstheme="majorHAnsi"/>
                <w:b/>
                <w:sz w:val="24"/>
                <w:szCs w:val="24"/>
              </w:rPr>
              <w:t>1.1.4. Geografija</w:t>
            </w:r>
            <w:bookmarkEnd w:id="8"/>
          </w:p>
        </w:tc>
      </w:tr>
      <w:tr w:rsidR="00DA282C" w:rsidRPr="008B1070" w14:paraId="2F833DE0" w14:textId="77777777" w:rsidTr="00DA282C">
        <w:trPr>
          <w:trHeight w:val="20"/>
        </w:trPr>
        <w:tc>
          <w:tcPr>
            <w:tcW w:w="5000" w:type="pct"/>
            <w:gridSpan w:val="2"/>
          </w:tcPr>
          <w:p w14:paraId="611CF8D7" w14:textId="410590A4"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14437344" w14:textId="77777777" w:rsidTr="00DA282C">
        <w:tc>
          <w:tcPr>
            <w:tcW w:w="2629" w:type="pct"/>
          </w:tcPr>
          <w:p w14:paraId="58E9982F"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14802CCD"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2</w:t>
            </w:r>
          </w:p>
        </w:tc>
      </w:tr>
      <w:tr w:rsidR="00DA282C" w:rsidRPr="008B1070" w14:paraId="680069F6" w14:textId="77777777" w:rsidTr="00DA282C">
        <w:tc>
          <w:tcPr>
            <w:tcW w:w="2629" w:type="pct"/>
          </w:tcPr>
          <w:p w14:paraId="7AA9B36B"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5B550728"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2</w:t>
            </w:r>
          </w:p>
        </w:tc>
      </w:tr>
      <w:tr w:rsidR="00DA282C" w:rsidRPr="008B1070" w14:paraId="2959F660" w14:textId="77777777" w:rsidTr="00DA282C">
        <w:tc>
          <w:tcPr>
            <w:tcW w:w="2629" w:type="pct"/>
          </w:tcPr>
          <w:p w14:paraId="72EDF9CD"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2E951BD8"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I-5, I-2</w:t>
            </w:r>
          </w:p>
        </w:tc>
      </w:tr>
      <w:tr w:rsidR="00DA282C" w:rsidRPr="008B1070" w14:paraId="4B634A64" w14:textId="77777777" w:rsidTr="00DA282C">
        <w:tc>
          <w:tcPr>
            <w:tcW w:w="2629" w:type="pct"/>
          </w:tcPr>
          <w:p w14:paraId="7B4D9098"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69B1219C"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2</w:t>
            </w:r>
          </w:p>
        </w:tc>
      </w:tr>
    </w:tbl>
    <w:p w14:paraId="3B29CDAC" w14:textId="77777777" w:rsidR="00DA282C" w:rsidRPr="00F5246F" w:rsidRDefault="00DA282C" w:rsidP="00DA282C">
      <w:pPr>
        <w:spacing w:after="0" w:line="276" w:lineRule="auto"/>
        <w:rPr>
          <w:rFonts w:ascii="Bookman Old Style" w:hAnsi="Bookman Old Style" w:cs="Arial"/>
          <w:sz w:val="8"/>
          <w:szCs w:val="8"/>
        </w:rPr>
      </w:pPr>
    </w:p>
    <w:bookmarkStart w:id="9" w:name="_MON_1775890231"/>
    <w:bookmarkEnd w:id="9"/>
    <w:p w14:paraId="4DC4162D" w14:textId="61F92CE0" w:rsidR="00DA282C" w:rsidRPr="00F5246F" w:rsidRDefault="00576ED4" w:rsidP="00DA282C">
      <w:pPr>
        <w:spacing w:after="0" w:line="276" w:lineRule="auto"/>
        <w:rPr>
          <w:rFonts w:ascii="Bookman Old Style" w:hAnsi="Bookman Old Style" w:cs="Arial"/>
        </w:rPr>
      </w:pPr>
      <w:r w:rsidRPr="00F5246F">
        <w:rPr>
          <w:rFonts w:ascii="Bookman Old Style" w:hAnsi="Bookman Old Style" w:cs="Arial"/>
        </w:rPr>
        <w:object w:dxaOrig="13725" w:dyaOrig="4140" w14:anchorId="0ED41B67">
          <v:shape id="_x0000_i1028" type="#_x0000_t75" style="width:464.25pt;height:132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782283906" r:id="rId16"/>
        </w:object>
      </w:r>
    </w:p>
    <w:p w14:paraId="76939C41" w14:textId="77777777" w:rsidR="00DA282C" w:rsidRPr="00F5246F" w:rsidRDefault="00DA282C" w:rsidP="00DA282C">
      <w:pPr>
        <w:spacing w:after="0" w:line="276" w:lineRule="auto"/>
        <w:rPr>
          <w:rFonts w:ascii="Bookman Old Style" w:hAnsi="Bookman Old Style" w:cs="Arial"/>
          <w:sz w:val="8"/>
          <w:szCs w:val="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091CEAD6" w14:textId="77777777" w:rsidTr="001C1622">
        <w:trPr>
          <w:trHeight w:val="20"/>
          <w:jc w:val="center"/>
        </w:trPr>
        <w:tc>
          <w:tcPr>
            <w:tcW w:w="460" w:type="pct"/>
            <w:shd w:val="clear" w:color="auto" w:fill="auto"/>
          </w:tcPr>
          <w:p w14:paraId="17DE56A3"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47AE69C8"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3EBE2E64" w14:textId="77777777" w:rsidTr="001C1622">
        <w:trPr>
          <w:trHeight w:val="20"/>
          <w:jc w:val="center"/>
        </w:trPr>
        <w:tc>
          <w:tcPr>
            <w:tcW w:w="460" w:type="pct"/>
            <w:shd w:val="clear" w:color="auto" w:fill="auto"/>
          </w:tcPr>
          <w:p w14:paraId="3569CAAA"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3690BB11" w14:textId="77777777"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Godišnji planovi rada nastavnika usvojeni su na sjednici Stručnog aktiva i usklađeni sa Predmetnim programom. Planirani su časovi teorijske nastave, sadržaji otvorenog dijela programa, ali ne međupredmetnih tema. Nedostaje konkretna korelacija nastavnih sadržaja. Osvrt na realizaciju ishoda učenja je djelimičan. U odjeljenjskoj knjizi (I-5) nedostaje realizacija pojedinih planiranih ishoda.</w:t>
            </w:r>
          </w:p>
          <w:p w14:paraId="696556D0" w14:textId="77777777"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Planirane su dopunska i dodatna nastava kao vid podrške učenicima. Međutim, realizuje se samo dopunska nastava od strane jedne nastavnice. Po riječima nastavnice i direktorice, ovaj segment nastave je teško realizovati zbog nedostatka vremena i opterećenosti učenika.</w:t>
            </w:r>
          </w:p>
          <w:p w14:paraId="6FC04905" w14:textId="282B3063" w:rsidR="004D515A"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Izvršen je uvid u pripreme nastavnika za posjećene časove, kao i određeni broj priprema za prethodni period. Predviđeni su potrebni didaktičko-metodički elementi, ishodi časa, koraci odnosno aktivnosti na času. Nedostaje osvrt na realizaciju, kraći zaključak o realizaciji planiranog. Realizacija časa (I-5) u skladu sa pripremom.</w:t>
            </w:r>
          </w:p>
        </w:tc>
      </w:tr>
      <w:tr w:rsidR="00DA282C" w:rsidRPr="001C1622" w14:paraId="5F2F495A" w14:textId="77777777" w:rsidTr="001C1622">
        <w:trPr>
          <w:trHeight w:val="20"/>
          <w:jc w:val="center"/>
        </w:trPr>
        <w:tc>
          <w:tcPr>
            <w:tcW w:w="460" w:type="pct"/>
            <w:shd w:val="clear" w:color="auto" w:fill="auto"/>
          </w:tcPr>
          <w:p w14:paraId="2106899F"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12DA63B1"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3DA29B32" w14:textId="77777777" w:rsidTr="001C1622">
        <w:trPr>
          <w:trHeight w:val="20"/>
          <w:jc w:val="center"/>
        </w:trPr>
        <w:tc>
          <w:tcPr>
            <w:tcW w:w="460" w:type="pct"/>
            <w:shd w:val="clear" w:color="auto" w:fill="auto"/>
          </w:tcPr>
          <w:p w14:paraId="341DE98C"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7A957041" w14:textId="013BBB31"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576ED4"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520069FE"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Godišnje planove rada u potpunosti uskladiti sa Predmetnim programom. Planirati časove vježbanja i drugih vidova nastave, kako je to Predmetnim programom predviđeno. </w:t>
            </w:r>
          </w:p>
          <w:p w14:paraId="74EF2331"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Broj časova otvorenog dijela programa uskladiti sa Predmetnim programom.</w:t>
            </w:r>
          </w:p>
          <w:p w14:paraId="1525FA8D"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Osvrt na realizaciju raditi u kontinuitetu s ciljem unapređenja planiranja u narednom periodu. </w:t>
            </w:r>
          </w:p>
          <w:p w14:paraId="6D09AE7D"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Neophodno je da svi nastavnici realizuju dopunsku i dodatnu nastavu.</w:t>
            </w:r>
          </w:p>
          <w:p w14:paraId="2777E540"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U pripremama akcenat staviti na aktivnosti učenika.</w:t>
            </w:r>
            <w:r w:rsidRPr="001C1622">
              <w:rPr>
                <w:rFonts w:asciiTheme="majorHAnsi" w:hAnsiTheme="majorHAnsi" w:cstheme="majorHAnsi"/>
                <w:sz w:val="24"/>
                <w:szCs w:val="24"/>
              </w:rPr>
              <w:t xml:space="preserve"> </w:t>
            </w:r>
          </w:p>
        </w:tc>
      </w:tr>
      <w:tr w:rsidR="00DA282C" w:rsidRPr="001C1622" w14:paraId="59302D1B" w14:textId="77777777" w:rsidTr="001C1622">
        <w:trPr>
          <w:trHeight w:val="1268"/>
          <w:jc w:val="center"/>
        </w:trPr>
        <w:tc>
          <w:tcPr>
            <w:tcW w:w="460" w:type="pct"/>
            <w:vMerge w:val="restart"/>
            <w:shd w:val="clear" w:color="auto" w:fill="auto"/>
          </w:tcPr>
          <w:p w14:paraId="75E47E86" w14:textId="77777777" w:rsidR="00DA282C" w:rsidRPr="001C1622" w:rsidRDefault="00DA282C" w:rsidP="00DA282C">
            <w:pPr>
              <w:spacing w:line="276" w:lineRule="auto"/>
              <w:jc w:val="both"/>
              <w:rPr>
                <w:rFonts w:asciiTheme="majorHAnsi" w:hAnsiTheme="majorHAnsi" w:cstheme="majorHAnsi"/>
                <w:bCs/>
                <w:sz w:val="24"/>
                <w:szCs w:val="24"/>
              </w:rPr>
            </w:pPr>
          </w:p>
        </w:tc>
        <w:tc>
          <w:tcPr>
            <w:tcW w:w="4540" w:type="pct"/>
            <w:shd w:val="clear" w:color="auto" w:fill="auto"/>
          </w:tcPr>
          <w:p w14:paraId="59D6DCE7" w14:textId="77777777"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Posjećeni su časovi kod nastavnice sa dugogodišnjim radnim iskustvom (dopunjuje normu časova u ovoj Školi) i nastavnika sa malim iskustvom (angažovan u ovoj školskoj godini na zamjeni). Časovi su realizovani korišćenjem frontalnog oblika rada i monološko-dijaloške metode. Aktivnosti na časovima dijelom su usmjerene na ostvarivanju ishoda časa. U odjeljenju I-5 veći dio časa posvećen je diktiranju definicija i zapisivanju od strane učenika. Dominantana je reprodukcija naučenog. U odjeljenju I-2 postavljanjem pitanja nastavnica je podsticala učenike na misaone aktivnosti. Pitanja i objašnjenja su učenicima jasni. Učenici su podsticani na razmišljanje i samostalno izlaganje, mada je povremeno horsko odgovaranje uticalo na kvalitet ishoda učenja. Manji dio učenika pokazao je dobro znanje. Od nastavnih sredstava na časovima je korišćena karta Crne Gore.</w:t>
            </w:r>
          </w:p>
          <w:p w14:paraId="22E57E6F" w14:textId="1BEBFC97" w:rsidR="004D515A"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Nedostajala je veća upotreba dostupnih očiglednih nastavnih sredstava, naročito savremene tehnologije. Nastava se realizuje u klasičnim učionicama koje nijesu dovoljno podsticajne za učenje. Radi povećanja očiglednosti, dinamičnosti nastave, boljeg razumijevanja nastavnih sadržaja i lakšeg sticanja znanja nedostaje odgovarajući edukativni materijal pripremljen od strane učenika i nastavnika. U cjelini, ishodi učenja realizovani su na različitim nivoima: uglavnom zadovoljava I-5 i uspješno I-2.</w:t>
            </w:r>
          </w:p>
        </w:tc>
      </w:tr>
      <w:tr w:rsidR="00DA282C" w:rsidRPr="001C1622" w14:paraId="5556B2F2" w14:textId="77777777" w:rsidTr="001C1622">
        <w:trPr>
          <w:trHeight w:val="20"/>
          <w:jc w:val="center"/>
        </w:trPr>
        <w:tc>
          <w:tcPr>
            <w:tcW w:w="460" w:type="pct"/>
            <w:vMerge/>
            <w:shd w:val="clear" w:color="auto" w:fill="auto"/>
          </w:tcPr>
          <w:p w14:paraId="283F5B46"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219D4694" w14:textId="02F8D052" w:rsidR="00DA282C" w:rsidRPr="001C1622" w:rsidRDefault="00576ED4" w:rsidP="001C1622">
            <w:pPr>
              <w:spacing w:before="120"/>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Preporuke</w:t>
            </w:r>
            <w:r w:rsidR="00DA282C" w:rsidRPr="001C1622">
              <w:rPr>
                <w:rFonts w:asciiTheme="majorHAnsi" w:eastAsia="Calibri" w:hAnsiTheme="majorHAnsi" w:cstheme="majorHAnsi"/>
                <w:b/>
                <w:i/>
                <w:sz w:val="24"/>
                <w:szCs w:val="24"/>
              </w:rPr>
              <w:t xml:space="preserve">: </w:t>
            </w:r>
          </w:p>
          <w:p w14:paraId="29A94D72"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Nastavu osavremeniti, koristiti oblike i metode rada koje podstiču aktivan rad učenika, kritičko i stvaralačko mišljenje, rješavanje problema, na razumijevanje onog što uče i praktičnu primjenu stečenog znanja.</w:t>
            </w:r>
          </w:p>
          <w:p w14:paraId="5F0CD24C"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U nastavi geografije neophodna je očiglednost na svim časovima. Koristiti dostupnu tehnologiju. </w:t>
            </w:r>
          </w:p>
          <w:p w14:paraId="09EC9D2E"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Izrađivati edukativni materijal kako bi se prostor učinio podsticajnim, kako u estetskom, tako i u saznajnom smislu.</w:t>
            </w:r>
          </w:p>
        </w:tc>
      </w:tr>
      <w:tr w:rsidR="00DA282C" w:rsidRPr="001C1622" w14:paraId="688DFBDB" w14:textId="77777777" w:rsidTr="001C1622">
        <w:trPr>
          <w:trHeight w:val="132"/>
          <w:jc w:val="center"/>
        </w:trPr>
        <w:tc>
          <w:tcPr>
            <w:tcW w:w="460" w:type="pct"/>
            <w:vMerge/>
            <w:shd w:val="clear" w:color="auto" w:fill="auto"/>
          </w:tcPr>
          <w:p w14:paraId="07D55915" w14:textId="77777777" w:rsidR="00DA282C" w:rsidRPr="001C1622" w:rsidRDefault="00DA282C" w:rsidP="00DA282C">
            <w:pPr>
              <w:spacing w:line="276" w:lineRule="auto"/>
              <w:jc w:val="both"/>
              <w:rPr>
                <w:rFonts w:asciiTheme="majorHAnsi" w:hAnsiTheme="majorHAnsi" w:cstheme="majorHAnsi"/>
                <w:bCs/>
                <w:sz w:val="24"/>
                <w:szCs w:val="24"/>
                <w:lang w:val="sr-Latn-RS"/>
              </w:rPr>
            </w:pPr>
          </w:p>
        </w:tc>
        <w:tc>
          <w:tcPr>
            <w:tcW w:w="4540" w:type="pct"/>
            <w:shd w:val="clear" w:color="auto" w:fill="auto"/>
          </w:tcPr>
          <w:p w14:paraId="1EC7330D" w14:textId="77777777" w:rsidR="00DA282C"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lang w:val="sr-Latn-RS"/>
              </w:rPr>
              <w:t xml:space="preserve">U odjeljenjskim knjigama učenici su ocijenjeni jednom ocjenom po klasifikacionom periodu. </w:t>
            </w:r>
            <w:r w:rsidRPr="001C1622">
              <w:rPr>
                <w:rFonts w:asciiTheme="majorHAnsi" w:hAnsiTheme="majorHAnsi" w:cstheme="majorHAnsi"/>
                <w:sz w:val="24"/>
                <w:szCs w:val="24"/>
              </w:rPr>
              <w:t xml:space="preserve">U odjeljenju I-5 na posljednjem, III klasifikacionom periodu, procenat prelaznosti iznosio je 100% a srednja ocjena 3,87. U odjeljenju I-2 procenat prelaznosti iznosio je 93,54%, a srednja ocjena je 3,48. Nastavnici posjeduju ličnu evidenciju praćenja postignuća učenika. Međutim, u cilju što jasnijeg i objektivnijeg provjeravanja znanja ne koriste se različiti elementi procjenjivanja. Učenici se uglavnom ocjenjuju na osnovu usmenih odgovora. </w:t>
            </w:r>
          </w:p>
          <w:p w14:paraId="5AFE4AF2" w14:textId="2577A9E3" w:rsidR="004D515A" w:rsidRPr="001C1622" w:rsidRDefault="00DA282C" w:rsidP="00631E43">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Nastavnici su uključeni u rad Stručnog aktiva istorije, geografije, sociologije, psihologije, etike, preduzetništva i likovne umjetnosti. Godišnji plan rada Aktiva sadrži potrebne elemente (analiza ostvarivanja rezultata obrazovno-vaspitnog rada, rad na otkrivanju</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uzroka slabog uspjeha učenika, prijedlozi mjera za poboljšanje uspjeha, organizacija i analiza dopunske i dodatne nastave, upoznavanje sa opštim didaktičko-metodičkim uputstvima u vezi provjervanja i ocjenjivanja znanja, izrada plana izvođenja oglednih časova). Za nastavu geografije nedostaju jasno definisani kriterijumi ocjenjivanja.</w:t>
            </w:r>
          </w:p>
        </w:tc>
      </w:tr>
    </w:tbl>
    <w:p w14:paraId="44933525" w14:textId="77777777" w:rsidR="001C1622" w:rsidRDefault="001C1622">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6C8EA9EE" w14:textId="77777777" w:rsidTr="001C1622">
        <w:trPr>
          <w:trHeight w:val="20"/>
          <w:jc w:val="center"/>
        </w:trPr>
        <w:tc>
          <w:tcPr>
            <w:tcW w:w="460" w:type="pct"/>
            <w:shd w:val="clear" w:color="auto" w:fill="auto"/>
          </w:tcPr>
          <w:p w14:paraId="2A03E783" w14:textId="7ABD2075"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72D55617" w14:textId="6000373D"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576ED4"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7D54B7D3" w14:textId="77777777" w:rsidR="00DA282C" w:rsidRPr="001C1622" w:rsidRDefault="00DA282C" w:rsidP="00576ED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Praćenje rada i napredovanja učenika treba da bude kontinuirano i sistematsko, po tačno utvrđenim kriterijumima i učenike upoznati sa njima. </w:t>
            </w:r>
          </w:p>
          <w:p w14:paraId="120BDFA0" w14:textId="12B601E4" w:rsidR="00DA282C" w:rsidRPr="001C1622" w:rsidRDefault="00DA282C" w:rsidP="00DA282C">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Na Aktivu posvetiti veću pažnju segmentu ocjenjivanja, posebno kriterijumu ocjenjivanja.</w:t>
            </w:r>
          </w:p>
        </w:tc>
      </w:tr>
    </w:tbl>
    <w:p w14:paraId="1057FC70" w14:textId="53413CE7" w:rsidR="004D515A" w:rsidRDefault="004D515A" w:rsidP="00DA282C">
      <w:pPr>
        <w:spacing w:after="0" w:line="276" w:lineRule="auto"/>
        <w:rPr>
          <w:rFonts w:ascii="Bookman Old Style" w:hAnsi="Bookman Old Style" w:cs="Arial"/>
          <w:b/>
          <w:sz w:val="20"/>
          <w:szCs w:val="20"/>
        </w:rPr>
      </w:pPr>
    </w:p>
    <w:p w14:paraId="607713D8" w14:textId="55A9D7B6" w:rsidR="00DA282C" w:rsidRPr="00F5246F" w:rsidRDefault="004D515A" w:rsidP="004D515A">
      <w:pPr>
        <w:rPr>
          <w:rFonts w:ascii="Bookman Old Style" w:hAnsi="Bookman Old Style" w:cs="Arial"/>
          <w:b/>
          <w:sz w:val="20"/>
          <w:szCs w:val="20"/>
        </w:rPr>
      </w:pPr>
      <w:r>
        <w:rPr>
          <w:rFonts w:ascii="Bookman Old Style" w:hAnsi="Bookman Old Style" w:cs="Arial"/>
          <w:b/>
          <w:sz w:val="20"/>
          <w:szCs w:val="20"/>
        </w:rPr>
        <w:br w:type="page"/>
      </w:r>
    </w:p>
    <w:tbl>
      <w:tblPr>
        <w:tblStyle w:val="TableGrid"/>
        <w:tblW w:w="5000" w:type="pct"/>
        <w:tblLook w:val="04A0" w:firstRow="1" w:lastRow="0" w:firstColumn="1" w:lastColumn="0" w:noHBand="0" w:noVBand="1"/>
      </w:tblPr>
      <w:tblGrid>
        <w:gridCol w:w="4916"/>
        <w:gridCol w:w="4434"/>
      </w:tblGrid>
      <w:tr w:rsidR="00DA282C" w:rsidRPr="008B1070" w14:paraId="2191991B" w14:textId="77777777" w:rsidTr="00DA282C">
        <w:tc>
          <w:tcPr>
            <w:tcW w:w="5000" w:type="pct"/>
            <w:gridSpan w:val="2"/>
          </w:tcPr>
          <w:p w14:paraId="1A7BFC7A"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lastRenderedPageBreak/>
              <w:t>Prosvjetni nadzornik: Nebojša Rakočević</w:t>
            </w:r>
          </w:p>
        </w:tc>
      </w:tr>
      <w:tr w:rsidR="00DA282C" w:rsidRPr="008B1070" w14:paraId="711754C9" w14:textId="77777777" w:rsidTr="00DA282C">
        <w:tc>
          <w:tcPr>
            <w:tcW w:w="5000" w:type="pct"/>
            <w:gridSpan w:val="2"/>
          </w:tcPr>
          <w:p w14:paraId="69AB70E8" w14:textId="77777777" w:rsidR="00DA282C" w:rsidRPr="008B1070" w:rsidRDefault="00DA282C" w:rsidP="00AF41AB">
            <w:pPr>
              <w:autoSpaceDE w:val="0"/>
              <w:autoSpaceDN w:val="0"/>
              <w:adjustRightInd w:val="0"/>
              <w:rPr>
                <w:rFonts w:asciiTheme="majorHAnsi" w:hAnsiTheme="majorHAnsi" w:cstheme="majorHAnsi"/>
                <w:b/>
                <w:sz w:val="24"/>
                <w:szCs w:val="24"/>
              </w:rPr>
            </w:pPr>
            <w:bookmarkStart w:id="10" w:name="_Toc167778694"/>
            <w:r w:rsidRPr="008B1070">
              <w:rPr>
                <w:rFonts w:asciiTheme="majorHAnsi" w:hAnsiTheme="majorHAnsi" w:cstheme="majorHAnsi"/>
                <w:b/>
                <w:sz w:val="24"/>
                <w:szCs w:val="24"/>
              </w:rPr>
              <w:t>1.1.5. Fizičko vaspitanje</w:t>
            </w:r>
            <w:bookmarkEnd w:id="10"/>
          </w:p>
        </w:tc>
      </w:tr>
      <w:tr w:rsidR="00DA282C" w:rsidRPr="008B1070" w14:paraId="10699690" w14:textId="77777777" w:rsidTr="00DA282C">
        <w:trPr>
          <w:trHeight w:val="20"/>
        </w:trPr>
        <w:tc>
          <w:tcPr>
            <w:tcW w:w="5000" w:type="pct"/>
            <w:gridSpan w:val="2"/>
          </w:tcPr>
          <w:p w14:paraId="271CA16D" w14:textId="20940C65"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54399E94" w14:textId="77777777" w:rsidTr="00DA282C">
        <w:tc>
          <w:tcPr>
            <w:tcW w:w="2629" w:type="pct"/>
          </w:tcPr>
          <w:p w14:paraId="3DC1BC1F"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4C5AD8BD"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3</w:t>
            </w:r>
          </w:p>
        </w:tc>
      </w:tr>
      <w:tr w:rsidR="00DA282C" w:rsidRPr="008B1070" w14:paraId="14C4B216" w14:textId="77777777" w:rsidTr="00DA282C">
        <w:tc>
          <w:tcPr>
            <w:tcW w:w="2629" w:type="pct"/>
          </w:tcPr>
          <w:p w14:paraId="41857E64"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394E8803"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3</w:t>
            </w:r>
          </w:p>
        </w:tc>
      </w:tr>
      <w:tr w:rsidR="00DA282C" w:rsidRPr="008B1070" w14:paraId="3634CC8B" w14:textId="77777777" w:rsidTr="00DA282C">
        <w:tc>
          <w:tcPr>
            <w:tcW w:w="2629" w:type="pct"/>
          </w:tcPr>
          <w:p w14:paraId="58F0A50C"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22F899E6"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I-5, II-1, IV-4</w:t>
            </w:r>
          </w:p>
        </w:tc>
      </w:tr>
      <w:tr w:rsidR="00DA282C" w:rsidRPr="008B1070" w14:paraId="689B8D9E" w14:textId="77777777" w:rsidTr="00DA282C">
        <w:tc>
          <w:tcPr>
            <w:tcW w:w="2629" w:type="pct"/>
          </w:tcPr>
          <w:p w14:paraId="2297CEFC"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34EC4EE6"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3</w:t>
            </w:r>
          </w:p>
        </w:tc>
      </w:tr>
    </w:tbl>
    <w:p w14:paraId="3294CBDA" w14:textId="77777777" w:rsidR="00DA282C" w:rsidRPr="00F5246F" w:rsidRDefault="00DA282C" w:rsidP="00DA282C">
      <w:pPr>
        <w:spacing w:after="0" w:line="276" w:lineRule="auto"/>
        <w:rPr>
          <w:rFonts w:ascii="Bookman Old Style" w:hAnsi="Bookman Old Style" w:cs="Arial"/>
          <w:sz w:val="8"/>
          <w:szCs w:val="8"/>
        </w:rPr>
      </w:pPr>
    </w:p>
    <w:bookmarkStart w:id="11" w:name="_MON_1775279952"/>
    <w:bookmarkEnd w:id="11"/>
    <w:p w14:paraId="26A031B2" w14:textId="199C64FC" w:rsidR="00DA282C" w:rsidRPr="00A50DD4" w:rsidRDefault="00DA282C" w:rsidP="00DA282C">
      <w:pPr>
        <w:spacing w:after="0" w:line="276" w:lineRule="auto"/>
        <w:rPr>
          <w:rFonts w:ascii="Bookman Old Style" w:hAnsi="Bookman Old Style" w:cs="Arial"/>
        </w:rPr>
      </w:pPr>
      <w:r w:rsidRPr="00F5246F">
        <w:rPr>
          <w:rFonts w:ascii="Bookman Old Style" w:hAnsi="Bookman Old Style" w:cs="Arial"/>
        </w:rPr>
        <w:object w:dxaOrig="14723" w:dyaOrig="4024" w14:anchorId="7A2BEE12">
          <v:shape id="_x0000_i1029" type="#_x0000_t75" style="width:462.75pt;height:128.25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782283907" r:id="rId18"/>
        </w:objec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3D74787E" w14:textId="77777777" w:rsidTr="001C1622">
        <w:trPr>
          <w:trHeight w:val="20"/>
          <w:jc w:val="center"/>
        </w:trPr>
        <w:tc>
          <w:tcPr>
            <w:tcW w:w="460" w:type="pct"/>
            <w:shd w:val="clear" w:color="auto" w:fill="auto"/>
          </w:tcPr>
          <w:p w14:paraId="6A9F3BF9"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79CCB624"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37B558B3" w14:textId="77777777" w:rsidTr="001C1622">
        <w:trPr>
          <w:trHeight w:val="20"/>
          <w:jc w:val="center"/>
        </w:trPr>
        <w:tc>
          <w:tcPr>
            <w:tcW w:w="460" w:type="pct"/>
            <w:shd w:val="clear" w:color="auto" w:fill="auto"/>
          </w:tcPr>
          <w:p w14:paraId="383F4587"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6E5B1805" w14:textId="77777777" w:rsidR="00DA282C" w:rsidRPr="001C1622" w:rsidRDefault="00DA282C" w:rsidP="00AF41AB">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Godišnji planovi urađeni su blagovremeno i djelimično su usklađeni sa Predmetnim programom. U njima nije u dovoljnoj mjeri sagledana vertikalna povezanost tematskih oblasti, što dovodi do neusklađenosti planova po vertikali (prethodni i naredni razred). U planovima nije dobro planirana provjera fizičkih sposobnosti učenika. Takođe, nastavnici rijetko pišu osvrt na realizaciju nastavnih sadržaja na kraju mjeseca. Nastavni sadržaji su uglavnom usklađeni sa materijalno-tehničkim mogućnostima u kojima se program realizuje. Nastavnici se periodično pripremaju za nastavni proces. Nedostaje kontinuitet u pripremanju sa cjelovitom pokrivenošću tematskih oblasti u pripremama. Rijetko se vrši osvrt na realizaciju planiranih aktivnosti. Plan i program rada Stručnog aktiva uglavnom sadrži aktivnosti koje treba realizovati u toku školske godine: planiranje i programiranje rada, korelaciju nastavnih sadržaja, hospitacije, kriterijume ocjenjivanja i vrednovanje postignuća učenika, takmičenja, stručno usavršavanje nastavnika i evaluaciju rada. Preopterećenost sale za fizičko vaspitanje, svlačionica, gimnastičkih sprava (polomljene i skoro neupotrebljive) i nedovoljnog broja rekvizita u znatnoj mjeri doprinosi odstupanju od zvaničnog plana i programa. Uglavnom se potražuju nedostajuća nastavna sredstva. Zbog propterećonosti sale za fizičko vaspitanje, znatan dio programa nije moguće realizovati, pa su ti časovi raspoređeni na aktivnosti za koje postoje uslovi. Nastava se izvodi u neadekvatnoj sali za fizičko vaspitanje i sportskom poligonu kada su povoljni vremenski uslovi.</w:t>
            </w:r>
          </w:p>
        </w:tc>
      </w:tr>
      <w:tr w:rsidR="00DA282C" w:rsidRPr="001C1622" w14:paraId="6646F0D5" w14:textId="77777777" w:rsidTr="001C1622">
        <w:trPr>
          <w:trHeight w:val="337"/>
          <w:jc w:val="center"/>
        </w:trPr>
        <w:tc>
          <w:tcPr>
            <w:tcW w:w="460" w:type="pct"/>
            <w:vMerge w:val="restart"/>
            <w:shd w:val="clear" w:color="auto" w:fill="auto"/>
          </w:tcPr>
          <w:p w14:paraId="43189F9F"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22B07360"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6EFABBDE" w14:textId="77777777" w:rsidTr="001C1622">
        <w:trPr>
          <w:trHeight w:val="20"/>
          <w:jc w:val="center"/>
        </w:trPr>
        <w:tc>
          <w:tcPr>
            <w:tcW w:w="460" w:type="pct"/>
            <w:vMerge/>
            <w:shd w:val="clear" w:color="auto" w:fill="auto"/>
          </w:tcPr>
          <w:p w14:paraId="4A91F5BE"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5C8D561C" w14:textId="711A09C0" w:rsidR="00DA282C" w:rsidRPr="001C1622" w:rsidRDefault="00576ED4" w:rsidP="00DA282C">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Preporuke</w:t>
            </w:r>
            <w:r w:rsidR="00DA282C" w:rsidRPr="001C1622">
              <w:rPr>
                <w:rFonts w:asciiTheme="majorHAnsi" w:eastAsia="Calibri" w:hAnsiTheme="majorHAnsi" w:cstheme="majorHAnsi"/>
                <w:b/>
                <w:i/>
                <w:sz w:val="24"/>
                <w:szCs w:val="24"/>
              </w:rPr>
              <w:t xml:space="preserve">: </w:t>
            </w:r>
          </w:p>
          <w:p w14:paraId="352D5314"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U godišnjim planovima rada planirati provjeru fizičkih sposobnosti učenika, pisati osvrt na realizaciju nastavnih sadržaja i prikazati standarde znanja za odgovarajući razred. </w:t>
            </w:r>
          </w:p>
          <w:p w14:paraId="756CEE31" w14:textId="1CDEF38D" w:rsidR="00DA282C" w:rsidRPr="008B1070" w:rsidRDefault="00DA282C" w:rsidP="00DA282C">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lastRenderedPageBreak/>
              <w:t xml:space="preserve">Stručni aktiv treba detaljnije da se bavi analizom obrazovno-vaspitnog rada, razmatranja stručnih pitanja, stručnim usavršavanjem, poboljšanjem kvaliteta nastave i učenja, međupredmetnom korelacijom. </w:t>
            </w:r>
          </w:p>
        </w:tc>
      </w:tr>
      <w:tr w:rsidR="00DA282C" w:rsidRPr="001C1622" w14:paraId="11A06B3E" w14:textId="77777777" w:rsidTr="001C1622">
        <w:trPr>
          <w:trHeight w:val="1268"/>
          <w:jc w:val="center"/>
        </w:trPr>
        <w:tc>
          <w:tcPr>
            <w:tcW w:w="460" w:type="pct"/>
            <w:vMerge/>
            <w:shd w:val="clear" w:color="auto" w:fill="auto"/>
          </w:tcPr>
          <w:p w14:paraId="2A200750" w14:textId="77777777" w:rsidR="00DA282C" w:rsidRPr="001C1622" w:rsidRDefault="00DA282C" w:rsidP="00DA282C">
            <w:pPr>
              <w:spacing w:line="276" w:lineRule="auto"/>
              <w:jc w:val="both"/>
              <w:rPr>
                <w:rFonts w:asciiTheme="majorHAnsi" w:hAnsiTheme="majorHAnsi" w:cstheme="majorHAnsi"/>
                <w:bCs/>
                <w:sz w:val="24"/>
                <w:szCs w:val="24"/>
                <w:lang w:val="sr-Latn-RS"/>
              </w:rPr>
            </w:pPr>
          </w:p>
        </w:tc>
        <w:tc>
          <w:tcPr>
            <w:tcW w:w="4540" w:type="pct"/>
            <w:shd w:val="clear" w:color="auto" w:fill="auto"/>
          </w:tcPr>
          <w:p w14:paraId="29C55025" w14:textId="77777777" w:rsidR="00DA282C" w:rsidRPr="001C1622" w:rsidRDefault="00DA282C" w:rsidP="00AF41AB">
            <w:pPr>
              <w:spacing w:before="60" w:after="60"/>
              <w:jc w:val="both"/>
              <w:rPr>
                <w:rFonts w:asciiTheme="majorHAnsi" w:hAnsiTheme="majorHAnsi" w:cstheme="majorHAnsi"/>
                <w:sz w:val="24"/>
                <w:szCs w:val="24"/>
              </w:rPr>
            </w:pPr>
            <w:r w:rsidRPr="001C1622">
              <w:rPr>
                <w:rFonts w:asciiTheme="majorHAnsi" w:hAnsiTheme="majorHAnsi" w:cstheme="majorHAnsi"/>
                <w:sz w:val="24"/>
                <w:szCs w:val="24"/>
                <w:lang w:val="sr-Latn-RS"/>
              </w:rPr>
              <w:t xml:space="preserve">U otežanim uslovima za rad i korišćenjem malog broja raspoloživih rekvizita, velika koncentracija učenika na jednom času (čak pet odjeljenja različitog uzrasta iz tri škole) učenici su imali uglavnom zadovoljavajući broj ponavljanja aktivnosti na posjećenim časovima. </w:t>
            </w:r>
            <w:r w:rsidRPr="001C1622">
              <w:rPr>
                <w:rFonts w:asciiTheme="majorHAnsi" w:hAnsiTheme="majorHAnsi" w:cstheme="majorHAnsi"/>
                <w:sz w:val="24"/>
                <w:szCs w:val="24"/>
              </w:rPr>
              <w:t>U radu sa učenicima nastavnici racionalno koriste prostor i ispoljavaju dobru aktivnost i postupnost u realizaciji nastavnih sadržaja. Nastavne sadržaje nastavnik jasno objašnjava i motiviše učenike za rad. Na časovima se najčešće primjenjuju trčanja, kompleksi vježbi oblikovanja, odbojka i rukomet na kojima je izražena četvorodjelna struktura časa i primjena frontalnog i grupnog rada. U osmišljavanju pojedinih časova nedostaje više kreativnosti, dopunskog vježbanja i aktivnosti za razvoj fizičkih sposobnosti učenika. Etape časa su bile dobro strukturirane. Nastavnici na časovima ispoljavaju dobru aktivnost, pravilno objašnjavaju i demonstriraju programske sadržaje. Korišćena su raspoloživa nastavna sredstva. Natavnici dobro vladaju raspoloživim vremenom u otežanim uslovima rada.</w:t>
            </w:r>
          </w:p>
        </w:tc>
      </w:tr>
      <w:tr w:rsidR="00DA282C" w:rsidRPr="001C1622" w14:paraId="25546795" w14:textId="77777777" w:rsidTr="001C1622">
        <w:trPr>
          <w:trHeight w:val="20"/>
          <w:jc w:val="center"/>
        </w:trPr>
        <w:tc>
          <w:tcPr>
            <w:tcW w:w="460" w:type="pct"/>
            <w:vMerge/>
            <w:shd w:val="clear" w:color="auto" w:fill="auto"/>
          </w:tcPr>
          <w:p w14:paraId="523EEE28"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53435D0E" w14:textId="22DF0ACD" w:rsidR="00DA282C" w:rsidRPr="001C1622" w:rsidRDefault="00DA282C" w:rsidP="00576ED4">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576ED4"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5A55CAD6"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Poboljšati uslove rada obezbjeđivanjem prostornih uslova. </w:t>
            </w:r>
          </w:p>
          <w:p w14:paraId="28534B09"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Boljim planiranjem korišćenja sale za nastavu fizičkog vaspitanja bi neadekvatnu koncentraciju učenika na jednom času (čak pet odjeljenja različitog uzrasta iz tri škole) učinila efikasnijom. </w:t>
            </w:r>
          </w:p>
          <w:p w14:paraId="1E726333"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Koristiti sva raspoloživa sredstva za nastavu fizičkog vaspitanja (izgradnjom balon sale i rekonstrukcijom sportskog poligona).</w:t>
            </w:r>
          </w:p>
        </w:tc>
      </w:tr>
      <w:tr w:rsidR="00DA282C" w:rsidRPr="001C1622" w14:paraId="5B5AC227" w14:textId="77777777" w:rsidTr="001C1622">
        <w:trPr>
          <w:trHeight w:val="1277"/>
          <w:jc w:val="center"/>
        </w:trPr>
        <w:tc>
          <w:tcPr>
            <w:tcW w:w="460" w:type="pct"/>
            <w:vMerge/>
            <w:shd w:val="clear" w:color="auto" w:fill="auto"/>
          </w:tcPr>
          <w:p w14:paraId="7CA6268B" w14:textId="77777777" w:rsidR="00DA282C" w:rsidRPr="001C1622" w:rsidRDefault="00DA282C" w:rsidP="00DA282C">
            <w:pPr>
              <w:spacing w:line="276" w:lineRule="auto"/>
              <w:jc w:val="both"/>
              <w:rPr>
                <w:rFonts w:asciiTheme="majorHAnsi" w:hAnsiTheme="majorHAnsi" w:cstheme="majorHAnsi"/>
                <w:bCs/>
                <w:sz w:val="24"/>
                <w:szCs w:val="24"/>
              </w:rPr>
            </w:pPr>
          </w:p>
        </w:tc>
        <w:tc>
          <w:tcPr>
            <w:tcW w:w="4540" w:type="pct"/>
            <w:shd w:val="clear" w:color="auto" w:fill="auto"/>
          </w:tcPr>
          <w:p w14:paraId="0D218E3F" w14:textId="77777777" w:rsidR="00DA282C" w:rsidRPr="001C1622" w:rsidRDefault="00DA282C" w:rsidP="00AF41AB">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Ocjenjivanje je redovno i u skladu s Pravilnikom o vrstama ocjena i načina ocjenjivanja. Nedostaje upoznavanje učenika sa jasnim kriterijimom ocjenjivanja usaglašenim na nivou Stručnog aktiva. Nastavnici uglavnom vode evidenciju o postignućima učenika u svojoj bilježnici. Učenici uglavnom rade u opremi zbog neadekvatnih uslova, ali su aktivni i disciplinovani. Kod većine učenika, i pored neadekvatnih uslova, postignuća su zadovoljavajuća. Nedostaje blagovremenost u ocjenjivanju. Nastavnici uglavnom daju povratnu informaciju učenicima o njihovom napredovanju.</w:t>
            </w:r>
          </w:p>
        </w:tc>
      </w:tr>
      <w:tr w:rsidR="00DA282C" w:rsidRPr="001C1622" w14:paraId="42F7F75F" w14:textId="77777777" w:rsidTr="001C1622">
        <w:trPr>
          <w:trHeight w:val="20"/>
          <w:jc w:val="center"/>
        </w:trPr>
        <w:tc>
          <w:tcPr>
            <w:tcW w:w="460" w:type="pct"/>
            <w:vMerge/>
            <w:shd w:val="clear" w:color="auto" w:fill="auto"/>
          </w:tcPr>
          <w:p w14:paraId="43D74602"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34A58D86" w14:textId="6A2C4B65" w:rsidR="00DA282C" w:rsidRPr="001C1622" w:rsidRDefault="00DA282C" w:rsidP="00DA282C">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576ED4"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4E331C81"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Redovno voditi uporednu evidenciju postignuća učenika u svojim bilježnicama, kao i rezultate testiranja na početku i na kraju školske godine kako bi zaključna ocjena bila adekvatna njihovom pokazanom znanju sportsko-tehničkih dostignuća.</w:t>
            </w:r>
          </w:p>
          <w:p w14:paraId="19D95E00"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Usaglasiti kriterijume ocjenjivanja na nivou Aktiva i upoznati učenike sa istim.</w:t>
            </w:r>
          </w:p>
        </w:tc>
      </w:tr>
    </w:tbl>
    <w:p w14:paraId="3DD9DB64" w14:textId="77777777" w:rsidR="00DA282C" w:rsidRDefault="00DA282C" w:rsidP="00DA282C">
      <w:pPr>
        <w:spacing w:line="240" w:lineRule="auto"/>
        <w:rPr>
          <w:rFonts w:asciiTheme="majorHAnsi" w:hAnsiTheme="majorHAnsi" w:cstheme="majorHAnsi"/>
          <w:sz w:val="24"/>
          <w:szCs w:val="24"/>
        </w:rPr>
      </w:pPr>
    </w:p>
    <w:p w14:paraId="69C26A09" w14:textId="77777777" w:rsidR="00DA282C" w:rsidRPr="00991FFD" w:rsidRDefault="00DA282C" w:rsidP="00DA282C">
      <w:pPr>
        <w:spacing w:after="0"/>
        <w:rPr>
          <w:rFonts w:ascii="Bookman Old Style" w:hAnsi="Bookman Old Style"/>
        </w:rPr>
      </w:pPr>
    </w:p>
    <w:p w14:paraId="02D42AA0" w14:textId="19025165" w:rsidR="00DA282C" w:rsidRPr="00FA41AB" w:rsidRDefault="00DA282C" w:rsidP="00DA282C">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000" w:type="pct"/>
        <w:tblLook w:val="04A0" w:firstRow="1" w:lastRow="0" w:firstColumn="1" w:lastColumn="0" w:noHBand="0" w:noVBand="1"/>
      </w:tblPr>
      <w:tblGrid>
        <w:gridCol w:w="4916"/>
        <w:gridCol w:w="4434"/>
      </w:tblGrid>
      <w:tr w:rsidR="00DA282C" w:rsidRPr="008B1070" w14:paraId="18D02EBD" w14:textId="77777777" w:rsidTr="00DA282C">
        <w:tc>
          <w:tcPr>
            <w:tcW w:w="5000" w:type="pct"/>
            <w:gridSpan w:val="2"/>
          </w:tcPr>
          <w:p w14:paraId="2073E2CA"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lastRenderedPageBreak/>
              <w:t>Prosvjetni nadzornik: Ana Ivanović</w:t>
            </w:r>
          </w:p>
        </w:tc>
      </w:tr>
      <w:tr w:rsidR="00DA282C" w:rsidRPr="008B1070" w14:paraId="0F081F3C" w14:textId="77777777" w:rsidTr="00DA282C">
        <w:tc>
          <w:tcPr>
            <w:tcW w:w="5000" w:type="pct"/>
            <w:gridSpan w:val="2"/>
          </w:tcPr>
          <w:p w14:paraId="059DBA7E" w14:textId="77777777" w:rsidR="00DA282C" w:rsidRPr="008B1070" w:rsidRDefault="00DA282C" w:rsidP="00AF41AB">
            <w:pPr>
              <w:autoSpaceDE w:val="0"/>
              <w:autoSpaceDN w:val="0"/>
              <w:adjustRightInd w:val="0"/>
              <w:rPr>
                <w:rFonts w:asciiTheme="majorHAnsi" w:hAnsiTheme="majorHAnsi" w:cstheme="majorHAnsi"/>
                <w:b/>
                <w:sz w:val="24"/>
                <w:szCs w:val="24"/>
              </w:rPr>
            </w:pPr>
            <w:bookmarkStart w:id="12" w:name="_Toc167778695"/>
            <w:r w:rsidRPr="008B1070">
              <w:rPr>
                <w:rFonts w:asciiTheme="majorHAnsi" w:hAnsiTheme="majorHAnsi" w:cstheme="majorHAnsi"/>
                <w:b/>
                <w:sz w:val="24"/>
                <w:szCs w:val="24"/>
              </w:rPr>
              <w:t>1.1.6. Sociologija</w:t>
            </w:r>
            <w:bookmarkEnd w:id="12"/>
          </w:p>
        </w:tc>
      </w:tr>
      <w:tr w:rsidR="00DA282C" w:rsidRPr="008B1070" w14:paraId="19875BD3" w14:textId="77777777" w:rsidTr="00DA282C">
        <w:trPr>
          <w:trHeight w:val="20"/>
        </w:trPr>
        <w:tc>
          <w:tcPr>
            <w:tcW w:w="5000" w:type="pct"/>
            <w:gridSpan w:val="2"/>
          </w:tcPr>
          <w:p w14:paraId="45A301C2" w14:textId="6F6B9AFC"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6F7D5443" w14:textId="77777777" w:rsidTr="00DA282C">
        <w:tc>
          <w:tcPr>
            <w:tcW w:w="2629" w:type="pct"/>
          </w:tcPr>
          <w:p w14:paraId="78DA7A27"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708D1576"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2</w:t>
            </w:r>
          </w:p>
        </w:tc>
      </w:tr>
      <w:tr w:rsidR="00DA282C" w:rsidRPr="008B1070" w14:paraId="67FEB111" w14:textId="77777777" w:rsidTr="00DA282C">
        <w:tc>
          <w:tcPr>
            <w:tcW w:w="2629" w:type="pct"/>
          </w:tcPr>
          <w:p w14:paraId="36168D0B"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1A2DBED5"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2</w:t>
            </w:r>
          </w:p>
        </w:tc>
      </w:tr>
      <w:tr w:rsidR="00DA282C" w:rsidRPr="008B1070" w14:paraId="0D099CEF" w14:textId="77777777" w:rsidTr="00DA282C">
        <w:tc>
          <w:tcPr>
            <w:tcW w:w="2629" w:type="pct"/>
          </w:tcPr>
          <w:p w14:paraId="30DBC227"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79B417FF"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II-8, III-1</w:t>
            </w:r>
          </w:p>
        </w:tc>
      </w:tr>
      <w:tr w:rsidR="00DA282C" w:rsidRPr="008B1070" w14:paraId="2FE6D4B3" w14:textId="77777777" w:rsidTr="00DA282C">
        <w:tc>
          <w:tcPr>
            <w:tcW w:w="2629" w:type="pct"/>
          </w:tcPr>
          <w:p w14:paraId="44D623B6"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6624E15F"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2</w:t>
            </w:r>
          </w:p>
        </w:tc>
      </w:tr>
    </w:tbl>
    <w:p w14:paraId="457AB30A" w14:textId="77777777" w:rsidR="00DA282C" w:rsidRPr="00F5246F" w:rsidRDefault="00DA282C" w:rsidP="00DA282C">
      <w:pPr>
        <w:spacing w:after="0" w:line="276" w:lineRule="auto"/>
        <w:rPr>
          <w:rFonts w:ascii="Bookman Old Style" w:hAnsi="Bookman Old Style" w:cs="Arial"/>
          <w:sz w:val="8"/>
          <w:szCs w:val="8"/>
        </w:rPr>
      </w:pPr>
    </w:p>
    <w:bookmarkStart w:id="13" w:name="_MON_1777179995"/>
    <w:bookmarkEnd w:id="13"/>
    <w:p w14:paraId="41595002" w14:textId="284A6ACB" w:rsidR="00DA282C" w:rsidRPr="00F5246F" w:rsidRDefault="00DA282C" w:rsidP="00DA282C">
      <w:pPr>
        <w:spacing w:after="0" w:line="276" w:lineRule="auto"/>
        <w:rPr>
          <w:rFonts w:ascii="Bookman Old Style" w:hAnsi="Bookman Old Style" w:cs="Arial"/>
          <w:sz w:val="8"/>
          <w:szCs w:val="8"/>
        </w:rPr>
      </w:pPr>
      <w:r w:rsidRPr="00F5246F">
        <w:rPr>
          <w:rFonts w:ascii="Bookman Old Style" w:hAnsi="Bookman Old Style" w:cs="Arial"/>
        </w:rPr>
        <w:object w:dxaOrig="14723" w:dyaOrig="4024" w14:anchorId="02591677">
          <v:shape id="_x0000_i1030" type="#_x0000_t75" style="width:463.5pt;height:128.2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782283908" r:id="rId20"/>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9"/>
      </w:tblGrid>
      <w:tr w:rsidR="00DA282C" w:rsidRPr="001C1622" w14:paraId="124E4ED1" w14:textId="77777777" w:rsidTr="001C1622">
        <w:trPr>
          <w:cantSplit/>
          <w:trHeight w:val="20"/>
        </w:trPr>
        <w:tc>
          <w:tcPr>
            <w:tcW w:w="460" w:type="pct"/>
            <w:shd w:val="clear" w:color="auto" w:fill="auto"/>
          </w:tcPr>
          <w:p w14:paraId="1A5F35D2"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51A06BA4"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31FAAADD" w14:textId="77777777" w:rsidTr="001C1622">
        <w:trPr>
          <w:cantSplit/>
          <w:trHeight w:val="20"/>
        </w:trPr>
        <w:tc>
          <w:tcPr>
            <w:tcW w:w="460" w:type="pct"/>
            <w:shd w:val="clear" w:color="auto" w:fill="auto"/>
          </w:tcPr>
          <w:p w14:paraId="61327267"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675BC862" w14:textId="77777777" w:rsidR="00DA282C" w:rsidRPr="001C1622" w:rsidRDefault="00DA282C" w:rsidP="00F066A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Godišnji planovi rada su blagovremeno urađeni i uglavnom usklađeni sa važećim Predmetnim programom. Nastavnici ne planiraju međupredmetne teme, kao ni slobodni dio kurikuluma, iako ih prikazuju u tabeli sa podjelom časova. Pripremni dosije nastavnika u II-8 je ograničenog obima. Strukturne komponente predate pripreme za posjećeni čas značajno se razlikuju u poređenju sa ostalom predatom pripremnom dokumentacijom. U pripremi za čas (II-8) nije naveden obrazovno-vaspitni ishod, zastupljena je tema; umjesto obrazovno-vaspitnog ishoda navedeni su nastavni sadržaji, navedeni su ishodi učenja koji nijesu dio Predmetnog programa, a zastupljeni su i oni ishodi učenja koji po strukturi ne pripadaju izučavanoj oblasti. Faze časa nijesu dobro osmišljene i planirane. Nastavnici ne pišu osvrt na realizaciju. Pripremna dokumentacija (III-1) sadrži sve potrebne komponente i dobrog je kvaliteta. Nastavnici prema potrebi koriste raspoloživa nastavna sredstva Škole. Dati su na uvid planovi rada dopunske i dodatne nastave, ali se ovi vidovi podrške ne održavaju. U planovima za dopunsku nastavu (II-8) navedeni su ishodi učenja i nastavni sadržaji koji nijesu dio Predmetnog programa. Slučajnim uzorkom i uvidom u odjeljenjsku knjigu na posjećenom času (II-8), uočava se da se u rubrikama za časove ne evidentiraju ishodi učenja i sadržaji koji su planirani Predmetnim programom. </w:t>
            </w:r>
          </w:p>
          <w:p w14:paraId="4723582E" w14:textId="77777777" w:rsidR="00DA282C" w:rsidRPr="001C1622" w:rsidRDefault="00DA282C" w:rsidP="00F066A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Na nivou Aktiva se uglavnom ne razmatraju pitanja od važnosti za organizaciju obrazovno-vaspitnog procesa, ne usaglašavaju se kriterijumima ocjenjivanja. Izostaje i refleksija o dopunskoj i dodatnoj nastavi i uticaj na postignuća učenika. </w:t>
            </w:r>
          </w:p>
        </w:tc>
      </w:tr>
      <w:tr w:rsidR="00DA282C" w:rsidRPr="001C1622" w14:paraId="3E6714CC" w14:textId="77777777" w:rsidTr="001C1622">
        <w:trPr>
          <w:trHeight w:val="20"/>
        </w:trPr>
        <w:tc>
          <w:tcPr>
            <w:tcW w:w="460" w:type="pct"/>
            <w:shd w:val="clear" w:color="auto" w:fill="auto"/>
          </w:tcPr>
          <w:p w14:paraId="7879A511"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6DBE73A3"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708D0275" w14:textId="77777777" w:rsidTr="001C1622">
        <w:trPr>
          <w:trHeight w:val="20"/>
        </w:trPr>
        <w:tc>
          <w:tcPr>
            <w:tcW w:w="460" w:type="pct"/>
            <w:shd w:val="clear" w:color="auto" w:fill="auto"/>
          </w:tcPr>
          <w:p w14:paraId="1395B532"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715505E5" w14:textId="77777777" w:rsidR="00DA282C" w:rsidRPr="001C1622" w:rsidRDefault="00DA282C" w:rsidP="00AF41AB">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 xml:space="preserve">Preporuke: </w:t>
            </w:r>
          </w:p>
          <w:p w14:paraId="65D00E03"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U pisanju priprema za čas poštovati metodičko-didaktičke zahtjeve. </w:t>
            </w:r>
          </w:p>
          <w:p w14:paraId="79B6719D"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Planirati otvoreni dio kurikulima, međupredmetne oblasti i evidentirati osvrte na realizacije planiranih ishoda. </w:t>
            </w:r>
          </w:p>
          <w:p w14:paraId="67317CC8" w14:textId="77777777" w:rsidR="00DA282C" w:rsidRPr="001C1622" w:rsidRDefault="00DA282C" w:rsidP="00AF41AB">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Organizovati časove dopunske nastave i dodatne nastave u skladu sa Zakonom.</w:t>
            </w:r>
            <w:r w:rsidRPr="001C1622">
              <w:rPr>
                <w:rFonts w:asciiTheme="majorHAnsi" w:hAnsiTheme="majorHAnsi" w:cstheme="majorHAnsi"/>
                <w:sz w:val="24"/>
                <w:szCs w:val="24"/>
              </w:rPr>
              <w:t xml:space="preserve"> </w:t>
            </w:r>
          </w:p>
        </w:tc>
      </w:tr>
      <w:tr w:rsidR="00AF41AB" w:rsidRPr="001C1622" w14:paraId="38C5E875" w14:textId="77777777" w:rsidTr="001C1622">
        <w:trPr>
          <w:trHeight w:val="20"/>
        </w:trPr>
        <w:tc>
          <w:tcPr>
            <w:tcW w:w="460" w:type="pct"/>
            <w:shd w:val="clear" w:color="auto" w:fill="auto"/>
          </w:tcPr>
          <w:p w14:paraId="2795766C" w14:textId="495ADFE5" w:rsidR="00AF41AB" w:rsidRPr="001C1622" w:rsidRDefault="00AF41AB" w:rsidP="00DA282C">
            <w:pPr>
              <w:spacing w:line="276" w:lineRule="auto"/>
              <w:rPr>
                <w:rFonts w:asciiTheme="majorHAnsi" w:hAnsiTheme="majorHAnsi" w:cstheme="majorHAnsi"/>
                <w:sz w:val="24"/>
                <w:szCs w:val="24"/>
              </w:rPr>
            </w:pPr>
            <w:r w:rsidRPr="001C1622">
              <w:rPr>
                <w:rFonts w:asciiTheme="majorHAnsi" w:hAnsiTheme="majorHAnsi" w:cstheme="majorHAnsi"/>
                <w:sz w:val="24"/>
                <w:szCs w:val="24"/>
              </w:rPr>
              <w:lastRenderedPageBreak/>
              <w:t>1.2.</w:t>
            </w:r>
          </w:p>
        </w:tc>
        <w:tc>
          <w:tcPr>
            <w:tcW w:w="4540" w:type="pct"/>
            <w:shd w:val="clear" w:color="auto" w:fill="auto"/>
          </w:tcPr>
          <w:p w14:paraId="2BECDC23" w14:textId="4994F6A3" w:rsidR="00AF41AB" w:rsidRPr="001C1622" w:rsidRDefault="00AF41AB" w:rsidP="001C1622">
            <w:pPr>
              <w:spacing w:line="276" w:lineRule="auto"/>
              <w:jc w:val="both"/>
              <w:rPr>
                <w:rFonts w:asciiTheme="majorHAnsi" w:hAnsiTheme="majorHAnsi" w:cstheme="majorHAnsi"/>
                <w:sz w:val="24"/>
                <w:szCs w:val="24"/>
                <w:u w:val="single"/>
              </w:rPr>
            </w:pPr>
            <w:r w:rsidRPr="001C1622">
              <w:rPr>
                <w:rFonts w:asciiTheme="majorHAnsi" w:hAnsiTheme="majorHAnsi" w:cstheme="majorHAnsi"/>
                <w:sz w:val="24"/>
                <w:szCs w:val="24"/>
              </w:rPr>
              <w:t xml:space="preserve">Časovi sociologije su evaluirani kod dva nastavnika, koji u Školi dopunjavaju časove do norme. Na posjećenom času (III-1) uočava se da je odnos nastavnika sa učenicima zasnovan na obostranom poštovanju i toleranciji. Disciplina učenika je na visokom nivou. Posmatrani čas je dobro strukturiran, započet podsjećanjem učenika na prethodno stečeno znanje. U svim etapama časa se učenici podstiču da zapažaju, kritički vrednuju, objašnjavaju oblike maloljetničke delikvencije, osmišljavaju mjere prevencije, navode primjere, izlažu i objašnjavaju radove sačinjene u grupama. Grupe međusobno sarađuju, uz funkcionalnu moderatorsku i facilitatorsku ulogu nastavnika tokom cijelog nastavnog procesa. Pitanja nastavnika u toku časa su precizna i jasna. Odgovori učenika ukazuju na dobro predznanje i uobičajenu samostalnost u zaključivanju i iznošenju mišljenja. Zadat je domaći zadatak, učenici se upućuju kako da sprovedu istraživački proces. Nastavnik prezentovana znanja zaokružuje u cjelinu na veoma uspješnom nivou. Ostvarena je razgranata korelacija sa drugim nastavnim predmetima. Na posjećenom času su korišteni odobreni udžbenici uz upotrebu odgovarajuće dodatne literature kao i didaktičkih materijala koje priprema nastavnik. Nastava se izvodi u klasičnim učionicama, u kojima nema učeničkih radova, panoa i postera edukativnog, informativnog i obrazovnog karaktera. Prisutna je primjena audio-vizuelnih sredstava i informacione tehnologije, neophodnih za kvalitetno izvođenje nastave. Na posjećenom času (II-8) uglavnom izostaje strukturiranost u pogledu didaktičko-metodičkih zahtjeva. Nastavnik je pripremio vizuelni prikaz sadržaja koji nije usmjeren na aktivno učenje. Aktivnosti učenja nijesu u dovoljnoj mjeri usmjerene na ostvarivanje ishoda časa, takođe metode i oblici rada se ne usmjeravaju na aktivno učenje. Nastava nije organizovana tako da se uvažavaju razlike u saznajnom potencijalu učenika. Tok časa je bio usporen, monoton, uz preovladavajuće izlaganje nastavnika. Aktivnosti učenika su limitirane. Nastavnik tokom većeg dijela časa izlaže sadržaje sjedeći, uz nedovoljno angažovanje prisutnih učenika i vrednovanje učeničkih odgovora. Učenici pokazuju potencijal i želju za učestvovanjem, međutim, prilike za dijalog, diskusiju i izlaganje se rijetko stvaraju. Pojedina pitanja nastavnika su neprilagođena učeničkom prostoru i nijesu u skladu sa standardima i okvirima Nastavnog plana rada. Samo pojedini učenici posjeduju neophodne resurse za rad (svesku i udžbenik). Nastavnik nije dovoljno motivisao učenike na aktivno učešće kroz postavljanje pitanja, analizu i diskusiju izloženih sadržaja što bi omogućilo bolje razumijevanje devijantnih ponašanja i izazova sa kojima se suočavaju u savremenom društvu. Nastavnik kroz cjelokupan proces učenja nije uspio da poveže svoj rad sa oblicima samostalnog rada učenika. Na kraju časa je zadat domaći zadatak, koji nije osmišljen valjano, budući da učenici imaju zadatak da opišu svoje lično iskustvo ili saznanja koja imaju o određenim izazovima sa kojima se pojedinci suočavaju u </w:t>
            </w:r>
            <w:r w:rsidRPr="001C1622">
              <w:rPr>
                <w:rFonts w:asciiTheme="majorHAnsi" w:hAnsiTheme="majorHAnsi" w:cstheme="majorHAnsi"/>
                <w:sz w:val="24"/>
                <w:szCs w:val="24"/>
              </w:rPr>
              <w:lastRenderedPageBreak/>
              <w:t>savremenom društvu, pa je očekivan (i opravdan) izostanak odgovora u manjem ili većem obimu.</w:t>
            </w:r>
          </w:p>
        </w:tc>
      </w:tr>
      <w:tr w:rsidR="00AF41AB" w:rsidRPr="001C1622" w14:paraId="70BE728C" w14:textId="77777777" w:rsidTr="001C1622">
        <w:trPr>
          <w:trHeight w:val="20"/>
        </w:trPr>
        <w:tc>
          <w:tcPr>
            <w:tcW w:w="460" w:type="pct"/>
            <w:shd w:val="clear" w:color="auto" w:fill="auto"/>
          </w:tcPr>
          <w:p w14:paraId="39DAC656" w14:textId="77777777" w:rsidR="00AF41AB" w:rsidRPr="001C1622" w:rsidRDefault="00AF41AB" w:rsidP="00DA282C">
            <w:pPr>
              <w:spacing w:line="276" w:lineRule="auto"/>
              <w:rPr>
                <w:rFonts w:asciiTheme="majorHAnsi" w:hAnsiTheme="majorHAnsi" w:cstheme="majorHAnsi"/>
                <w:sz w:val="24"/>
                <w:szCs w:val="24"/>
              </w:rPr>
            </w:pPr>
          </w:p>
        </w:tc>
        <w:tc>
          <w:tcPr>
            <w:tcW w:w="4540" w:type="pct"/>
            <w:shd w:val="clear" w:color="auto" w:fill="auto"/>
          </w:tcPr>
          <w:p w14:paraId="18F7AD42" w14:textId="0501F1D5" w:rsidR="00AF41AB" w:rsidRPr="001C1622" w:rsidRDefault="00AF41AB" w:rsidP="00AF41AB">
            <w:pPr>
              <w:rPr>
                <w:rFonts w:asciiTheme="majorHAnsi" w:hAnsiTheme="majorHAnsi" w:cstheme="majorHAnsi"/>
                <w:sz w:val="24"/>
                <w:szCs w:val="24"/>
                <w:u w:val="single"/>
              </w:rPr>
            </w:pPr>
            <w:r w:rsidRPr="001C1622">
              <w:rPr>
                <w:rFonts w:asciiTheme="majorHAnsi" w:eastAsia="Calibri" w:hAnsiTheme="majorHAnsi" w:cstheme="majorHAnsi"/>
                <w:b/>
                <w:i/>
                <w:sz w:val="24"/>
                <w:szCs w:val="24"/>
              </w:rPr>
              <w:t>Preporuke:</w:t>
            </w:r>
          </w:p>
        </w:tc>
      </w:tr>
      <w:tr w:rsidR="00AF41AB" w:rsidRPr="001C1622" w14:paraId="5A443068" w14:textId="77777777" w:rsidTr="001C1622">
        <w:trPr>
          <w:trHeight w:val="20"/>
        </w:trPr>
        <w:tc>
          <w:tcPr>
            <w:tcW w:w="460" w:type="pct"/>
            <w:shd w:val="clear" w:color="auto" w:fill="auto"/>
          </w:tcPr>
          <w:p w14:paraId="421B991A" w14:textId="77777777" w:rsidR="00AF41AB" w:rsidRPr="001C1622" w:rsidRDefault="00AF41AB" w:rsidP="00DA282C">
            <w:pPr>
              <w:spacing w:line="276" w:lineRule="auto"/>
              <w:rPr>
                <w:rFonts w:asciiTheme="majorHAnsi" w:hAnsiTheme="majorHAnsi" w:cstheme="majorHAnsi"/>
                <w:sz w:val="24"/>
                <w:szCs w:val="24"/>
              </w:rPr>
            </w:pPr>
          </w:p>
        </w:tc>
        <w:tc>
          <w:tcPr>
            <w:tcW w:w="4540" w:type="pct"/>
            <w:shd w:val="clear" w:color="auto" w:fill="auto"/>
          </w:tcPr>
          <w:p w14:paraId="5D7D9AB5"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Osnažiti interakciju nastavnik-učenik.</w:t>
            </w:r>
          </w:p>
          <w:p w14:paraId="36A4FA0E"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Nastavu prilagoditi uzrasnim i kognitivnim karakteristikama učenika. Neophodna je primjena oblika i metoda rada zasnovanih na konstruktivističkim teorijama obrazovanja.</w:t>
            </w:r>
          </w:p>
          <w:p w14:paraId="7219BEEE"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Raznovrsnim oblicima i metodama stvoriti uslove za aktivnu nastavu.</w:t>
            </w:r>
          </w:p>
          <w:p w14:paraId="60BE941D"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Savremena nastavna sredstva koristiti na funkcionalan način. </w:t>
            </w:r>
          </w:p>
          <w:p w14:paraId="588F084E"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u w:val="single"/>
              </w:rPr>
            </w:pPr>
            <w:r w:rsidRPr="001C1622">
              <w:rPr>
                <w:rFonts w:asciiTheme="majorHAnsi" w:hAnsiTheme="majorHAnsi" w:cstheme="majorHAnsi"/>
                <w:sz w:val="24"/>
                <w:szCs w:val="24"/>
                <w:lang w:val="sr-Latn-RS"/>
              </w:rPr>
              <w:t xml:space="preserve">Davati učenicima jasne instrukcije i adekvatna objašnjenja. </w:t>
            </w:r>
          </w:p>
          <w:p w14:paraId="37CD4E5E" w14:textId="023E75C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u w:val="single"/>
              </w:rPr>
            </w:pPr>
            <w:r w:rsidRPr="001C1622">
              <w:rPr>
                <w:rFonts w:asciiTheme="majorHAnsi" w:hAnsiTheme="majorHAnsi" w:cstheme="majorHAnsi"/>
                <w:sz w:val="24"/>
                <w:szCs w:val="24"/>
                <w:lang w:val="sr-Latn-RS"/>
              </w:rPr>
              <w:t>Voditi računa o tempu rada na časovima. Provjeravati ostvarenost ishoda učenja.</w:t>
            </w:r>
          </w:p>
        </w:tc>
      </w:tr>
      <w:tr w:rsidR="00AF41AB" w:rsidRPr="001C1622" w14:paraId="1133BAA8" w14:textId="77777777" w:rsidTr="001C1622">
        <w:trPr>
          <w:trHeight w:val="20"/>
        </w:trPr>
        <w:tc>
          <w:tcPr>
            <w:tcW w:w="460" w:type="pct"/>
            <w:shd w:val="clear" w:color="auto" w:fill="auto"/>
          </w:tcPr>
          <w:p w14:paraId="263B1C8E" w14:textId="1DDC5E09" w:rsidR="00AF41AB" w:rsidRPr="001C1622" w:rsidRDefault="00AF41AB" w:rsidP="00DA282C">
            <w:pPr>
              <w:spacing w:line="276" w:lineRule="auto"/>
              <w:rPr>
                <w:rFonts w:asciiTheme="majorHAnsi" w:hAnsiTheme="majorHAnsi" w:cstheme="majorHAnsi"/>
                <w:sz w:val="24"/>
                <w:szCs w:val="24"/>
              </w:rPr>
            </w:pPr>
            <w:r w:rsidRPr="001C1622">
              <w:rPr>
                <w:rFonts w:asciiTheme="majorHAnsi" w:hAnsiTheme="majorHAnsi" w:cstheme="majorHAnsi"/>
                <w:sz w:val="24"/>
                <w:szCs w:val="24"/>
              </w:rPr>
              <w:t>1.3.</w:t>
            </w:r>
          </w:p>
        </w:tc>
        <w:tc>
          <w:tcPr>
            <w:tcW w:w="4540" w:type="pct"/>
            <w:shd w:val="clear" w:color="auto" w:fill="auto"/>
          </w:tcPr>
          <w:p w14:paraId="44C33E24" w14:textId="721845D9" w:rsidR="00AF41AB" w:rsidRPr="001C1622" w:rsidRDefault="00AF41AB" w:rsidP="00AF41AB">
            <w:pPr>
              <w:spacing w:before="60" w:after="60"/>
              <w:jc w:val="both"/>
              <w:rPr>
                <w:rFonts w:asciiTheme="majorHAnsi" w:hAnsiTheme="majorHAnsi" w:cstheme="majorHAnsi"/>
                <w:sz w:val="24"/>
                <w:szCs w:val="24"/>
                <w:lang w:val="sr-Latn-RS"/>
              </w:rPr>
            </w:pPr>
            <w:r w:rsidRPr="001C1622">
              <w:rPr>
                <w:rFonts w:asciiTheme="majorHAnsi" w:hAnsiTheme="majorHAnsi" w:cstheme="majorHAnsi"/>
                <w:sz w:val="24"/>
                <w:szCs w:val="24"/>
              </w:rPr>
              <w:t>Neposrednim uvidom u odjeljenjske knjige za tekuću, kao i prethodnu školsku godinu, može se vidjeti da je ocjenjivanje učenika redovno, međutim, evidentirane su samo ocjene sa usmenih odgovora (II-8), nedostaje ocjena vježbi i ostalih vidova učenja, kao i ocjena sa pisane provjere znanja (test, koji je planiran nakon dva klasifikaciona perioda u skladu sa didaktičkim preporukama iz Predmetnog programa). Nastavnik (II-8) u toku nadzora nije priložio testove. Na nivou Aktiva se navode kriterijumi ocjenjivanja, ali ne postoji i detaljna analiza učeničkih postignuća. U odjeljenju (III-1) ocjenjivanje je blagovremeno. Pored zapažanja sa časova, nastavnik koristi testove za provjeru znanja, kao i ostale vidove ocjenjivanja. U toku nadzora, nastavnik je priložio ličnu bilježnicu u kojoj redovno evidentira učenička postignuća. Evidencija postignuća sadrži potrebne podatke, uz prisustvo konkretnih zapažanja. Ocjene u odjeljenjskim knjigama su kompatibilne sa pokazanim znanjem na opserviranom času.</w:t>
            </w:r>
          </w:p>
        </w:tc>
      </w:tr>
      <w:tr w:rsidR="00AF41AB" w:rsidRPr="001C1622" w14:paraId="12E60862" w14:textId="77777777" w:rsidTr="001C1622">
        <w:trPr>
          <w:trHeight w:val="20"/>
        </w:trPr>
        <w:tc>
          <w:tcPr>
            <w:tcW w:w="460" w:type="pct"/>
            <w:shd w:val="clear" w:color="auto" w:fill="auto"/>
          </w:tcPr>
          <w:p w14:paraId="2BE1C06A" w14:textId="77777777" w:rsidR="00AF41AB" w:rsidRPr="001C1622" w:rsidRDefault="00AF41AB" w:rsidP="00DA282C">
            <w:pPr>
              <w:spacing w:line="276" w:lineRule="auto"/>
              <w:rPr>
                <w:rFonts w:asciiTheme="majorHAnsi" w:hAnsiTheme="majorHAnsi" w:cstheme="majorHAnsi"/>
                <w:sz w:val="24"/>
                <w:szCs w:val="24"/>
              </w:rPr>
            </w:pPr>
          </w:p>
        </w:tc>
        <w:tc>
          <w:tcPr>
            <w:tcW w:w="4540" w:type="pct"/>
            <w:shd w:val="clear" w:color="auto" w:fill="auto"/>
          </w:tcPr>
          <w:p w14:paraId="0E9F5E01" w14:textId="5ECE302A" w:rsidR="00AF41AB" w:rsidRPr="001C1622" w:rsidRDefault="00AF41AB" w:rsidP="008B1070">
            <w:pPr>
              <w:tabs>
                <w:tab w:val="left" w:pos="360"/>
                <w:tab w:val="left" w:pos="975"/>
              </w:tabs>
              <w:jc w:val="both"/>
              <w:rPr>
                <w:rFonts w:asciiTheme="majorHAnsi" w:hAnsiTheme="majorHAnsi" w:cstheme="majorHAnsi"/>
                <w:sz w:val="24"/>
                <w:szCs w:val="24"/>
                <w:lang w:val="sr-Latn-RS"/>
              </w:rPr>
            </w:pPr>
            <w:r w:rsidRPr="001C1622">
              <w:rPr>
                <w:rFonts w:asciiTheme="majorHAnsi" w:eastAsia="Calibri" w:hAnsiTheme="majorHAnsi" w:cstheme="majorHAnsi"/>
                <w:b/>
                <w:i/>
                <w:sz w:val="24"/>
                <w:szCs w:val="24"/>
              </w:rPr>
              <w:t>Preporuke:</w:t>
            </w:r>
          </w:p>
        </w:tc>
      </w:tr>
      <w:tr w:rsidR="00AF41AB" w:rsidRPr="001C1622" w14:paraId="50A854AC" w14:textId="77777777" w:rsidTr="001C1622">
        <w:trPr>
          <w:trHeight w:val="20"/>
        </w:trPr>
        <w:tc>
          <w:tcPr>
            <w:tcW w:w="460" w:type="pct"/>
            <w:shd w:val="clear" w:color="auto" w:fill="auto"/>
          </w:tcPr>
          <w:p w14:paraId="17569973" w14:textId="77777777" w:rsidR="00AF41AB" w:rsidRPr="001C1622" w:rsidRDefault="00AF41AB" w:rsidP="00DA282C">
            <w:pPr>
              <w:spacing w:line="276" w:lineRule="auto"/>
              <w:rPr>
                <w:rFonts w:asciiTheme="majorHAnsi" w:hAnsiTheme="majorHAnsi" w:cstheme="majorHAnsi"/>
                <w:sz w:val="24"/>
                <w:szCs w:val="24"/>
              </w:rPr>
            </w:pPr>
          </w:p>
        </w:tc>
        <w:tc>
          <w:tcPr>
            <w:tcW w:w="4540" w:type="pct"/>
            <w:shd w:val="clear" w:color="auto" w:fill="auto"/>
          </w:tcPr>
          <w:p w14:paraId="7063B54A"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Kombinovati različite metode provjeravanja znanja i različite tehnike ocjenjivanja, kako bi data ocjena bila što objektivniji pokazatelj učenikovog znanja, zalaganja i napretka, uz javno obrazloženje. </w:t>
            </w:r>
          </w:p>
          <w:p w14:paraId="3C2ED371" w14:textId="77777777" w:rsidR="00AF41AB" w:rsidRPr="001C1622" w:rsidRDefault="00AF41AB" w:rsidP="00AF41A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Odgovore i zalaganja učenika tokom aktivnosti redovno bilježiti.</w:t>
            </w:r>
          </w:p>
          <w:p w14:paraId="70498CB8" w14:textId="6B725DC1" w:rsidR="00AF41AB" w:rsidRPr="001C1622" w:rsidRDefault="00AF41AB" w:rsidP="00AF41AB">
            <w:pPr>
              <w:numPr>
                <w:ilvl w:val="0"/>
                <w:numId w:val="12"/>
              </w:numPr>
              <w:tabs>
                <w:tab w:val="left" w:pos="360"/>
                <w:tab w:val="left" w:pos="975"/>
              </w:tabs>
              <w:ind w:left="188" w:hanging="274"/>
              <w:jc w:val="both"/>
              <w:rPr>
                <w:rFonts w:asciiTheme="majorHAnsi" w:eastAsia="Calibri" w:hAnsiTheme="majorHAnsi" w:cstheme="majorHAnsi"/>
                <w:b/>
                <w:i/>
                <w:sz w:val="24"/>
                <w:szCs w:val="24"/>
              </w:rPr>
            </w:pPr>
            <w:r w:rsidRPr="001C1622">
              <w:rPr>
                <w:rFonts w:asciiTheme="majorHAnsi" w:hAnsiTheme="majorHAnsi" w:cstheme="majorHAnsi"/>
                <w:sz w:val="24"/>
                <w:szCs w:val="24"/>
                <w:lang w:val="sr-Latn-RS"/>
              </w:rPr>
              <w:t>Na nivou Aktiva, usaglašavanje kriterijuma treba biti jedna od prvih i glavnih tačaka rada.</w:t>
            </w:r>
          </w:p>
        </w:tc>
      </w:tr>
    </w:tbl>
    <w:p w14:paraId="6CA441BB" w14:textId="77777777" w:rsidR="00DA282C" w:rsidRDefault="00DA282C" w:rsidP="00DA282C"/>
    <w:p w14:paraId="46C82963" w14:textId="77777777" w:rsidR="00DA282C" w:rsidRDefault="00DA282C" w:rsidP="00DA282C"/>
    <w:p w14:paraId="57DCD022" w14:textId="2D80A370" w:rsidR="00DA282C" w:rsidRPr="00AF41AB" w:rsidRDefault="00DA282C" w:rsidP="00DA282C">
      <w:pPr>
        <w:sectPr w:rsidR="00DA282C" w:rsidRPr="00AF41AB">
          <w:pgSz w:w="12240" w:h="15840"/>
          <w:pgMar w:top="1440" w:right="1440" w:bottom="1440" w:left="1440" w:header="720" w:footer="720" w:gutter="0"/>
          <w:cols w:space="720"/>
          <w:docGrid w:linePitch="360"/>
        </w:sectPr>
      </w:pPr>
    </w:p>
    <w:tbl>
      <w:tblPr>
        <w:tblStyle w:val="TableGrid"/>
        <w:tblW w:w="5108" w:type="pct"/>
        <w:tblLook w:val="04A0" w:firstRow="1" w:lastRow="0" w:firstColumn="1" w:lastColumn="0" w:noHBand="0" w:noVBand="1"/>
      </w:tblPr>
      <w:tblGrid>
        <w:gridCol w:w="4868"/>
        <w:gridCol w:w="4390"/>
      </w:tblGrid>
      <w:tr w:rsidR="00DA282C" w:rsidRPr="008B1070" w14:paraId="23EDD2E6" w14:textId="77777777" w:rsidTr="001C1622">
        <w:trPr>
          <w:trHeight w:val="272"/>
        </w:trPr>
        <w:tc>
          <w:tcPr>
            <w:tcW w:w="5000" w:type="pct"/>
            <w:gridSpan w:val="2"/>
          </w:tcPr>
          <w:p w14:paraId="4DD5F391" w14:textId="77777777" w:rsidR="00DA282C" w:rsidRPr="008B1070" w:rsidRDefault="00DA282C" w:rsidP="00DA282C">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lastRenderedPageBreak/>
              <w:t>Prosvjetni nadzornik: mr Danilo Bošković</w:t>
            </w:r>
          </w:p>
        </w:tc>
      </w:tr>
      <w:tr w:rsidR="00DA282C" w:rsidRPr="008B1070" w14:paraId="7880CA16" w14:textId="77777777" w:rsidTr="001C1622">
        <w:trPr>
          <w:trHeight w:val="272"/>
        </w:trPr>
        <w:tc>
          <w:tcPr>
            <w:tcW w:w="5000" w:type="pct"/>
            <w:gridSpan w:val="2"/>
          </w:tcPr>
          <w:p w14:paraId="75C0977F" w14:textId="08041238" w:rsidR="00DA282C" w:rsidRPr="008B1070" w:rsidRDefault="004D515A" w:rsidP="004D515A">
            <w:pPr>
              <w:autoSpaceDE w:val="0"/>
              <w:autoSpaceDN w:val="0"/>
              <w:adjustRightInd w:val="0"/>
              <w:rPr>
                <w:rFonts w:asciiTheme="majorHAnsi" w:hAnsiTheme="majorHAnsi" w:cstheme="majorHAnsi"/>
                <w:b/>
                <w:sz w:val="24"/>
                <w:szCs w:val="24"/>
              </w:rPr>
            </w:pPr>
            <w:bookmarkStart w:id="14" w:name="_Toc167778696"/>
            <w:r w:rsidRPr="008B1070">
              <w:rPr>
                <w:rFonts w:asciiTheme="majorHAnsi" w:hAnsiTheme="majorHAnsi" w:cstheme="majorHAnsi"/>
                <w:b/>
                <w:sz w:val="24"/>
                <w:szCs w:val="24"/>
              </w:rPr>
              <w:t>1.1</w:t>
            </w:r>
            <w:r w:rsidR="00DA282C" w:rsidRPr="008B1070">
              <w:rPr>
                <w:rFonts w:asciiTheme="majorHAnsi" w:hAnsiTheme="majorHAnsi" w:cstheme="majorHAnsi"/>
                <w:b/>
                <w:sz w:val="24"/>
                <w:szCs w:val="24"/>
              </w:rPr>
              <w:t>.</w:t>
            </w:r>
            <w:r w:rsidRPr="008B1070">
              <w:rPr>
                <w:rFonts w:asciiTheme="majorHAnsi" w:hAnsiTheme="majorHAnsi" w:cstheme="majorHAnsi"/>
                <w:b/>
                <w:sz w:val="24"/>
                <w:szCs w:val="24"/>
              </w:rPr>
              <w:t>7</w:t>
            </w:r>
            <w:r w:rsidR="00DA282C" w:rsidRPr="008B1070">
              <w:rPr>
                <w:rFonts w:asciiTheme="majorHAnsi" w:hAnsiTheme="majorHAnsi" w:cstheme="majorHAnsi"/>
                <w:b/>
                <w:sz w:val="24"/>
                <w:szCs w:val="24"/>
              </w:rPr>
              <w:t>. Odabrana poglavlja fizike</w:t>
            </w:r>
            <w:bookmarkEnd w:id="14"/>
          </w:p>
        </w:tc>
      </w:tr>
      <w:tr w:rsidR="00DA282C" w:rsidRPr="008B1070" w14:paraId="411BA1D8" w14:textId="77777777" w:rsidTr="001C1622">
        <w:trPr>
          <w:trHeight w:val="22"/>
        </w:trPr>
        <w:tc>
          <w:tcPr>
            <w:tcW w:w="5000" w:type="pct"/>
            <w:gridSpan w:val="2"/>
          </w:tcPr>
          <w:p w14:paraId="7FD59E02" w14:textId="5322AD77" w:rsidR="00DA282C" w:rsidRPr="008B1070" w:rsidRDefault="001C1622"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A282C" w:rsidRPr="008B1070">
              <w:rPr>
                <w:rFonts w:asciiTheme="majorHAnsi" w:hAnsiTheme="majorHAnsi" w:cstheme="majorHAnsi"/>
                <w:sz w:val="24"/>
                <w:szCs w:val="24"/>
                <w:vertAlign w:val="superscript"/>
              </w:rPr>
              <w:t>(naziv obrazovnog programa)</w:t>
            </w:r>
          </w:p>
        </w:tc>
      </w:tr>
      <w:tr w:rsidR="00DA282C" w:rsidRPr="008B1070" w14:paraId="5FFAA5E8" w14:textId="77777777" w:rsidTr="001C1622">
        <w:trPr>
          <w:trHeight w:val="272"/>
        </w:trPr>
        <w:tc>
          <w:tcPr>
            <w:tcW w:w="2629" w:type="pct"/>
          </w:tcPr>
          <w:p w14:paraId="5C1CC3B1"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371" w:type="pct"/>
          </w:tcPr>
          <w:p w14:paraId="568C508A"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1</w:t>
            </w:r>
          </w:p>
        </w:tc>
      </w:tr>
      <w:tr w:rsidR="00DA282C" w:rsidRPr="008B1070" w14:paraId="507A012D" w14:textId="77777777" w:rsidTr="001C1622">
        <w:trPr>
          <w:trHeight w:val="255"/>
        </w:trPr>
        <w:tc>
          <w:tcPr>
            <w:tcW w:w="2629" w:type="pct"/>
          </w:tcPr>
          <w:p w14:paraId="2DBBA513" w14:textId="77777777" w:rsidR="00DA282C" w:rsidRPr="008B1070" w:rsidRDefault="00DA282C" w:rsidP="00DA282C">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371" w:type="pct"/>
          </w:tcPr>
          <w:p w14:paraId="12B8A40B"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1</w:t>
            </w:r>
          </w:p>
        </w:tc>
      </w:tr>
      <w:tr w:rsidR="00DA282C" w:rsidRPr="008B1070" w14:paraId="7436CC4A" w14:textId="77777777" w:rsidTr="001C1622">
        <w:trPr>
          <w:trHeight w:val="255"/>
        </w:trPr>
        <w:tc>
          <w:tcPr>
            <w:tcW w:w="2629" w:type="pct"/>
          </w:tcPr>
          <w:p w14:paraId="738C0A9D"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371" w:type="pct"/>
          </w:tcPr>
          <w:p w14:paraId="5E801F1F" w14:textId="77777777" w:rsidR="00DA282C" w:rsidRPr="008B1070" w:rsidRDefault="00DA282C" w:rsidP="00DA282C">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IV-4</w:t>
            </w:r>
          </w:p>
        </w:tc>
      </w:tr>
      <w:tr w:rsidR="00DA282C" w:rsidRPr="008B1070" w14:paraId="56E1B180" w14:textId="77777777" w:rsidTr="001C1622">
        <w:trPr>
          <w:trHeight w:val="289"/>
        </w:trPr>
        <w:tc>
          <w:tcPr>
            <w:tcW w:w="2629" w:type="pct"/>
          </w:tcPr>
          <w:p w14:paraId="75481F87"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371" w:type="pct"/>
          </w:tcPr>
          <w:p w14:paraId="6AEE6691" w14:textId="77777777" w:rsidR="00DA282C" w:rsidRPr="008B1070" w:rsidRDefault="00DA282C" w:rsidP="00DA282C">
            <w:pPr>
              <w:spacing w:line="276" w:lineRule="auto"/>
              <w:rPr>
                <w:rFonts w:asciiTheme="majorHAnsi" w:hAnsiTheme="majorHAnsi" w:cstheme="majorHAnsi"/>
                <w:sz w:val="24"/>
                <w:szCs w:val="24"/>
              </w:rPr>
            </w:pPr>
            <w:r w:rsidRPr="008B1070">
              <w:rPr>
                <w:rFonts w:asciiTheme="majorHAnsi" w:hAnsiTheme="majorHAnsi" w:cstheme="majorHAnsi"/>
                <w:sz w:val="24"/>
                <w:szCs w:val="24"/>
              </w:rPr>
              <w:t>1</w:t>
            </w:r>
          </w:p>
        </w:tc>
      </w:tr>
    </w:tbl>
    <w:p w14:paraId="2B6359D6" w14:textId="77777777" w:rsidR="00DA282C" w:rsidRPr="00F5246F" w:rsidRDefault="00DA282C" w:rsidP="00DA282C">
      <w:pPr>
        <w:spacing w:after="0" w:line="276" w:lineRule="auto"/>
        <w:rPr>
          <w:rFonts w:ascii="Bookman Old Style" w:hAnsi="Bookman Old Style" w:cs="Arial"/>
          <w:sz w:val="8"/>
          <w:szCs w:val="8"/>
        </w:rPr>
      </w:pPr>
    </w:p>
    <w:p w14:paraId="1D7A3485" w14:textId="77777777" w:rsidR="00DA282C" w:rsidRPr="00F5246F" w:rsidRDefault="00DA282C" w:rsidP="00DA282C">
      <w:pPr>
        <w:spacing w:after="0" w:line="276" w:lineRule="auto"/>
        <w:rPr>
          <w:rFonts w:ascii="Bookman Old Style" w:hAnsi="Bookman Old Style" w:cs="Arial"/>
        </w:rPr>
      </w:pPr>
      <w:r w:rsidRPr="00F5246F">
        <w:rPr>
          <w:rFonts w:ascii="Bookman Old Style" w:hAnsi="Bookman Old Style" w:cs="Arial"/>
        </w:rPr>
        <w:object w:dxaOrig="14723" w:dyaOrig="4024" w14:anchorId="2EBF7254">
          <v:shape id="_x0000_i1031" type="#_x0000_t75" style="width:462.75pt;height:127.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782283909" r:id="rId22"/>
        </w:object>
      </w:r>
    </w:p>
    <w:p w14:paraId="743D9A9F" w14:textId="77777777" w:rsidR="00DA282C" w:rsidRPr="00F5246F" w:rsidRDefault="00DA282C" w:rsidP="00DA282C">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DA282C" w:rsidRPr="001C1622" w14:paraId="0B178903" w14:textId="77777777" w:rsidTr="001C1622">
        <w:trPr>
          <w:cantSplit/>
          <w:trHeight w:val="20"/>
        </w:trPr>
        <w:tc>
          <w:tcPr>
            <w:tcW w:w="460" w:type="pct"/>
            <w:shd w:val="clear" w:color="auto" w:fill="auto"/>
          </w:tcPr>
          <w:p w14:paraId="7A61AA76"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40" w:type="pct"/>
            <w:shd w:val="clear" w:color="auto" w:fill="auto"/>
          </w:tcPr>
          <w:p w14:paraId="0FD575DE"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DA282C" w:rsidRPr="001C1622" w14:paraId="74D60435" w14:textId="77777777" w:rsidTr="001C1622">
        <w:trPr>
          <w:cantSplit/>
          <w:trHeight w:val="20"/>
        </w:trPr>
        <w:tc>
          <w:tcPr>
            <w:tcW w:w="460" w:type="pct"/>
            <w:shd w:val="clear" w:color="auto" w:fill="auto"/>
          </w:tcPr>
          <w:p w14:paraId="20EFF6E2" w14:textId="77777777" w:rsidR="00DA282C" w:rsidRPr="001C1622" w:rsidRDefault="00DA282C" w:rsidP="00DA282C">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40" w:type="pct"/>
            <w:vMerge w:val="restart"/>
            <w:shd w:val="clear" w:color="auto" w:fill="auto"/>
          </w:tcPr>
          <w:p w14:paraId="30DEF7D2" w14:textId="77777777" w:rsidR="00DA282C" w:rsidRPr="001C1622" w:rsidRDefault="00DA282C" w:rsidP="00F066A9">
            <w:pPr>
              <w:spacing w:before="60" w:after="60"/>
              <w:jc w:val="both"/>
              <w:rPr>
                <w:rFonts w:asciiTheme="majorHAnsi" w:hAnsiTheme="majorHAnsi" w:cstheme="majorHAnsi"/>
                <w:bCs/>
                <w:color w:val="002060"/>
                <w:sz w:val="24"/>
                <w:szCs w:val="24"/>
              </w:rPr>
            </w:pPr>
            <w:r w:rsidRPr="001C1622">
              <w:rPr>
                <w:rFonts w:asciiTheme="majorHAnsi" w:hAnsiTheme="majorHAnsi" w:cstheme="majorHAnsi"/>
                <w:sz w:val="24"/>
                <w:szCs w:val="24"/>
              </w:rPr>
              <w:t>Nastava se realizuje prema godišnjim planovima rada usvojenim na sjednici Aktiva u avgustu tekuće godine. Planovi sadrže: mjesece realizacije, nastavne jedinice, ishode učenja, redni broj časova realizacije, oblike i metode rada, nastavna sredstva, korelaciju i osvrt na realizaciju. Korelacija ne sadrži ishode učenja iz pojedinih predmeta. Nastavnik planira obavezni dio Predmetnog programa kao i časove otvorenog dijela kurikuluma. Kao sastavni dio godišnjih planova rada nalaze se vidno označene međupredmetne teme. Na uvid su dati planovi dopunske i dodatne nastave. U pedagoškoj dokumentaciji nema dokaza o njihovoj realizaciji. Na uvid je data dnevna priprema za posjećeni čas, kao i određeni broj za prethodni period. Pripreme su djelimično u skladu sa didaktičkim principima. Sadrže sljedeće elemente: obrazovno-vaspitne ishode (teme), ishode učenja, metode rada sa osvrtom na realizaciju. U pripremi su istaknuti koraci časa, ali nijesu precizirane aktivnosti učenika. Nastavnik ne vrši redovno osvrt na realizaciju ishoda učenja. Škola djelimično raspolaže potrebnim nastavnim sredstvima i stručnom literaturom prema resursima za realizaciju Predmetnog programa. Nastavnik koristi raspoložive resurse Škole. U zapisnicima sa sjednica Aktiva nema dokaza da se pokreće inicijativa za nabavku potrebnih nastavnih sredstava. Godišnjim planiranjem rada Aktiva obuhvaćen je samo dio područja iz njegove nadležnosti. Ne vrše se u dovoljnoj mjeri analiza postignuća učenika i praćenje efekata realizacije dopunske i dodatne nastave. Do dana nadzora je realizovano šest sjednica Aktiva.</w:t>
            </w:r>
            <w:r w:rsidRPr="001C1622">
              <w:rPr>
                <w:rFonts w:asciiTheme="majorHAnsi" w:hAnsiTheme="majorHAnsi" w:cstheme="majorHAnsi"/>
                <w:bCs/>
                <w:sz w:val="24"/>
                <w:szCs w:val="24"/>
              </w:rPr>
              <w:t xml:space="preserve"> </w:t>
            </w:r>
          </w:p>
        </w:tc>
      </w:tr>
      <w:tr w:rsidR="00DA282C" w:rsidRPr="001C1622" w14:paraId="2E59DCFD" w14:textId="77777777" w:rsidTr="001C1622">
        <w:trPr>
          <w:trHeight w:val="20"/>
        </w:trPr>
        <w:tc>
          <w:tcPr>
            <w:tcW w:w="460" w:type="pct"/>
            <w:shd w:val="clear" w:color="auto" w:fill="auto"/>
          </w:tcPr>
          <w:p w14:paraId="516C6C0D" w14:textId="77777777" w:rsidR="00DA282C" w:rsidRPr="001C1622" w:rsidRDefault="00DA282C" w:rsidP="00DA282C">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40" w:type="pct"/>
            <w:vMerge/>
            <w:shd w:val="clear" w:color="auto" w:fill="auto"/>
          </w:tcPr>
          <w:p w14:paraId="4779FFDF" w14:textId="77777777" w:rsidR="00DA282C" w:rsidRPr="001C1622" w:rsidRDefault="00DA282C" w:rsidP="00DA282C">
            <w:pPr>
              <w:spacing w:line="276" w:lineRule="auto"/>
              <w:rPr>
                <w:rFonts w:asciiTheme="majorHAnsi" w:hAnsiTheme="majorHAnsi" w:cstheme="majorHAnsi"/>
                <w:sz w:val="24"/>
                <w:szCs w:val="24"/>
              </w:rPr>
            </w:pPr>
          </w:p>
        </w:tc>
      </w:tr>
      <w:tr w:rsidR="00DA282C" w:rsidRPr="001C1622" w14:paraId="3B1BCC8B" w14:textId="77777777" w:rsidTr="001C1622">
        <w:trPr>
          <w:trHeight w:val="20"/>
        </w:trPr>
        <w:tc>
          <w:tcPr>
            <w:tcW w:w="460" w:type="pct"/>
            <w:shd w:val="clear" w:color="auto" w:fill="auto"/>
          </w:tcPr>
          <w:p w14:paraId="487F9A9F" w14:textId="77777777" w:rsidR="00DA282C" w:rsidRPr="001C1622" w:rsidRDefault="00DA282C" w:rsidP="00DA282C">
            <w:pPr>
              <w:spacing w:line="276" w:lineRule="auto"/>
              <w:rPr>
                <w:rFonts w:asciiTheme="majorHAnsi" w:hAnsiTheme="majorHAnsi" w:cstheme="majorHAnsi"/>
                <w:sz w:val="24"/>
                <w:szCs w:val="24"/>
              </w:rPr>
            </w:pPr>
          </w:p>
        </w:tc>
        <w:tc>
          <w:tcPr>
            <w:tcW w:w="4540" w:type="pct"/>
            <w:shd w:val="clear" w:color="auto" w:fill="auto"/>
          </w:tcPr>
          <w:p w14:paraId="625B8EE4" w14:textId="5A9E2AAC" w:rsidR="00DA282C" w:rsidRPr="001C1622" w:rsidRDefault="00DA282C" w:rsidP="00F066A9">
            <w:pPr>
              <w:rPr>
                <w:rFonts w:asciiTheme="majorHAnsi" w:eastAsia="Calibri" w:hAnsiTheme="majorHAnsi" w:cstheme="majorHAnsi"/>
                <w:b/>
                <w:i/>
                <w:sz w:val="24"/>
                <w:szCs w:val="24"/>
              </w:rPr>
            </w:pPr>
            <w:r w:rsidRPr="001C1622">
              <w:rPr>
                <w:rFonts w:asciiTheme="majorHAnsi" w:eastAsia="Calibri" w:hAnsiTheme="majorHAnsi" w:cstheme="majorHAnsi"/>
                <w:b/>
                <w:i/>
                <w:sz w:val="24"/>
                <w:szCs w:val="24"/>
              </w:rPr>
              <w:t>Preporuk</w:t>
            </w:r>
            <w:r w:rsidR="00F066A9" w:rsidRPr="001C1622">
              <w:rPr>
                <w:rFonts w:asciiTheme="majorHAnsi" w:eastAsia="Calibri" w:hAnsiTheme="majorHAnsi" w:cstheme="majorHAnsi"/>
                <w:b/>
                <w:i/>
                <w:sz w:val="24"/>
                <w:szCs w:val="24"/>
              </w:rPr>
              <w:t>e</w:t>
            </w:r>
            <w:r w:rsidRPr="001C1622">
              <w:rPr>
                <w:rFonts w:asciiTheme="majorHAnsi" w:eastAsia="Calibri" w:hAnsiTheme="majorHAnsi" w:cstheme="majorHAnsi"/>
                <w:b/>
                <w:i/>
                <w:sz w:val="24"/>
                <w:szCs w:val="24"/>
              </w:rPr>
              <w:t xml:space="preserve">: </w:t>
            </w:r>
          </w:p>
          <w:p w14:paraId="6D85A574" w14:textId="77777777" w:rsidR="00DA282C" w:rsidRPr="001C1622" w:rsidRDefault="00DA282C" w:rsidP="00F066A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U pripremama za čas planirati aktivnosti učenika u skladu sa ishodima učenja. Redovno raditi osvrt na realizaciju ishoda učenja sa određenim preporukama za dalji rad. </w:t>
            </w:r>
          </w:p>
          <w:p w14:paraId="3B29512C" w14:textId="77777777" w:rsidR="00DA282C" w:rsidRPr="001C1622" w:rsidRDefault="00DA282C" w:rsidP="00F066A9">
            <w:pPr>
              <w:numPr>
                <w:ilvl w:val="0"/>
                <w:numId w:val="12"/>
              </w:numPr>
              <w:tabs>
                <w:tab w:val="left" w:pos="360"/>
                <w:tab w:val="left" w:pos="975"/>
              </w:tabs>
              <w:ind w:left="188" w:hanging="274"/>
              <w:jc w:val="both"/>
              <w:rPr>
                <w:rFonts w:asciiTheme="majorHAnsi" w:hAnsiTheme="majorHAnsi" w:cstheme="majorHAnsi"/>
                <w:sz w:val="24"/>
                <w:szCs w:val="24"/>
              </w:rPr>
            </w:pPr>
            <w:r w:rsidRPr="001C1622">
              <w:rPr>
                <w:rFonts w:asciiTheme="majorHAnsi" w:hAnsiTheme="majorHAnsi" w:cstheme="majorHAnsi"/>
                <w:sz w:val="24"/>
                <w:szCs w:val="24"/>
                <w:lang w:val="sr-Latn-RS"/>
              </w:rPr>
              <w:t>Osavremeniti Plan rada Aktiva. Redovno vršiti detaljnu analizu postignuća učenika i efekata realizacije dopunske i dodatne nastave .</w:t>
            </w:r>
          </w:p>
        </w:tc>
      </w:tr>
    </w:tbl>
    <w:p w14:paraId="3482B5E1" w14:textId="77777777" w:rsidR="00DA282C" w:rsidRDefault="00DA282C" w:rsidP="00DA282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DA282C" w:rsidRPr="00F5246F" w14:paraId="768BC079" w14:textId="77777777" w:rsidTr="001C1622">
        <w:trPr>
          <w:cantSplit/>
          <w:trHeight w:val="1268"/>
        </w:trPr>
        <w:tc>
          <w:tcPr>
            <w:tcW w:w="460" w:type="pct"/>
            <w:shd w:val="clear" w:color="auto" w:fill="FFFFFF" w:themeFill="background1"/>
          </w:tcPr>
          <w:p w14:paraId="12BE6D2D" w14:textId="77777777" w:rsidR="00DA282C" w:rsidRPr="00F5246F" w:rsidRDefault="00DA282C" w:rsidP="00DA282C">
            <w:pPr>
              <w:spacing w:line="276" w:lineRule="auto"/>
              <w:jc w:val="both"/>
              <w:rPr>
                <w:rFonts w:ascii="Bookman Old Style" w:hAnsi="Bookman Old Style" w:cs="Arial"/>
                <w:bCs/>
                <w:sz w:val="20"/>
                <w:szCs w:val="20"/>
              </w:rPr>
            </w:pPr>
          </w:p>
        </w:tc>
        <w:tc>
          <w:tcPr>
            <w:tcW w:w="4540" w:type="pct"/>
            <w:shd w:val="clear" w:color="auto" w:fill="FFFFFF" w:themeFill="background1"/>
          </w:tcPr>
          <w:p w14:paraId="2E6F152A" w14:textId="77777777" w:rsidR="00DA282C" w:rsidRPr="003B397B" w:rsidRDefault="00DA282C" w:rsidP="00F066A9">
            <w:pPr>
              <w:spacing w:before="60" w:after="60"/>
              <w:jc w:val="both"/>
              <w:rPr>
                <w:rFonts w:ascii="Bookman Old Style" w:hAnsi="Bookman Old Style" w:cs="Arial"/>
                <w:bCs/>
                <w:sz w:val="20"/>
                <w:szCs w:val="20"/>
              </w:rPr>
            </w:pPr>
            <w:r w:rsidRPr="00F066A9">
              <w:rPr>
                <w:rFonts w:asciiTheme="majorHAnsi" w:hAnsiTheme="majorHAnsi" w:cstheme="majorHAnsi"/>
                <w:sz w:val="24"/>
                <w:szCs w:val="24"/>
              </w:rPr>
              <w:t>Na posmatranom času su preovladavali individualni i frontalni oblici rada uz dijaloško-monološku metodu. Uvodni podsticaj je ostvaren obnavljanjem prethodno izučavanih sadržaja (Elementi Atomske i Nuklearne fizike). Pitanja koncipirana tokom nastavnog procesa omogućila su učenicima reprodukciju znanja, pri čemu je aktivno učenje bilo prisutno samo u pojedinim fazama časa. Jedan dio učenika je nedovoljno aktivan. Izlaganje nastavnika prati PPT prezentacija. U završnom dijelu časa rađena je petnaestominutna provjera znanja. Atmosfera na času je bila prijatna uz međusobno uvažavanje. Učenici se usmjeravaju da povezuju stečena znanja sa svakodnevnim životnim situacijama. Učenje je zasnovano na upotrebi raspoloživih nastavnih sredstava: laptop, nastavni listići i Tv. Povratna informacija od strane učenika je prisutna u većem dijelu časa. Nastava se realizuje u kabinetu koji sadrži edukativne materijale i nastavna sredstva koji podsticajno djeluju na učenike.</w:t>
            </w:r>
            <w:r w:rsidRPr="00A679DB">
              <w:rPr>
                <w:rFonts w:ascii="Bookman Old Style" w:hAnsi="Bookman Old Style" w:cs="Arial"/>
                <w:bCs/>
                <w:color w:val="000000" w:themeColor="text1"/>
                <w:sz w:val="20"/>
                <w:szCs w:val="20"/>
              </w:rPr>
              <w:t xml:space="preserve"> </w:t>
            </w:r>
          </w:p>
        </w:tc>
      </w:tr>
      <w:tr w:rsidR="00DA282C" w:rsidRPr="00F5246F" w14:paraId="54EE02C0" w14:textId="77777777" w:rsidTr="001C1622">
        <w:trPr>
          <w:trHeight w:val="20"/>
        </w:trPr>
        <w:tc>
          <w:tcPr>
            <w:tcW w:w="460" w:type="pct"/>
          </w:tcPr>
          <w:p w14:paraId="6A63E873" w14:textId="77777777" w:rsidR="00DA282C" w:rsidRPr="00F5246F" w:rsidRDefault="00DA282C" w:rsidP="00DA282C">
            <w:pPr>
              <w:spacing w:line="276" w:lineRule="auto"/>
              <w:rPr>
                <w:rFonts w:ascii="Bookman Old Style" w:hAnsi="Bookman Old Style" w:cs="Arial"/>
                <w:sz w:val="20"/>
                <w:szCs w:val="20"/>
              </w:rPr>
            </w:pPr>
          </w:p>
        </w:tc>
        <w:tc>
          <w:tcPr>
            <w:tcW w:w="4540" w:type="pct"/>
            <w:shd w:val="clear" w:color="auto" w:fill="auto"/>
          </w:tcPr>
          <w:p w14:paraId="123272B4" w14:textId="77777777" w:rsidR="00F066A9" w:rsidRPr="00F066A9" w:rsidRDefault="00DA282C" w:rsidP="00DA282C">
            <w:pPr>
              <w:rPr>
                <w:rFonts w:asciiTheme="majorHAnsi" w:eastAsia="Calibri" w:hAnsiTheme="majorHAnsi" w:cstheme="majorHAnsi"/>
                <w:b/>
                <w:i/>
                <w:sz w:val="24"/>
                <w:szCs w:val="24"/>
              </w:rPr>
            </w:pPr>
            <w:r w:rsidRPr="00F066A9">
              <w:rPr>
                <w:rFonts w:asciiTheme="majorHAnsi" w:eastAsia="Calibri" w:hAnsiTheme="majorHAnsi" w:cstheme="majorHAnsi"/>
                <w:b/>
                <w:i/>
                <w:sz w:val="24"/>
                <w:szCs w:val="24"/>
              </w:rPr>
              <w:t xml:space="preserve">Preporuka: </w:t>
            </w:r>
          </w:p>
          <w:p w14:paraId="15D985C8" w14:textId="346715F8" w:rsidR="00DA282C" w:rsidRPr="00F5246F" w:rsidRDefault="00DA282C" w:rsidP="00F066A9">
            <w:pPr>
              <w:numPr>
                <w:ilvl w:val="0"/>
                <w:numId w:val="12"/>
              </w:numPr>
              <w:tabs>
                <w:tab w:val="left" w:pos="360"/>
                <w:tab w:val="left" w:pos="975"/>
              </w:tabs>
              <w:ind w:left="188" w:hanging="274"/>
              <w:jc w:val="both"/>
              <w:rPr>
                <w:rFonts w:ascii="Bookman Old Style" w:hAnsi="Bookman Old Style" w:cs="Arial"/>
                <w:sz w:val="20"/>
                <w:szCs w:val="20"/>
              </w:rPr>
            </w:pPr>
            <w:r w:rsidRPr="00F066A9">
              <w:rPr>
                <w:rFonts w:asciiTheme="majorHAnsi" w:hAnsiTheme="majorHAnsi"/>
                <w:sz w:val="24"/>
                <w:szCs w:val="24"/>
                <w:lang w:val="sr-Latn-RS"/>
              </w:rPr>
              <w:t>Koristiti raznovrsne metode i oblike rada s akcentom na aktivno učenje.</w:t>
            </w:r>
          </w:p>
        </w:tc>
      </w:tr>
      <w:tr w:rsidR="00DA282C" w:rsidRPr="00F5246F" w14:paraId="7E7AAC26" w14:textId="77777777" w:rsidTr="001C1622">
        <w:trPr>
          <w:cantSplit/>
          <w:trHeight w:val="1277"/>
        </w:trPr>
        <w:tc>
          <w:tcPr>
            <w:tcW w:w="460" w:type="pct"/>
            <w:vMerge w:val="restart"/>
            <w:shd w:val="clear" w:color="auto" w:fill="FFFFFF" w:themeFill="background1"/>
          </w:tcPr>
          <w:p w14:paraId="0DD7BE22" w14:textId="77777777" w:rsidR="00DA282C" w:rsidRPr="00F5246F" w:rsidRDefault="00DA282C" w:rsidP="00DA282C">
            <w:pPr>
              <w:spacing w:line="276" w:lineRule="auto"/>
              <w:jc w:val="both"/>
              <w:rPr>
                <w:rFonts w:ascii="Bookman Old Style" w:hAnsi="Bookman Old Style" w:cs="Arial"/>
                <w:bCs/>
                <w:sz w:val="20"/>
                <w:szCs w:val="20"/>
              </w:rPr>
            </w:pPr>
          </w:p>
        </w:tc>
        <w:tc>
          <w:tcPr>
            <w:tcW w:w="4540" w:type="pct"/>
            <w:shd w:val="clear" w:color="auto" w:fill="FFFFFF" w:themeFill="background1"/>
          </w:tcPr>
          <w:p w14:paraId="28A5DF77" w14:textId="77777777" w:rsidR="00DA282C" w:rsidRPr="003B397B" w:rsidRDefault="00DA282C" w:rsidP="00F066A9">
            <w:pPr>
              <w:spacing w:before="60" w:after="60"/>
              <w:jc w:val="both"/>
              <w:rPr>
                <w:rFonts w:ascii="Bookman Old Style" w:hAnsi="Bookman Old Style" w:cs="Arial"/>
                <w:bCs/>
                <w:sz w:val="20"/>
                <w:szCs w:val="20"/>
              </w:rPr>
            </w:pPr>
            <w:r w:rsidRPr="00F066A9">
              <w:rPr>
                <w:rFonts w:asciiTheme="majorHAnsi" w:hAnsiTheme="majorHAnsi" w:cstheme="majorHAnsi"/>
                <w:sz w:val="24"/>
                <w:szCs w:val="24"/>
              </w:rPr>
              <w:t>Učenici su upoznati sa kriterijumima ocjenjivanja koji se primjenjuju u nastavi, ali nema dokaza u zapisnicima Aktiva da su usaglašeni i usvojeni na Stručnom aktivu. Nastavnik je priložio na uvid ličnu bilježnicu u kojoj vodi evidenciju o postignućima učenika. Međutim, kod praćenja postignuća učenika ne uzimaju se u obzir različite tehnike praćenja i ocjenjivanja. Na posjećenom času nije bilo vrednovanja odgovora učenika. Uvidom u sveske učenika za rad u Školi, evidentno je diktiranje. Nastavnik povremeno pregleda i evidentira domaće zadatke, ali nema dokaza da se realizuju demonstracioni ogledi. Prosječna ocjena kreće se u granicama od 2,08 na kraju I klasifikacionog perioda do 2,74 na kraju III klasifikacionog perioda.</w:t>
            </w:r>
            <w:r w:rsidRPr="003B397B">
              <w:rPr>
                <w:rFonts w:ascii="Bookman Old Style" w:hAnsi="Bookman Old Style" w:cs="Arial"/>
                <w:bCs/>
                <w:sz w:val="20"/>
                <w:szCs w:val="20"/>
              </w:rPr>
              <w:t xml:space="preserve"> </w:t>
            </w:r>
          </w:p>
        </w:tc>
      </w:tr>
      <w:tr w:rsidR="00DA282C" w:rsidRPr="00F5246F" w14:paraId="1D10972C" w14:textId="77777777" w:rsidTr="001C1622">
        <w:trPr>
          <w:trHeight w:val="20"/>
        </w:trPr>
        <w:tc>
          <w:tcPr>
            <w:tcW w:w="460" w:type="pct"/>
            <w:vMerge/>
          </w:tcPr>
          <w:p w14:paraId="432B186E" w14:textId="77777777" w:rsidR="00DA282C" w:rsidRPr="00F5246F" w:rsidRDefault="00DA282C" w:rsidP="00DA282C">
            <w:pPr>
              <w:spacing w:line="276" w:lineRule="auto"/>
              <w:rPr>
                <w:rFonts w:ascii="Bookman Old Style" w:hAnsi="Bookman Old Style" w:cs="Arial"/>
                <w:sz w:val="20"/>
                <w:szCs w:val="20"/>
              </w:rPr>
            </w:pPr>
          </w:p>
        </w:tc>
        <w:tc>
          <w:tcPr>
            <w:tcW w:w="4540" w:type="pct"/>
            <w:shd w:val="clear" w:color="auto" w:fill="auto"/>
          </w:tcPr>
          <w:p w14:paraId="6754F9B8" w14:textId="1B6BDEAC" w:rsidR="00DA282C" w:rsidRPr="00F066A9" w:rsidRDefault="00F066A9" w:rsidP="00F066A9">
            <w:pPr>
              <w:rPr>
                <w:rFonts w:asciiTheme="majorHAnsi" w:eastAsia="Calibri" w:hAnsiTheme="majorHAnsi" w:cstheme="majorHAnsi"/>
                <w:b/>
                <w:i/>
                <w:sz w:val="24"/>
                <w:szCs w:val="24"/>
              </w:rPr>
            </w:pPr>
            <w:r w:rsidRPr="00F066A9">
              <w:rPr>
                <w:rFonts w:asciiTheme="majorHAnsi" w:eastAsia="Calibri" w:hAnsiTheme="majorHAnsi" w:cstheme="majorHAnsi"/>
                <w:b/>
                <w:i/>
                <w:sz w:val="24"/>
                <w:szCs w:val="24"/>
              </w:rPr>
              <w:t>Preporuke</w:t>
            </w:r>
            <w:r w:rsidR="00DA282C" w:rsidRPr="00F066A9">
              <w:rPr>
                <w:rFonts w:asciiTheme="majorHAnsi" w:eastAsia="Calibri" w:hAnsiTheme="majorHAnsi" w:cstheme="majorHAnsi"/>
                <w:b/>
                <w:i/>
                <w:sz w:val="24"/>
                <w:szCs w:val="24"/>
              </w:rPr>
              <w:t xml:space="preserve">: </w:t>
            </w:r>
          </w:p>
          <w:p w14:paraId="41FCE5CE" w14:textId="26E2DB13" w:rsidR="00DA282C" w:rsidRPr="00F066A9" w:rsidRDefault="00DA282C" w:rsidP="00F066A9">
            <w:pPr>
              <w:numPr>
                <w:ilvl w:val="0"/>
                <w:numId w:val="12"/>
              </w:numPr>
              <w:tabs>
                <w:tab w:val="left" w:pos="360"/>
                <w:tab w:val="left" w:pos="975"/>
              </w:tabs>
              <w:ind w:left="188" w:hanging="274"/>
              <w:jc w:val="both"/>
              <w:rPr>
                <w:rFonts w:asciiTheme="majorHAnsi" w:hAnsiTheme="majorHAnsi"/>
                <w:sz w:val="24"/>
                <w:szCs w:val="24"/>
                <w:lang w:val="sr-Latn-RS"/>
              </w:rPr>
            </w:pPr>
            <w:r w:rsidRPr="00F066A9">
              <w:rPr>
                <w:rFonts w:asciiTheme="majorHAnsi" w:hAnsiTheme="majorHAnsi"/>
                <w:sz w:val="24"/>
                <w:szCs w:val="24"/>
                <w:lang w:val="sr-Latn-RS"/>
              </w:rPr>
              <w:t>Kriterijume ocjenjivanja treba usaglasiti i usvojiti na nivou Aktiva.</w:t>
            </w:r>
            <w:r w:rsidR="001C1622">
              <w:rPr>
                <w:rFonts w:asciiTheme="majorHAnsi" w:hAnsiTheme="majorHAnsi"/>
                <w:sz w:val="24"/>
                <w:szCs w:val="24"/>
                <w:lang w:val="sr-Latn-RS"/>
              </w:rPr>
              <w:t xml:space="preserve"> </w:t>
            </w:r>
          </w:p>
          <w:p w14:paraId="1E08E123" w14:textId="77777777" w:rsidR="00DA282C" w:rsidRPr="00F066A9" w:rsidRDefault="00DA282C" w:rsidP="00F066A9">
            <w:pPr>
              <w:numPr>
                <w:ilvl w:val="0"/>
                <w:numId w:val="12"/>
              </w:numPr>
              <w:tabs>
                <w:tab w:val="left" w:pos="360"/>
                <w:tab w:val="left" w:pos="975"/>
              </w:tabs>
              <w:ind w:left="188" w:hanging="274"/>
              <w:jc w:val="both"/>
              <w:rPr>
                <w:rFonts w:asciiTheme="majorHAnsi" w:hAnsiTheme="majorHAnsi"/>
                <w:sz w:val="24"/>
                <w:szCs w:val="24"/>
                <w:lang w:val="sr-Latn-RS"/>
              </w:rPr>
            </w:pPr>
            <w:r w:rsidRPr="00F066A9">
              <w:rPr>
                <w:rFonts w:asciiTheme="majorHAnsi" w:hAnsiTheme="majorHAnsi"/>
                <w:sz w:val="24"/>
                <w:szCs w:val="24"/>
                <w:lang w:val="sr-Latn-RS"/>
              </w:rPr>
              <w:t xml:space="preserve">Ocjenjivanje učenika je integralni dio nastave, pri čemu treba uključiti više elemenata praćenja. </w:t>
            </w:r>
          </w:p>
          <w:p w14:paraId="55B1B243" w14:textId="77777777" w:rsidR="00DA282C" w:rsidRPr="003B397B" w:rsidRDefault="00DA282C" w:rsidP="00F066A9">
            <w:pPr>
              <w:numPr>
                <w:ilvl w:val="0"/>
                <w:numId w:val="12"/>
              </w:numPr>
              <w:tabs>
                <w:tab w:val="left" w:pos="360"/>
                <w:tab w:val="left" w:pos="975"/>
              </w:tabs>
              <w:ind w:left="188" w:hanging="274"/>
              <w:jc w:val="both"/>
              <w:rPr>
                <w:rFonts w:ascii="Bookman Old Style" w:hAnsi="Bookman Old Style" w:cs="Arial"/>
                <w:sz w:val="20"/>
                <w:szCs w:val="20"/>
              </w:rPr>
            </w:pPr>
            <w:r w:rsidRPr="00F066A9">
              <w:rPr>
                <w:rFonts w:asciiTheme="majorHAnsi" w:hAnsiTheme="majorHAnsi"/>
                <w:sz w:val="24"/>
                <w:szCs w:val="24"/>
                <w:lang w:val="sr-Latn-RS"/>
              </w:rPr>
              <w:t>Posebnu pažnju posvetiti realizaciji demonstracionih ogleda, a nastavne sadržaje ne diktirati.</w:t>
            </w:r>
          </w:p>
        </w:tc>
      </w:tr>
    </w:tbl>
    <w:p w14:paraId="20843CDE" w14:textId="0899E1E7" w:rsidR="001C1622" w:rsidRDefault="001C1622" w:rsidP="00DA282C">
      <w:pPr>
        <w:rPr>
          <w:lang w:val="sr-Latn-RS"/>
        </w:rPr>
      </w:pPr>
    </w:p>
    <w:p w14:paraId="127C02C8" w14:textId="77777777" w:rsidR="001C1622" w:rsidRDefault="001C1622">
      <w:pPr>
        <w:rPr>
          <w:lang w:val="sr-Latn-RS"/>
        </w:rPr>
      </w:pPr>
      <w:r>
        <w:rPr>
          <w:lang w:val="sr-Latn-RS"/>
        </w:rPr>
        <w:br w:type="page"/>
      </w:r>
    </w:p>
    <w:p w14:paraId="3D548496" w14:textId="1C40AEB1" w:rsidR="003067F4" w:rsidRDefault="003F26EC" w:rsidP="006C18E6">
      <w:pPr>
        <w:pStyle w:val="Heading1"/>
        <w:numPr>
          <w:ilvl w:val="1"/>
          <w:numId w:val="1"/>
        </w:numPr>
        <w:spacing w:after="240" w:line="240" w:lineRule="auto"/>
        <w:rPr>
          <w:b/>
          <w:color w:val="000000" w:themeColor="text1"/>
          <w:sz w:val="24"/>
          <w:szCs w:val="24"/>
          <w:lang w:val="sr-Latn-RS"/>
        </w:rPr>
      </w:pPr>
      <w:bookmarkStart w:id="15" w:name="_Toc171668698"/>
      <w:r w:rsidRPr="00217DBC">
        <w:rPr>
          <w:b/>
          <w:color w:val="000000" w:themeColor="text1"/>
          <w:sz w:val="24"/>
          <w:szCs w:val="24"/>
          <w:lang w:val="sr-Latn-RS"/>
        </w:rPr>
        <w:lastRenderedPageBreak/>
        <w:t>STRUČNI MODULI</w:t>
      </w:r>
      <w:r>
        <w:rPr>
          <w:b/>
          <w:color w:val="000000" w:themeColor="text1"/>
          <w:sz w:val="24"/>
          <w:szCs w:val="24"/>
          <w:lang w:val="sr-Latn-RS"/>
        </w:rPr>
        <w:t>-OBRAZOVNI PROGRAMI</w:t>
      </w:r>
      <w:bookmarkEnd w:id="15"/>
    </w:p>
    <w:tbl>
      <w:tblPr>
        <w:tblStyle w:val="TableGrid"/>
        <w:tblW w:w="5015" w:type="pct"/>
        <w:tblLook w:val="04A0" w:firstRow="1" w:lastRow="0" w:firstColumn="1" w:lastColumn="0" w:noHBand="0" w:noVBand="1"/>
      </w:tblPr>
      <w:tblGrid>
        <w:gridCol w:w="4608"/>
        <w:gridCol w:w="4481"/>
      </w:tblGrid>
      <w:tr w:rsidR="00D141BB" w:rsidRPr="008B1070" w14:paraId="6367EA4C" w14:textId="77777777" w:rsidTr="00825015">
        <w:trPr>
          <w:trHeight w:val="253"/>
        </w:trPr>
        <w:tc>
          <w:tcPr>
            <w:tcW w:w="5000" w:type="pct"/>
            <w:gridSpan w:val="2"/>
          </w:tcPr>
          <w:p w14:paraId="325E36C5" w14:textId="09F4C32D" w:rsidR="00D141BB" w:rsidRPr="008B1070" w:rsidRDefault="00D141BB" w:rsidP="00D141BB">
            <w:pPr>
              <w:autoSpaceDE w:val="0"/>
              <w:autoSpaceDN w:val="0"/>
              <w:adjustRightInd w:val="0"/>
              <w:rPr>
                <w:rFonts w:asciiTheme="majorHAnsi" w:hAnsiTheme="majorHAnsi" w:cstheme="majorHAnsi"/>
                <w:b/>
                <w:sz w:val="24"/>
                <w:szCs w:val="24"/>
                <w:lang w:val="sr-Latn-RS"/>
              </w:rPr>
            </w:pPr>
            <w:r w:rsidRPr="008B1070">
              <w:rPr>
                <w:rFonts w:asciiTheme="majorHAnsi" w:hAnsiTheme="majorHAnsi" w:cstheme="majorHAnsi"/>
                <w:b/>
                <w:sz w:val="24"/>
                <w:szCs w:val="24"/>
                <w:lang w:val="sr-Latn-RS"/>
              </w:rPr>
              <w:t>P</w:t>
            </w:r>
            <w:r w:rsidR="0027078D" w:rsidRPr="008B1070">
              <w:rPr>
                <w:rFonts w:asciiTheme="majorHAnsi" w:hAnsiTheme="majorHAnsi" w:cstheme="majorHAnsi"/>
                <w:b/>
                <w:sz w:val="24"/>
                <w:szCs w:val="24"/>
                <w:lang w:val="sr-Latn-RS"/>
              </w:rPr>
              <w:t xml:space="preserve">rosvjetni nadzornik: </w:t>
            </w:r>
            <w:r w:rsidR="00365F0A" w:rsidRPr="008B1070">
              <w:rPr>
                <w:rFonts w:asciiTheme="majorHAnsi" w:hAnsiTheme="majorHAnsi" w:cstheme="majorHAnsi"/>
                <w:b/>
                <w:sz w:val="24"/>
                <w:szCs w:val="24"/>
                <w:lang w:val="sr-Latn-RS"/>
              </w:rPr>
              <w:t>Dr sc. Bojan Kraljević</w:t>
            </w:r>
          </w:p>
        </w:tc>
      </w:tr>
      <w:tr w:rsidR="00D141BB" w:rsidRPr="008B1070" w14:paraId="6904D169" w14:textId="77777777" w:rsidTr="00825015">
        <w:trPr>
          <w:trHeight w:val="253"/>
        </w:trPr>
        <w:tc>
          <w:tcPr>
            <w:tcW w:w="5000" w:type="pct"/>
            <w:gridSpan w:val="2"/>
          </w:tcPr>
          <w:p w14:paraId="2494516F" w14:textId="343D2AFF" w:rsidR="00D141BB" w:rsidRPr="008B1070" w:rsidRDefault="00D141BB" w:rsidP="00D30FB4">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1.2.</w:t>
            </w:r>
            <w:r w:rsidR="00D30FB4" w:rsidRPr="008B1070">
              <w:rPr>
                <w:rFonts w:asciiTheme="majorHAnsi" w:hAnsiTheme="majorHAnsi" w:cstheme="majorHAnsi"/>
                <w:b/>
                <w:sz w:val="24"/>
                <w:szCs w:val="24"/>
              </w:rPr>
              <w:t>1</w:t>
            </w:r>
            <w:r w:rsidR="0027078D" w:rsidRPr="008B1070">
              <w:rPr>
                <w:rFonts w:asciiTheme="majorHAnsi" w:hAnsiTheme="majorHAnsi" w:cstheme="majorHAnsi"/>
                <w:b/>
                <w:sz w:val="24"/>
                <w:szCs w:val="24"/>
              </w:rPr>
              <w:t xml:space="preserve">. </w:t>
            </w:r>
            <w:r w:rsidR="00365F0A" w:rsidRPr="008B1070">
              <w:rPr>
                <w:rFonts w:asciiTheme="majorHAnsi" w:hAnsiTheme="majorHAnsi" w:cstheme="majorHAnsi"/>
                <w:b/>
                <w:sz w:val="24"/>
                <w:szCs w:val="24"/>
              </w:rPr>
              <w:t>Fizioterapeutski tehničar</w:t>
            </w:r>
          </w:p>
        </w:tc>
      </w:tr>
      <w:tr w:rsidR="00D141BB" w:rsidRPr="008B1070" w14:paraId="25F88183" w14:textId="77777777" w:rsidTr="00825015">
        <w:trPr>
          <w:trHeight w:val="21"/>
        </w:trPr>
        <w:tc>
          <w:tcPr>
            <w:tcW w:w="5000" w:type="pct"/>
            <w:gridSpan w:val="2"/>
            <w:tcBorders>
              <w:bottom w:val="single" w:sz="4" w:space="0" w:color="auto"/>
            </w:tcBorders>
          </w:tcPr>
          <w:p w14:paraId="78E28AEC" w14:textId="1A31365B" w:rsidR="00D141BB" w:rsidRPr="008B1070" w:rsidRDefault="00EF335D"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D141BB" w:rsidRPr="008B1070">
              <w:rPr>
                <w:rFonts w:asciiTheme="majorHAnsi" w:hAnsiTheme="majorHAnsi" w:cstheme="majorHAnsi"/>
                <w:sz w:val="24"/>
                <w:szCs w:val="24"/>
                <w:vertAlign w:val="superscript"/>
              </w:rPr>
              <w:t>(naziv obrazovnog programa)</w:t>
            </w:r>
          </w:p>
        </w:tc>
      </w:tr>
      <w:tr w:rsidR="00D141BB" w:rsidRPr="008B1070" w14:paraId="300DCF8C" w14:textId="77777777" w:rsidTr="00825015">
        <w:trPr>
          <w:trHeight w:val="253"/>
        </w:trPr>
        <w:tc>
          <w:tcPr>
            <w:tcW w:w="2535" w:type="pct"/>
            <w:tcBorders>
              <w:bottom w:val="nil"/>
              <w:right w:val="nil"/>
            </w:tcBorders>
          </w:tcPr>
          <w:p w14:paraId="011718D7" w14:textId="77777777" w:rsidR="00365F0A" w:rsidRPr="008B1070" w:rsidRDefault="00D141BB"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Ukupan broj</w:t>
            </w:r>
            <w:r w:rsidR="00D30FB4" w:rsidRPr="008B1070">
              <w:rPr>
                <w:rFonts w:asciiTheme="majorHAnsi" w:hAnsiTheme="majorHAnsi" w:cstheme="majorHAnsi"/>
                <w:sz w:val="24"/>
                <w:szCs w:val="24"/>
              </w:rPr>
              <w:t xml:space="preserve"> nastavnika po datom programu:</w:t>
            </w:r>
          </w:p>
          <w:p w14:paraId="498D4925" w14:textId="49AE7C9E" w:rsidR="00D141BB" w:rsidRPr="008B1070" w:rsidRDefault="00365F0A"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(OO+SM)</w:t>
            </w:r>
            <w:r w:rsidR="00D30FB4" w:rsidRPr="008B1070">
              <w:rPr>
                <w:rFonts w:asciiTheme="majorHAnsi" w:hAnsiTheme="majorHAnsi" w:cstheme="majorHAnsi"/>
                <w:sz w:val="24"/>
                <w:szCs w:val="24"/>
              </w:rPr>
              <w:t xml:space="preserve"> </w:t>
            </w:r>
          </w:p>
        </w:tc>
        <w:tc>
          <w:tcPr>
            <w:tcW w:w="2464" w:type="pct"/>
            <w:tcBorders>
              <w:left w:val="nil"/>
              <w:bottom w:val="nil"/>
            </w:tcBorders>
          </w:tcPr>
          <w:p w14:paraId="4C3BE004" w14:textId="532391AB" w:rsidR="00D141BB" w:rsidRPr="008B1070" w:rsidRDefault="00365F0A"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8+5</w:t>
            </w:r>
          </w:p>
        </w:tc>
      </w:tr>
      <w:tr w:rsidR="00D141BB" w:rsidRPr="008B1070" w14:paraId="196E49EE" w14:textId="77777777" w:rsidTr="00825015">
        <w:trPr>
          <w:trHeight w:val="253"/>
        </w:trPr>
        <w:tc>
          <w:tcPr>
            <w:tcW w:w="2535" w:type="pct"/>
            <w:tcBorders>
              <w:top w:val="nil"/>
              <w:bottom w:val="nil"/>
              <w:right w:val="nil"/>
            </w:tcBorders>
          </w:tcPr>
          <w:p w14:paraId="1CDFFC63" w14:textId="4B30EAA9" w:rsidR="00D141BB" w:rsidRPr="008B1070" w:rsidRDefault="00D141BB" w:rsidP="00D141BB">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w:t>
            </w:r>
            <w:r w:rsidR="00D30FB4" w:rsidRPr="008B1070">
              <w:rPr>
                <w:rFonts w:asciiTheme="majorHAnsi" w:hAnsiTheme="majorHAnsi" w:cstheme="majorHAnsi"/>
                <w:sz w:val="24"/>
                <w:szCs w:val="24"/>
              </w:rPr>
              <w:t>a</w:t>
            </w:r>
            <w:r w:rsidR="00D30FB4" w:rsidRPr="008B1070">
              <w:rPr>
                <w:rFonts w:asciiTheme="majorHAnsi" w:hAnsiTheme="majorHAnsi" w:cstheme="majorHAnsi"/>
                <w:sz w:val="24"/>
                <w:szCs w:val="24"/>
                <w:lang w:val="sr-Latn-ME"/>
              </w:rPr>
              <w:t xml:space="preserve"> </w:t>
            </w:r>
            <w:r w:rsidR="00D30FB4" w:rsidRPr="008B1070">
              <w:rPr>
                <w:rFonts w:asciiTheme="majorHAnsi" w:hAnsiTheme="majorHAnsi" w:cstheme="majorHAnsi"/>
                <w:sz w:val="24"/>
                <w:szCs w:val="24"/>
              </w:rPr>
              <w:t>kod</w:t>
            </w:r>
            <w:r w:rsidR="00D30FB4" w:rsidRPr="008B1070">
              <w:rPr>
                <w:rFonts w:asciiTheme="majorHAnsi" w:hAnsiTheme="majorHAnsi" w:cstheme="majorHAnsi"/>
                <w:sz w:val="24"/>
                <w:szCs w:val="24"/>
                <w:lang w:val="sr-Latn-ME"/>
              </w:rPr>
              <w:t xml:space="preserve"> </w:t>
            </w:r>
            <w:r w:rsidR="00D30FB4" w:rsidRPr="008B1070">
              <w:rPr>
                <w:rFonts w:asciiTheme="majorHAnsi" w:hAnsiTheme="majorHAnsi" w:cstheme="majorHAnsi"/>
                <w:sz w:val="24"/>
                <w:szCs w:val="24"/>
              </w:rPr>
              <w:t>kojih</w:t>
            </w:r>
            <w:r w:rsidR="00D30FB4" w:rsidRPr="008B1070">
              <w:rPr>
                <w:rFonts w:asciiTheme="majorHAnsi" w:hAnsiTheme="majorHAnsi" w:cstheme="majorHAnsi"/>
                <w:sz w:val="24"/>
                <w:szCs w:val="24"/>
                <w:lang w:val="sr-Latn-ME"/>
              </w:rPr>
              <w:t xml:space="preserve"> </w:t>
            </w:r>
            <w:r w:rsidR="00D30FB4" w:rsidRPr="008B1070">
              <w:rPr>
                <w:rFonts w:asciiTheme="majorHAnsi" w:hAnsiTheme="majorHAnsi" w:cstheme="majorHAnsi"/>
                <w:sz w:val="24"/>
                <w:szCs w:val="24"/>
              </w:rPr>
              <w:t>je</w:t>
            </w:r>
            <w:r w:rsidR="00D30FB4" w:rsidRPr="008B1070">
              <w:rPr>
                <w:rFonts w:asciiTheme="majorHAnsi" w:hAnsiTheme="majorHAnsi" w:cstheme="majorHAnsi"/>
                <w:sz w:val="24"/>
                <w:szCs w:val="24"/>
                <w:lang w:val="sr-Latn-ME"/>
              </w:rPr>
              <w:t xml:space="preserve"> </w:t>
            </w:r>
            <w:r w:rsidR="00D30FB4" w:rsidRPr="008B1070">
              <w:rPr>
                <w:rFonts w:asciiTheme="majorHAnsi" w:hAnsiTheme="majorHAnsi" w:cstheme="majorHAnsi"/>
                <w:sz w:val="24"/>
                <w:szCs w:val="24"/>
              </w:rPr>
              <w:t>izvr</w:t>
            </w:r>
            <w:r w:rsidR="00D30FB4" w:rsidRPr="008B1070">
              <w:rPr>
                <w:rFonts w:asciiTheme="majorHAnsi" w:hAnsiTheme="majorHAnsi" w:cstheme="majorHAnsi"/>
                <w:sz w:val="24"/>
                <w:szCs w:val="24"/>
                <w:lang w:val="sr-Latn-ME"/>
              </w:rPr>
              <w:t>š</w:t>
            </w:r>
            <w:r w:rsidR="00D30FB4" w:rsidRPr="008B1070">
              <w:rPr>
                <w:rFonts w:asciiTheme="majorHAnsi" w:hAnsiTheme="majorHAnsi" w:cstheme="majorHAnsi"/>
                <w:sz w:val="24"/>
                <w:szCs w:val="24"/>
              </w:rPr>
              <w:t>en</w:t>
            </w:r>
            <w:r w:rsidR="00D30FB4" w:rsidRPr="008B1070">
              <w:rPr>
                <w:rFonts w:asciiTheme="majorHAnsi" w:hAnsiTheme="majorHAnsi" w:cstheme="majorHAnsi"/>
                <w:sz w:val="24"/>
                <w:szCs w:val="24"/>
                <w:lang w:val="sr-Latn-ME"/>
              </w:rPr>
              <w:t xml:space="preserve"> </w:t>
            </w:r>
            <w:r w:rsidR="00D30FB4" w:rsidRPr="008B1070">
              <w:rPr>
                <w:rFonts w:asciiTheme="majorHAnsi" w:hAnsiTheme="majorHAnsi" w:cstheme="majorHAnsi"/>
                <w:sz w:val="24"/>
                <w:szCs w:val="24"/>
              </w:rPr>
              <w:t>nadzor</w:t>
            </w:r>
            <w:r w:rsidR="00D30FB4" w:rsidRPr="008B1070">
              <w:rPr>
                <w:rFonts w:asciiTheme="majorHAnsi" w:hAnsiTheme="majorHAnsi" w:cstheme="majorHAnsi"/>
                <w:sz w:val="24"/>
                <w:szCs w:val="24"/>
                <w:lang w:val="sr-Latn-ME"/>
              </w:rPr>
              <w:t xml:space="preserve">: </w:t>
            </w:r>
          </w:p>
        </w:tc>
        <w:tc>
          <w:tcPr>
            <w:tcW w:w="2464" w:type="pct"/>
            <w:tcBorders>
              <w:top w:val="nil"/>
              <w:left w:val="nil"/>
              <w:bottom w:val="nil"/>
            </w:tcBorders>
          </w:tcPr>
          <w:p w14:paraId="57E2233A" w14:textId="6DAF0366" w:rsidR="00D141BB" w:rsidRPr="008B1070" w:rsidRDefault="00365F0A"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4</w:t>
            </w:r>
          </w:p>
        </w:tc>
      </w:tr>
      <w:tr w:rsidR="00D141BB" w:rsidRPr="008B1070" w14:paraId="18C312DA" w14:textId="77777777" w:rsidTr="00825015">
        <w:trPr>
          <w:trHeight w:val="253"/>
        </w:trPr>
        <w:tc>
          <w:tcPr>
            <w:tcW w:w="2535" w:type="pct"/>
            <w:tcBorders>
              <w:top w:val="nil"/>
              <w:bottom w:val="nil"/>
              <w:right w:val="nil"/>
            </w:tcBorders>
          </w:tcPr>
          <w:p w14:paraId="3716EB7B" w14:textId="77777777" w:rsidR="00D141BB" w:rsidRPr="008B1070" w:rsidRDefault="00D141BB" w:rsidP="00D141BB">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Posjećena odjeljenja:</w:t>
            </w:r>
          </w:p>
        </w:tc>
        <w:tc>
          <w:tcPr>
            <w:tcW w:w="2464" w:type="pct"/>
            <w:tcBorders>
              <w:top w:val="nil"/>
              <w:left w:val="nil"/>
              <w:bottom w:val="nil"/>
            </w:tcBorders>
          </w:tcPr>
          <w:p w14:paraId="0554941F" w14:textId="22390873" w:rsidR="00D141BB" w:rsidRPr="008B1070" w:rsidRDefault="00D141BB" w:rsidP="00D141BB">
            <w:pPr>
              <w:autoSpaceDE w:val="0"/>
              <w:autoSpaceDN w:val="0"/>
              <w:adjustRightInd w:val="0"/>
              <w:rPr>
                <w:rFonts w:asciiTheme="majorHAnsi" w:hAnsiTheme="majorHAnsi" w:cstheme="majorHAnsi"/>
                <w:sz w:val="24"/>
                <w:szCs w:val="24"/>
                <w:lang w:val="sr-Latn-RS"/>
              </w:rPr>
            </w:pPr>
            <w:r w:rsidRPr="008B1070">
              <w:rPr>
                <w:rFonts w:asciiTheme="majorHAnsi" w:hAnsiTheme="majorHAnsi" w:cstheme="majorHAnsi"/>
                <w:sz w:val="24"/>
                <w:szCs w:val="24"/>
              </w:rPr>
              <w:t xml:space="preserve"> I</w:t>
            </w:r>
            <w:r w:rsidR="00365F0A" w:rsidRPr="008B1070">
              <w:rPr>
                <w:rFonts w:asciiTheme="majorHAnsi" w:hAnsiTheme="majorHAnsi" w:cstheme="majorHAnsi"/>
                <w:sz w:val="24"/>
                <w:szCs w:val="24"/>
                <w:lang w:val="sr-Latn-RS"/>
              </w:rPr>
              <w:t>1</w:t>
            </w:r>
          </w:p>
        </w:tc>
      </w:tr>
      <w:tr w:rsidR="00D141BB" w:rsidRPr="008B1070" w14:paraId="18DE1887" w14:textId="77777777" w:rsidTr="00825015">
        <w:trPr>
          <w:trHeight w:val="301"/>
        </w:trPr>
        <w:tc>
          <w:tcPr>
            <w:tcW w:w="2535" w:type="pct"/>
            <w:tcBorders>
              <w:top w:val="nil"/>
              <w:right w:val="nil"/>
            </w:tcBorders>
          </w:tcPr>
          <w:p w14:paraId="0EB6E168" w14:textId="5CA3FB4C" w:rsidR="00D141BB" w:rsidRPr="008B1070" w:rsidRDefault="00D30FB4" w:rsidP="00D141BB">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Broj posjećenih časova: </w:t>
            </w:r>
          </w:p>
        </w:tc>
        <w:tc>
          <w:tcPr>
            <w:tcW w:w="2464" w:type="pct"/>
            <w:tcBorders>
              <w:top w:val="nil"/>
              <w:left w:val="nil"/>
            </w:tcBorders>
          </w:tcPr>
          <w:p w14:paraId="18F20CB4" w14:textId="3A29AFA0" w:rsidR="00D141BB" w:rsidRPr="008B1070" w:rsidRDefault="00D141BB" w:rsidP="00D141BB">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 </w:t>
            </w:r>
            <w:r w:rsidR="00365F0A" w:rsidRPr="008B1070">
              <w:rPr>
                <w:rFonts w:asciiTheme="majorHAnsi" w:hAnsiTheme="majorHAnsi" w:cstheme="majorHAnsi"/>
                <w:sz w:val="24"/>
                <w:szCs w:val="24"/>
              </w:rPr>
              <w:t>4</w:t>
            </w:r>
          </w:p>
        </w:tc>
      </w:tr>
    </w:tbl>
    <w:p w14:paraId="1B5FC34B" w14:textId="77777777" w:rsidR="00D141BB" w:rsidRDefault="00D141BB" w:rsidP="00D141BB">
      <w:pPr>
        <w:spacing w:after="0" w:line="276" w:lineRule="auto"/>
        <w:rPr>
          <w:rFonts w:ascii="Arial" w:hAnsi="Arial" w:cs="Arial"/>
          <w:sz w:val="8"/>
          <w:szCs w:val="8"/>
        </w:rPr>
      </w:pPr>
    </w:p>
    <w:p w14:paraId="31B85251" w14:textId="77777777" w:rsidR="00D141BB" w:rsidRDefault="00D141BB" w:rsidP="00D141BB">
      <w:pPr>
        <w:spacing w:after="0" w:line="276" w:lineRule="auto"/>
        <w:rPr>
          <w:rFonts w:ascii="Arial" w:hAnsi="Arial" w:cs="Arial"/>
          <w:sz w:val="8"/>
          <w:szCs w:val="8"/>
        </w:rPr>
      </w:pPr>
    </w:p>
    <w:p w14:paraId="073AB210" w14:textId="77777777" w:rsidR="00D141BB" w:rsidRDefault="00D141BB" w:rsidP="00D141BB">
      <w:pPr>
        <w:tabs>
          <w:tab w:val="left" w:pos="4064"/>
        </w:tabs>
        <w:spacing w:after="0" w:line="276" w:lineRule="auto"/>
        <w:rPr>
          <w:rFonts w:ascii="Arial" w:hAnsi="Arial" w:cs="Arial"/>
          <w:sz w:val="8"/>
          <w:szCs w:val="8"/>
        </w:rPr>
      </w:pPr>
      <w:r>
        <w:rPr>
          <w:rFonts w:ascii="Arial" w:hAnsi="Arial" w:cs="Arial"/>
          <w:sz w:val="8"/>
          <w:szCs w:val="8"/>
        </w:rPr>
        <w:tab/>
      </w:r>
    </w:p>
    <w:bookmarkStart w:id="16" w:name="_MON_1747643610"/>
    <w:bookmarkEnd w:id="16"/>
    <w:p w14:paraId="08BB349C" w14:textId="6B26B8F3" w:rsidR="00D141BB" w:rsidRDefault="00591049" w:rsidP="00D141BB">
      <w:pPr>
        <w:spacing w:after="0" w:line="276" w:lineRule="auto"/>
        <w:rPr>
          <w:rFonts w:ascii="Arial" w:hAnsi="Arial" w:cs="Arial"/>
          <w:sz w:val="8"/>
          <w:szCs w:val="8"/>
        </w:rPr>
      </w:pPr>
      <w:r w:rsidRPr="00F5246F">
        <w:object w:dxaOrig="14666" w:dyaOrig="4023" w14:anchorId="4B855165">
          <v:shape id="_x0000_i1032" type="#_x0000_t75" style="width:450.75pt;height:125.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782283910" r:id="rId24"/>
        </w:objec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83"/>
        <w:gridCol w:w="226"/>
      </w:tblGrid>
      <w:tr w:rsidR="00D141BB" w:rsidRPr="00E72069" w14:paraId="1739C35D" w14:textId="77777777" w:rsidTr="00E72069">
        <w:trPr>
          <w:trHeight w:val="20"/>
          <w:jc w:val="center"/>
        </w:trPr>
        <w:tc>
          <w:tcPr>
            <w:tcW w:w="851" w:type="dxa"/>
            <w:shd w:val="clear" w:color="auto" w:fill="auto"/>
          </w:tcPr>
          <w:p w14:paraId="2D6098AE" w14:textId="77777777" w:rsidR="00D141BB" w:rsidRPr="00E72069" w:rsidRDefault="00D141BB" w:rsidP="00E07F07">
            <w:pPr>
              <w:spacing w:before="120"/>
              <w:jc w:val="both"/>
              <w:rPr>
                <w:rFonts w:asciiTheme="majorHAnsi" w:hAnsiTheme="majorHAnsi" w:cstheme="majorHAnsi"/>
                <w:bCs/>
                <w:sz w:val="24"/>
                <w:szCs w:val="24"/>
              </w:rPr>
            </w:pPr>
            <w:r w:rsidRPr="00E72069">
              <w:rPr>
                <w:rFonts w:asciiTheme="majorHAnsi" w:hAnsiTheme="majorHAnsi" w:cstheme="majorHAnsi"/>
                <w:bCs/>
                <w:sz w:val="24"/>
                <w:szCs w:val="24"/>
              </w:rPr>
              <w:t xml:space="preserve">R.br. </w:t>
            </w:r>
          </w:p>
        </w:tc>
        <w:tc>
          <w:tcPr>
            <w:tcW w:w="8509" w:type="dxa"/>
            <w:gridSpan w:val="2"/>
            <w:shd w:val="clear" w:color="auto" w:fill="auto"/>
          </w:tcPr>
          <w:p w14:paraId="6DCE1CF5" w14:textId="77777777" w:rsidR="00D141BB" w:rsidRPr="00E72069" w:rsidRDefault="00D141BB" w:rsidP="00E07F07">
            <w:pPr>
              <w:spacing w:before="120"/>
              <w:jc w:val="both"/>
              <w:rPr>
                <w:rFonts w:asciiTheme="majorHAnsi" w:hAnsiTheme="majorHAnsi" w:cstheme="majorHAnsi"/>
                <w:bCs/>
                <w:sz w:val="24"/>
                <w:szCs w:val="24"/>
              </w:rPr>
            </w:pPr>
            <w:r w:rsidRPr="00E72069">
              <w:rPr>
                <w:rFonts w:asciiTheme="majorHAnsi" w:hAnsiTheme="majorHAnsi" w:cstheme="majorHAnsi"/>
                <w:bCs/>
                <w:sz w:val="24"/>
                <w:szCs w:val="24"/>
              </w:rPr>
              <w:t>Obrazloženje:</w:t>
            </w:r>
          </w:p>
        </w:tc>
      </w:tr>
      <w:tr w:rsidR="00D141BB" w:rsidRPr="00E72069" w14:paraId="7B99FC86" w14:textId="77777777" w:rsidTr="00E72069">
        <w:trPr>
          <w:trHeight w:val="20"/>
          <w:jc w:val="center"/>
        </w:trPr>
        <w:tc>
          <w:tcPr>
            <w:tcW w:w="851" w:type="dxa"/>
            <w:shd w:val="clear" w:color="auto" w:fill="auto"/>
          </w:tcPr>
          <w:p w14:paraId="1E08910B" w14:textId="77777777" w:rsidR="00D141BB" w:rsidRPr="00E72069" w:rsidRDefault="00D141BB" w:rsidP="00E07F07">
            <w:pPr>
              <w:spacing w:before="120"/>
              <w:jc w:val="both"/>
              <w:rPr>
                <w:rFonts w:asciiTheme="majorHAnsi" w:hAnsiTheme="majorHAnsi" w:cstheme="majorHAnsi"/>
                <w:bCs/>
                <w:sz w:val="24"/>
                <w:szCs w:val="24"/>
              </w:rPr>
            </w:pPr>
            <w:r w:rsidRPr="00E72069">
              <w:rPr>
                <w:rFonts w:asciiTheme="majorHAnsi" w:hAnsiTheme="majorHAnsi" w:cstheme="majorHAnsi"/>
                <w:bCs/>
                <w:sz w:val="24"/>
                <w:szCs w:val="24"/>
              </w:rPr>
              <w:t>stand.</w:t>
            </w:r>
          </w:p>
        </w:tc>
        <w:tc>
          <w:tcPr>
            <w:tcW w:w="8509" w:type="dxa"/>
            <w:gridSpan w:val="2"/>
            <w:vMerge w:val="restart"/>
            <w:shd w:val="clear" w:color="auto" w:fill="auto"/>
          </w:tcPr>
          <w:p w14:paraId="6C3707B9" w14:textId="2941B3CC"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Nastava se planira sho</w:t>
            </w:r>
            <w:r w:rsidR="00896368">
              <w:rPr>
                <w:rFonts w:asciiTheme="majorHAnsi" w:hAnsiTheme="majorHAnsi" w:cstheme="majorHAnsi"/>
                <w:sz w:val="24"/>
                <w:szCs w:val="24"/>
              </w:rPr>
              <w:t>dno zahtjevima modularizovanog o</w:t>
            </w:r>
            <w:r w:rsidRPr="000C68A9">
              <w:rPr>
                <w:rFonts w:asciiTheme="majorHAnsi" w:hAnsiTheme="majorHAnsi" w:cstheme="majorHAnsi"/>
                <w:sz w:val="24"/>
                <w:szCs w:val="24"/>
              </w:rPr>
              <w:t>brazovnog programa, kroz godišnje i planove realizacije ishoda učenja predmetnih nastavnika. Nastavni časovi se evidentiraju u odjeljen</w:t>
            </w:r>
            <w:r w:rsidR="00CC1D0C">
              <w:rPr>
                <w:rFonts w:asciiTheme="majorHAnsi" w:hAnsiTheme="majorHAnsi" w:cstheme="majorHAnsi"/>
                <w:sz w:val="24"/>
                <w:szCs w:val="24"/>
              </w:rPr>
              <w:t>j</w:t>
            </w:r>
            <w:r w:rsidRPr="000C68A9">
              <w:rPr>
                <w:rFonts w:asciiTheme="majorHAnsi" w:hAnsiTheme="majorHAnsi" w:cstheme="majorHAnsi"/>
                <w:sz w:val="24"/>
                <w:szCs w:val="24"/>
              </w:rPr>
              <w:t>skoj knjizi, shodno nedjeljnom b</w:t>
            </w:r>
            <w:r w:rsidR="007865E7">
              <w:rPr>
                <w:rFonts w:asciiTheme="majorHAnsi" w:hAnsiTheme="majorHAnsi" w:cstheme="majorHAnsi"/>
                <w:sz w:val="24"/>
                <w:szCs w:val="24"/>
              </w:rPr>
              <w:t>roju časova koji su definisani o</w:t>
            </w:r>
            <w:r w:rsidRPr="000C68A9">
              <w:rPr>
                <w:rFonts w:asciiTheme="majorHAnsi" w:hAnsiTheme="majorHAnsi" w:cstheme="majorHAnsi"/>
                <w:sz w:val="24"/>
                <w:szCs w:val="24"/>
              </w:rPr>
              <w:t>brazovnim programom. U dnevniku rada se nai</w:t>
            </w:r>
            <w:r w:rsidR="000066BA">
              <w:rPr>
                <w:rFonts w:asciiTheme="majorHAnsi" w:hAnsiTheme="majorHAnsi" w:cstheme="majorHAnsi"/>
                <w:sz w:val="24"/>
                <w:szCs w:val="24"/>
              </w:rPr>
              <w:t>lazi na neadekvatno ispravljanje</w:t>
            </w:r>
            <w:r w:rsidRPr="000C68A9">
              <w:rPr>
                <w:rFonts w:asciiTheme="majorHAnsi" w:hAnsiTheme="majorHAnsi" w:cstheme="majorHAnsi"/>
                <w:sz w:val="24"/>
                <w:szCs w:val="24"/>
              </w:rPr>
              <w:t xml:space="preserve"> grešaka unutar rubrika u kojima je evidentirana realizacija nastavnog procesa.</w:t>
            </w:r>
            <w:r w:rsidR="001C1622">
              <w:rPr>
                <w:rFonts w:asciiTheme="majorHAnsi" w:hAnsiTheme="majorHAnsi" w:cstheme="majorHAnsi"/>
                <w:sz w:val="24"/>
                <w:szCs w:val="24"/>
              </w:rPr>
              <w:t xml:space="preserve"> </w:t>
            </w:r>
          </w:p>
          <w:p w14:paraId="16302BFC" w14:textId="044A9D26"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 xml:space="preserve">Planovi rada </w:t>
            </w:r>
            <w:r w:rsidR="006E540A">
              <w:rPr>
                <w:rFonts w:asciiTheme="majorHAnsi" w:hAnsiTheme="majorHAnsi" w:cstheme="majorHAnsi"/>
                <w:sz w:val="24"/>
                <w:szCs w:val="24"/>
              </w:rPr>
              <w:t xml:space="preserve">uglavnom </w:t>
            </w:r>
            <w:r w:rsidRPr="000C68A9">
              <w:rPr>
                <w:rFonts w:asciiTheme="majorHAnsi" w:hAnsiTheme="majorHAnsi" w:cstheme="majorHAnsi"/>
                <w:sz w:val="24"/>
                <w:szCs w:val="24"/>
              </w:rPr>
              <w:t xml:space="preserve">sadrže </w:t>
            </w:r>
            <w:r w:rsidR="006E540A">
              <w:rPr>
                <w:rFonts w:asciiTheme="majorHAnsi" w:hAnsiTheme="majorHAnsi" w:cstheme="majorHAnsi"/>
                <w:sz w:val="24"/>
                <w:szCs w:val="24"/>
              </w:rPr>
              <w:t>sve predviđene stavke.</w:t>
            </w:r>
            <w:r w:rsidRPr="000C68A9">
              <w:rPr>
                <w:rFonts w:asciiTheme="majorHAnsi" w:hAnsiTheme="majorHAnsi" w:cstheme="majorHAnsi"/>
                <w:sz w:val="24"/>
                <w:szCs w:val="24"/>
              </w:rPr>
              <w:t xml:space="preserve"> Međutim, pojedini planovi ne sadrže osvrt na realizaciju planiranih ishoda učenja, odnosno zapažanja, dok gotovo uvijek nijesu adekvatno definisane aktivnosti učenja za dostizanje ishoda (naročito one aktivnosti koje se odn</w:t>
            </w:r>
            <w:r w:rsidR="000C68A9">
              <w:rPr>
                <w:rFonts w:asciiTheme="majorHAnsi" w:hAnsiTheme="majorHAnsi" w:cstheme="majorHAnsi"/>
                <w:sz w:val="24"/>
                <w:szCs w:val="24"/>
              </w:rPr>
              <w:t>ose na učenike). Neki od planova</w:t>
            </w:r>
            <w:r w:rsidRPr="000C68A9">
              <w:rPr>
                <w:rFonts w:asciiTheme="majorHAnsi" w:hAnsiTheme="majorHAnsi" w:cstheme="majorHAnsi"/>
                <w:sz w:val="24"/>
                <w:szCs w:val="24"/>
              </w:rPr>
              <w:t xml:space="preserve"> rada nijesu potpisani od strane školskog pedagoga, odnosno koordinatora. Planovi najčešće ne sadrže zapažanja, komentare i preporuke stručnih organa za unapređenje istih. Primijećeno je neadekvatno planiranje u okviru godišnjeg i planova realizacije ishoda učenja za pojedine stručne module. Na nekim od posjećenih časova su registrovani pripremljeni interni pisani materijali koji su predviđeni za učenike. </w:t>
            </w:r>
          </w:p>
          <w:p w14:paraId="7E8D4B8C" w14:textId="4B73B51E"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Tokom neposredne realizacije nastavnog procesa, primijećena je pripremljenost nastavnika u skladu sa didaktičkim principima. Oni uglavnom</w:t>
            </w:r>
            <w:r w:rsidR="006C509E">
              <w:rPr>
                <w:rFonts w:asciiTheme="majorHAnsi" w:hAnsiTheme="majorHAnsi" w:cstheme="majorHAnsi"/>
                <w:sz w:val="24"/>
                <w:szCs w:val="24"/>
              </w:rPr>
              <w:t xml:space="preserve"> imaju pisane pripreme (scenari</w:t>
            </w:r>
            <w:r w:rsidRPr="000C68A9">
              <w:rPr>
                <w:rFonts w:asciiTheme="majorHAnsi" w:hAnsiTheme="majorHAnsi" w:cstheme="majorHAnsi"/>
                <w:sz w:val="24"/>
                <w:szCs w:val="24"/>
              </w:rPr>
              <w:t>o) za čas. Neki</w:t>
            </w:r>
            <w:r w:rsidR="000C68A9">
              <w:rPr>
                <w:rFonts w:asciiTheme="majorHAnsi" w:hAnsiTheme="majorHAnsi" w:cstheme="majorHAnsi"/>
                <w:sz w:val="24"/>
                <w:szCs w:val="24"/>
              </w:rPr>
              <w:t xml:space="preserve"> </w:t>
            </w:r>
            <w:r w:rsidRPr="000C68A9">
              <w:rPr>
                <w:rFonts w:asciiTheme="majorHAnsi" w:hAnsiTheme="majorHAnsi" w:cstheme="majorHAnsi"/>
                <w:sz w:val="24"/>
                <w:szCs w:val="24"/>
              </w:rPr>
              <w:t>od nastavnika na hospitovanim časovima su koristili udžbenike ili druge pisane materijale. Podaci o planiranju upotrebe raspoloživih resursa Škole ne postoje, dok se na osnovu razgovora sa članovima Stručnog aktiva, i shodno dostavljenoj dokumentaciji, stiče utisak o djelimičnom pokretanju inicijative za nabavku potrebnih nastavnih sredstava samo u okviru godišnjeg plana rada Stručnog aktiva, ali se ne nailazi na podatak o realizaciji njihovog dobavljanja. Nastavnici uglavnom rade osvrt na realizaciju ishoda učenja.</w:t>
            </w:r>
          </w:p>
          <w:p w14:paraId="0D9835DE" w14:textId="77777777"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lastRenderedPageBreak/>
              <w:t xml:space="preserve">Uvidom u svesku Stručnog aktiva nije primijećeno planiranje aktivnosti za praćenje kvaliteta praktičnog obrazovanja. Škola realizuje saradnju sa poslodavcem JZU Kliničko- bolnički centar Berane i JZU Dom zdravlja "Dr Nika Labović" Berane. </w:t>
            </w:r>
          </w:p>
          <w:p w14:paraId="235750CE" w14:textId="77777777"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 xml:space="preserve">Dopunska i dodatna nastava se ne planira u okviru sveske Stručnog aktiva. Stručni aktiv ne posjeduje izvještaje o realizovanoj dopunskoj i dodatnoj nastavi iz pojedinih stručnih modula. </w:t>
            </w:r>
          </w:p>
          <w:p w14:paraId="67C3A96E" w14:textId="31780F9E" w:rsidR="00365F0A" w:rsidRPr="000C68A9" w:rsidRDefault="000C68A9" w:rsidP="000C68A9">
            <w:pPr>
              <w:spacing w:before="60" w:after="60"/>
              <w:jc w:val="both"/>
              <w:rPr>
                <w:rFonts w:asciiTheme="majorHAnsi" w:hAnsiTheme="majorHAnsi" w:cstheme="majorHAnsi"/>
                <w:sz w:val="24"/>
                <w:szCs w:val="24"/>
              </w:rPr>
            </w:pPr>
            <w:r>
              <w:rPr>
                <w:rFonts w:asciiTheme="majorHAnsi" w:hAnsiTheme="majorHAnsi" w:cstheme="majorHAnsi"/>
                <w:sz w:val="24"/>
                <w:szCs w:val="24"/>
              </w:rPr>
              <w:t>Realizacija slobodnih/</w:t>
            </w:r>
            <w:r w:rsidR="00365F0A" w:rsidRPr="000C68A9">
              <w:rPr>
                <w:rFonts w:asciiTheme="majorHAnsi" w:hAnsiTheme="majorHAnsi" w:cstheme="majorHAnsi"/>
                <w:sz w:val="24"/>
                <w:szCs w:val="24"/>
              </w:rPr>
              <w:t>vannastavnih aktivnosti se evidentira u odjeljen</w:t>
            </w:r>
            <w:r w:rsidR="00E95B37">
              <w:rPr>
                <w:rFonts w:asciiTheme="majorHAnsi" w:hAnsiTheme="majorHAnsi" w:cstheme="majorHAnsi"/>
                <w:sz w:val="24"/>
                <w:szCs w:val="24"/>
              </w:rPr>
              <w:t>j</w:t>
            </w:r>
            <w:r w:rsidR="00365F0A" w:rsidRPr="000C68A9">
              <w:rPr>
                <w:rFonts w:asciiTheme="majorHAnsi" w:hAnsiTheme="majorHAnsi" w:cstheme="majorHAnsi"/>
                <w:sz w:val="24"/>
                <w:szCs w:val="24"/>
              </w:rPr>
              <w:t xml:space="preserve">skoj knjizi. </w:t>
            </w:r>
          </w:p>
          <w:p w14:paraId="5847BC72" w14:textId="0CADBF81"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U Školi se ne planir</w:t>
            </w:r>
            <w:r w:rsidR="00E95B37">
              <w:rPr>
                <w:rFonts w:asciiTheme="majorHAnsi" w:hAnsiTheme="majorHAnsi" w:cstheme="majorHAnsi"/>
                <w:sz w:val="24"/>
                <w:szCs w:val="24"/>
              </w:rPr>
              <w:t>a rad stručnih sekcija za ovaj o</w:t>
            </w:r>
            <w:r w:rsidRPr="000C68A9">
              <w:rPr>
                <w:rFonts w:asciiTheme="majorHAnsi" w:hAnsiTheme="majorHAnsi" w:cstheme="majorHAnsi"/>
                <w:sz w:val="24"/>
                <w:szCs w:val="24"/>
              </w:rPr>
              <w:t>brazovni program.</w:t>
            </w:r>
          </w:p>
          <w:p w14:paraId="5315594C" w14:textId="00632DCE"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Na osnovu pregledane pedagoške dokumentacije, nije pronađena evidencija o pla</w:t>
            </w:r>
            <w:r w:rsidR="000C68A9">
              <w:rPr>
                <w:rFonts w:asciiTheme="majorHAnsi" w:hAnsiTheme="majorHAnsi" w:cstheme="majorHAnsi"/>
                <w:sz w:val="24"/>
                <w:szCs w:val="24"/>
              </w:rPr>
              <w:t>niranju i realizaciji oglednih/</w:t>
            </w:r>
            <w:r w:rsidRPr="000C68A9">
              <w:rPr>
                <w:rFonts w:asciiTheme="majorHAnsi" w:hAnsiTheme="majorHAnsi" w:cstheme="majorHAnsi"/>
                <w:sz w:val="24"/>
                <w:szCs w:val="24"/>
              </w:rPr>
              <w:t xml:space="preserve">uglednih </w:t>
            </w:r>
            <w:r w:rsidR="00575E9C">
              <w:rPr>
                <w:rFonts w:asciiTheme="majorHAnsi" w:hAnsiTheme="majorHAnsi" w:cstheme="majorHAnsi"/>
                <w:sz w:val="24"/>
                <w:szCs w:val="24"/>
              </w:rPr>
              <w:t>časova iz stručnih modula ovog o</w:t>
            </w:r>
            <w:r w:rsidRPr="000C68A9">
              <w:rPr>
                <w:rFonts w:asciiTheme="majorHAnsi" w:hAnsiTheme="majorHAnsi" w:cstheme="majorHAnsi"/>
                <w:sz w:val="24"/>
                <w:szCs w:val="24"/>
              </w:rPr>
              <w:t>brazovnog programa. Na osnovu iskaza učenika i pojedinih članova Stručnog aktiva, tokom proteklog perioda ove nastavne godine u Školi nijesu realizovana stručna predavanja iako se pregledom zapisnika stiče uvid za njihovo predlaganje.</w:t>
            </w:r>
          </w:p>
          <w:p w14:paraId="750FAA6C" w14:textId="505E2BE3"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 xml:space="preserve">Stručni aktiv iz fizioterapeutske grupe predmeta redovno vodi zapisnike sa održanih sjednica. Plan rada Stručnog aktiva je evidentiran u svesci, ali čini se nedovoljno usmjeren na poboljšanje vaspitno-obrazovnog procesa i ostalih razvojnih aktivnosti učenika. Na osnovu informacija iz dostavljene sveske Stručnog aktiva stiče se utisak da nijesu realizovane hospitacije u proteklom periodu tokom ove nastavne godine. U okviru zapisnika nalaze se podaci o uspjehu učenika na klasifikacionim periodima iz pojedinih stručnih modula, ali najčešće bez prijedloga za njegovo unapređenje. </w:t>
            </w:r>
          </w:p>
          <w:p w14:paraId="7509EE10" w14:textId="631CD336"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Raspored časova obuhvata sve predmete nastavnog plana. Raspored praktične nastave u odnosu na teorijski dio str</w:t>
            </w:r>
            <w:r w:rsidR="00731BAC">
              <w:rPr>
                <w:rFonts w:asciiTheme="majorHAnsi" w:hAnsiTheme="majorHAnsi" w:cstheme="majorHAnsi"/>
                <w:sz w:val="24"/>
                <w:szCs w:val="24"/>
              </w:rPr>
              <w:t>učnih modula i opšte</w:t>
            </w:r>
            <w:r w:rsidRPr="000C68A9">
              <w:rPr>
                <w:rFonts w:asciiTheme="majorHAnsi" w:hAnsiTheme="majorHAnsi" w:cstheme="majorHAnsi"/>
                <w:sz w:val="24"/>
                <w:szCs w:val="24"/>
              </w:rPr>
              <w:t xml:space="preserve">obrazovne predmete je pravilno raspoređen. </w:t>
            </w:r>
          </w:p>
          <w:p w14:paraId="18FECD55" w14:textId="77777777"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 xml:space="preserve">Profesionalna praksa se planira, i u tom smislu Škola ima saradnju sa JZU Kliničko- bolnički centar Berane i JZU Dom zdravlja "Dr Nika Labović" Berane. </w:t>
            </w:r>
          </w:p>
          <w:p w14:paraId="0217F08D" w14:textId="64F53C1D" w:rsidR="00365F0A"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 xml:space="preserve">Školske 2023/2024. praktična nastava kod poslodavca se realizuje za prvi razred. Škola nema kabinet za realizaciju praktične nastave, stoga učenici dio predviđen za praktičnu nastavu realizuju u prostoru novoopremljenog dijela </w:t>
            </w:r>
            <w:r w:rsidR="00E55CD2">
              <w:rPr>
                <w:rFonts w:asciiTheme="majorHAnsi" w:hAnsiTheme="majorHAnsi" w:cstheme="majorHAnsi"/>
                <w:sz w:val="24"/>
                <w:szCs w:val="24"/>
              </w:rPr>
              <w:t>za fizikalnu medicinu i rehabilitaciju Kliničko-</w:t>
            </w:r>
            <w:r w:rsidRPr="000C68A9">
              <w:rPr>
                <w:rFonts w:asciiTheme="majorHAnsi" w:hAnsiTheme="majorHAnsi" w:cstheme="majorHAnsi"/>
                <w:sz w:val="24"/>
                <w:szCs w:val="24"/>
              </w:rPr>
              <w:t>bolničkog centra Berane. Planirana je profesionalna praksa učenika u periodu od juna do septembra tekuće godine.</w:t>
            </w:r>
          </w:p>
          <w:p w14:paraId="1136BA69" w14:textId="449183DE" w:rsidR="004217A3" w:rsidRPr="000C68A9" w:rsidRDefault="00365F0A" w:rsidP="000C68A9">
            <w:pPr>
              <w:spacing w:before="60" w:after="60"/>
              <w:jc w:val="both"/>
              <w:rPr>
                <w:rFonts w:asciiTheme="majorHAnsi" w:hAnsiTheme="majorHAnsi" w:cstheme="majorHAnsi"/>
                <w:sz w:val="24"/>
                <w:szCs w:val="24"/>
              </w:rPr>
            </w:pPr>
            <w:r w:rsidRPr="000C68A9">
              <w:rPr>
                <w:rFonts w:asciiTheme="majorHAnsi" w:hAnsiTheme="majorHAnsi" w:cstheme="majorHAnsi"/>
                <w:sz w:val="24"/>
                <w:szCs w:val="24"/>
              </w:rPr>
              <w:t>Škola ima po</w:t>
            </w:r>
            <w:r w:rsidR="00DC41AB">
              <w:rPr>
                <w:rFonts w:asciiTheme="majorHAnsi" w:hAnsiTheme="majorHAnsi" w:cstheme="majorHAnsi"/>
                <w:sz w:val="24"/>
                <w:szCs w:val="24"/>
              </w:rPr>
              <w:t>tpisan Ugovore sa JZU Kliničko-bolnički centar</w:t>
            </w:r>
            <w:r w:rsidRPr="000C68A9">
              <w:rPr>
                <w:rFonts w:asciiTheme="majorHAnsi" w:hAnsiTheme="majorHAnsi" w:cstheme="majorHAnsi"/>
                <w:sz w:val="24"/>
                <w:szCs w:val="24"/>
              </w:rPr>
              <w:t xml:space="preserve"> Berane i JZU Dom zdravlja "Dr Nika Labović" Berane, uključujući aspekte realizacije praktične nastave sa definisanim obavezama poslodavca, Škole, odnosno učenika. Škola posjeduje uredno potpisane i ovjerene Ugovore o dopunskom radu za sve predmetne nastavnike stručnih modula na period do kraja nastavne godine. Uvidom u personalnu dokumentaciju Škole, dolazi se do saznanja da nastavnici većinom posjeduju stručne kvalifikacije za rad. Međutim, pojedini</w:t>
            </w:r>
            <w:r w:rsidR="004217A3">
              <w:rPr>
                <w:rFonts w:asciiTheme="majorHAnsi" w:hAnsiTheme="majorHAnsi" w:cstheme="majorHAnsi"/>
                <w:sz w:val="24"/>
                <w:szCs w:val="24"/>
              </w:rPr>
              <w:t xml:space="preserve"> od nastavnika stručnih modula nema položen stručni ispit za rad u prosvjeti, a samim</w:t>
            </w:r>
            <w:r w:rsidR="00652488">
              <w:rPr>
                <w:rFonts w:asciiTheme="majorHAnsi" w:hAnsiTheme="majorHAnsi" w:cstheme="majorHAnsi"/>
                <w:sz w:val="24"/>
                <w:szCs w:val="24"/>
              </w:rPr>
              <w:t xml:space="preserve"> tim ni li</w:t>
            </w:r>
            <w:r w:rsidR="004217A3">
              <w:rPr>
                <w:rFonts w:asciiTheme="majorHAnsi" w:hAnsiTheme="majorHAnsi" w:cstheme="majorHAnsi"/>
                <w:sz w:val="24"/>
                <w:szCs w:val="24"/>
              </w:rPr>
              <w:t>cencu za rad.</w:t>
            </w:r>
          </w:p>
        </w:tc>
      </w:tr>
      <w:tr w:rsidR="00D141BB" w:rsidRPr="00E72069" w14:paraId="7B40EDA8" w14:textId="77777777" w:rsidTr="00E72069">
        <w:trPr>
          <w:trHeight w:val="20"/>
          <w:jc w:val="center"/>
        </w:trPr>
        <w:tc>
          <w:tcPr>
            <w:tcW w:w="851" w:type="dxa"/>
            <w:shd w:val="clear" w:color="auto" w:fill="auto"/>
          </w:tcPr>
          <w:p w14:paraId="5D798B3A" w14:textId="48C0FF66" w:rsidR="00D141BB" w:rsidRPr="00E72069" w:rsidRDefault="00D141BB" w:rsidP="00E07F07">
            <w:pPr>
              <w:spacing w:before="120"/>
              <w:jc w:val="both"/>
              <w:rPr>
                <w:rFonts w:asciiTheme="majorHAnsi" w:hAnsiTheme="majorHAnsi" w:cstheme="majorHAnsi"/>
                <w:sz w:val="24"/>
                <w:szCs w:val="24"/>
              </w:rPr>
            </w:pPr>
            <w:r w:rsidRPr="00E72069">
              <w:rPr>
                <w:rFonts w:asciiTheme="majorHAnsi" w:hAnsiTheme="majorHAnsi" w:cstheme="majorHAnsi"/>
                <w:bCs/>
                <w:sz w:val="24"/>
                <w:szCs w:val="24"/>
              </w:rPr>
              <w:t xml:space="preserve">A.1.1. </w:t>
            </w:r>
          </w:p>
        </w:tc>
        <w:tc>
          <w:tcPr>
            <w:tcW w:w="8509" w:type="dxa"/>
            <w:gridSpan w:val="2"/>
            <w:vMerge/>
            <w:shd w:val="clear" w:color="auto" w:fill="auto"/>
          </w:tcPr>
          <w:p w14:paraId="1ADF154D" w14:textId="77777777" w:rsidR="00D141BB" w:rsidRPr="00E72069" w:rsidRDefault="00D141BB" w:rsidP="00E07F07">
            <w:pPr>
              <w:spacing w:before="120"/>
              <w:rPr>
                <w:rFonts w:asciiTheme="majorHAnsi" w:hAnsiTheme="majorHAnsi" w:cstheme="majorHAnsi"/>
                <w:color w:val="FF0000"/>
                <w:sz w:val="24"/>
                <w:szCs w:val="24"/>
              </w:rPr>
            </w:pPr>
          </w:p>
        </w:tc>
      </w:tr>
      <w:tr w:rsidR="00336107" w:rsidRPr="00E72069" w14:paraId="468AE4E1" w14:textId="7935974B" w:rsidTr="00E72069">
        <w:trPr>
          <w:gridAfter w:val="1"/>
          <w:wAfter w:w="226" w:type="dxa"/>
          <w:trHeight w:val="20"/>
          <w:jc w:val="center"/>
        </w:trPr>
        <w:tc>
          <w:tcPr>
            <w:tcW w:w="851" w:type="dxa"/>
            <w:shd w:val="clear" w:color="auto" w:fill="auto"/>
          </w:tcPr>
          <w:p w14:paraId="04EA3933" w14:textId="77777777" w:rsidR="00336107" w:rsidRPr="00E72069" w:rsidRDefault="00336107" w:rsidP="00336107">
            <w:pPr>
              <w:spacing w:before="120"/>
              <w:rPr>
                <w:rFonts w:asciiTheme="majorHAnsi" w:hAnsiTheme="majorHAnsi" w:cstheme="majorHAnsi"/>
                <w:sz w:val="24"/>
                <w:szCs w:val="24"/>
              </w:rPr>
            </w:pPr>
          </w:p>
        </w:tc>
        <w:tc>
          <w:tcPr>
            <w:tcW w:w="8283" w:type="dxa"/>
          </w:tcPr>
          <w:p w14:paraId="17FA21D1" w14:textId="71F01548" w:rsidR="00336107" w:rsidRPr="00E72069" w:rsidRDefault="00336107" w:rsidP="00336107">
            <w:pPr>
              <w:rPr>
                <w:rFonts w:asciiTheme="majorHAnsi" w:hAnsiTheme="majorHAnsi" w:cstheme="majorHAnsi"/>
                <w:b/>
                <w:i/>
                <w:sz w:val="24"/>
                <w:szCs w:val="24"/>
              </w:rPr>
            </w:pPr>
            <w:r w:rsidRPr="00E72069">
              <w:rPr>
                <w:rFonts w:asciiTheme="majorHAnsi" w:eastAsia="Calibri" w:hAnsiTheme="majorHAnsi" w:cstheme="majorHAnsi"/>
                <w:b/>
                <w:i/>
                <w:sz w:val="24"/>
                <w:szCs w:val="24"/>
              </w:rPr>
              <w:t>Preporuke:</w:t>
            </w:r>
          </w:p>
        </w:tc>
      </w:tr>
      <w:tr w:rsidR="00336107" w:rsidRPr="00E72069" w14:paraId="02E284CF" w14:textId="226D5A80" w:rsidTr="00E72069">
        <w:trPr>
          <w:gridAfter w:val="1"/>
          <w:wAfter w:w="226" w:type="dxa"/>
          <w:trHeight w:val="20"/>
          <w:jc w:val="center"/>
        </w:trPr>
        <w:tc>
          <w:tcPr>
            <w:tcW w:w="851" w:type="dxa"/>
            <w:shd w:val="clear" w:color="auto" w:fill="auto"/>
          </w:tcPr>
          <w:p w14:paraId="597B6161" w14:textId="77777777" w:rsidR="00336107" w:rsidRPr="00E72069" w:rsidRDefault="00336107" w:rsidP="00336107">
            <w:pPr>
              <w:spacing w:before="120"/>
              <w:rPr>
                <w:rFonts w:asciiTheme="majorHAnsi" w:hAnsiTheme="majorHAnsi" w:cstheme="majorHAnsi"/>
                <w:sz w:val="24"/>
                <w:szCs w:val="24"/>
              </w:rPr>
            </w:pPr>
          </w:p>
        </w:tc>
        <w:tc>
          <w:tcPr>
            <w:tcW w:w="8283" w:type="dxa"/>
          </w:tcPr>
          <w:p w14:paraId="12FC3419" w14:textId="4B52010D"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Greške u evidentiranju nastavnih časova, unutar odjeljen</w:t>
            </w:r>
            <w:r w:rsidR="00121131">
              <w:rPr>
                <w:rFonts w:asciiTheme="majorHAnsi" w:hAnsiTheme="majorHAnsi"/>
                <w:sz w:val="24"/>
                <w:szCs w:val="24"/>
                <w:lang w:val="sr-Latn-RS"/>
              </w:rPr>
              <w:t>j</w:t>
            </w:r>
            <w:r w:rsidRPr="004217A3">
              <w:rPr>
                <w:rFonts w:asciiTheme="majorHAnsi" w:hAnsiTheme="majorHAnsi"/>
                <w:sz w:val="24"/>
                <w:szCs w:val="24"/>
                <w:lang w:val="sr-Latn-RS"/>
              </w:rPr>
              <w:t>ske knjige, korigovati shodno preporukama.</w:t>
            </w:r>
          </w:p>
          <w:p w14:paraId="7067713B"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Standardizovati godišnje i planove realizacije ishoda učenja, obuhvatajući adekvatnu analizu aktivnosti učenja za dostizanje pojedinih ishoda (posebno onih koje se odnose na učenike), kao i osvrt na realizaciju planiranih ishoda učenja.</w:t>
            </w:r>
          </w:p>
          <w:p w14:paraId="4B6FCF95"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lastRenderedPageBreak/>
              <w:t>Blagovremeno potpisati godišnje i planove realizacije ishoda učenja, shodno dinamici realizacije nastavnog procesa.</w:t>
            </w:r>
          </w:p>
          <w:p w14:paraId="1B7B5761"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Primijeniti raznovrsna nastavna sredstva u cilju značajnijeg doprinosa obogaćivanju oblika, metoda i postupaka u nastavi, podstičući na samostalnost u učenju.</w:t>
            </w:r>
          </w:p>
          <w:p w14:paraId="65D3EC51"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Uključiti osvrt na realizaciju nastavnog procesa u cilju adekvatne interne evaluacije, odnosno samoevaluacije.</w:t>
            </w:r>
          </w:p>
          <w:p w14:paraId="0E1DD597"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upotrebu raspoloživih resursa Škole.</w:t>
            </w:r>
          </w:p>
          <w:p w14:paraId="2997C67E"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aktivnosti za praćenje kvaliteta praktičnog obrazovanja.</w:t>
            </w:r>
          </w:p>
          <w:p w14:paraId="3EA691EF"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i realizovati dopunsku, dodatnu nastavu iz stručnih modula.</w:t>
            </w:r>
          </w:p>
          <w:p w14:paraId="17396694" w14:textId="209E8974"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i realizovati stručne sekcije, stručna predavanja</w:t>
            </w:r>
            <w:r w:rsidR="002E79A6">
              <w:rPr>
                <w:rFonts w:asciiTheme="majorHAnsi" w:hAnsiTheme="majorHAnsi"/>
                <w:sz w:val="24"/>
                <w:szCs w:val="24"/>
                <w:lang w:val="sr-Latn-RS"/>
              </w:rPr>
              <w:t>,</w:t>
            </w:r>
            <w:r w:rsidRPr="004217A3">
              <w:rPr>
                <w:rFonts w:asciiTheme="majorHAnsi" w:hAnsiTheme="majorHAnsi"/>
                <w:sz w:val="24"/>
                <w:szCs w:val="24"/>
                <w:lang w:val="sr-Latn-RS"/>
              </w:rPr>
              <w:t xml:space="preserve"> kao i izraditi izvještaj o realizaciji istih.</w:t>
            </w:r>
          </w:p>
          <w:p w14:paraId="1020ECB2" w14:textId="77777777"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i realizovati ugledne/ogledne časove, koji će biti usmjereniji na poboljšanje vaspitno-obrazovnog procesa i drugih razvojnih aktivnosti učenika.</w:t>
            </w:r>
          </w:p>
          <w:p w14:paraId="5A253397" w14:textId="47ED5F93"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i upotrijebiti dodatke odjeljen</w:t>
            </w:r>
            <w:r w:rsidR="005E25A4">
              <w:rPr>
                <w:rFonts w:asciiTheme="majorHAnsi" w:hAnsiTheme="majorHAnsi"/>
                <w:sz w:val="24"/>
                <w:szCs w:val="24"/>
                <w:lang w:val="sr-Latn-RS"/>
              </w:rPr>
              <w:t>j</w:t>
            </w:r>
            <w:r w:rsidRPr="004217A3">
              <w:rPr>
                <w:rFonts w:asciiTheme="majorHAnsi" w:hAnsiTheme="majorHAnsi"/>
                <w:sz w:val="24"/>
                <w:szCs w:val="24"/>
                <w:lang w:val="sr-Latn-RS"/>
              </w:rPr>
              <w:t>ske knjige za kontinuirano praćenje aktivnosti učenika tokom nastavnog procesa.</w:t>
            </w:r>
          </w:p>
          <w:p w14:paraId="60391A45" w14:textId="163B1D5B"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Realizovati praktičnu nastavu kod poslodavca tokom nastavne godine, u obim</w:t>
            </w:r>
            <w:r w:rsidR="0073521B">
              <w:rPr>
                <w:rFonts w:asciiTheme="majorHAnsi" w:hAnsiTheme="majorHAnsi"/>
                <w:sz w:val="24"/>
                <w:szCs w:val="24"/>
                <w:lang w:val="sr-Latn-RS"/>
              </w:rPr>
              <w:t>u preporučenom modularizovanim o</w:t>
            </w:r>
            <w:r w:rsidRPr="004217A3">
              <w:rPr>
                <w:rFonts w:asciiTheme="majorHAnsi" w:hAnsiTheme="majorHAnsi"/>
                <w:sz w:val="24"/>
                <w:szCs w:val="24"/>
                <w:lang w:val="sr-Latn-RS"/>
              </w:rPr>
              <w:t xml:space="preserve">brazovnim programom. </w:t>
            </w:r>
          </w:p>
          <w:p w14:paraId="09B1B0EC" w14:textId="559CD77B" w:rsidR="00365F0A" w:rsidRPr="004217A3" w:rsidRDefault="00365F0A" w:rsidP="004217A3">
            <w:pPr>
              <w:numPr>
                <w:ilvl w:val="0"/>
                <w:numId w:val="12"/>
              </w:numPr>
              <w:tabs>
                <w:tab w:val="left" w:pos="360"/>
                <w:tab w:val="left" w:pos="975"/>
              </w:tabs>
              <w:ind w:left="188" w:hanging="274"/>
              <w:jc w:val="both"/>
              <w:rPr>
                <w:rFonts w:asciiTheme="majorHAnsi" w:hAnsiTheme="majorHAnsi"/>
                <w:sz w:val="24"/>
                <w:szCs w:val="24"/>
                <w:lang w:val="sr-Latn-RS"/>
              </w:rPr>
            </w:pPr>
            <w:r w:rsidRPr="004217A3">
              <w:rPr>
                <w:rFonts w:asciiTheme="majorHAnsi" w:hAnsiTheme="majorHAnsi"/>
                <w:sz w:val="24"/>
                <w:szCs w:val="24"/>
                <w:lang w:val="sr-Latn-RS"/>
              </w:rPr>
              <w:t>Planirati i obezbijediti uslove za polaganje stručnog ispita nastavnika anga</w:t>
            </w:r>
            <w:r w:rsidR="005A3E0F">
              <w:rPr>
                <w:rFonts w:asciiTheme="majorHAnsi" w:hAnsiTheme="majorHAnsi"/>
                <w:sz w:val="24"/>
                <w:szCs w:val="24"/>
                <w:lang w:val="sr-Latn-RS"/>
              </w:rPr>
              <w:t>žovanih za realizaciju stručno-</w:t>
            </w:r>
            <w:r w:rsidRPr="004217A3">
              <w:rPr>
                <w:rFonts w:asciiTheme="majorHAnsi" w:hAnsiTheme="majorHAnsi"/>
                <w:sz w:val="24"/>
                <w:szCs w:val="24"/>
                <w:lang w:val="sr-Latn-RS"/>
              </w:rPr>
              <w:t>teorijske i praktične nastave, uz dobijanje potrebne licence za rad.</w:t>
            </w:r>
          </w:p>
          <w:p w14:paraId="5835B757" w14:textId="00DCF7C6" w:rsidR="00336107" w:rsidRPr="009B351F" w:rsidRDefault="00365F0A" w:rsidP="004217A3">
            <w:pPr>
              <w:numPr>
                <w:ilvl w:val="0"/>
                <w:numId w:val="12"/>
              </w:numPr>
              <w:tabs>
                <w:tab w:val="left" w:pos="360"/>
                <w:tab w:val="left" w:pos="975"/>
              </w:tabs>
              <w:ind w:left="188" w:hanging="274"/>
              <w:jc w:val="both"/>
              <w:rPr>
                <w:rFonts w:asciiTheme="majorHAnsi" w:hAnsiTheme="majorHAnsi" w:cstheme="majorHAnsi"/>
                <w:bCs/>
                <w:sz w:val="24"/>
                <w:szCs w:val="24"/>
                <w:lang w:val="sr-Latn-RS"/>
              </w:rPr>
            </w:pPr>
            <w:r w:rsidRPr="004217A3">
              <w:rPr>
                <w:rFonts w:asciiTheme="majorHAnsi" w:hAnsiTheme="majorHAnsi"/>
                <w:sz w:val="24"/>
                <w:szCs w:val="24"/>
                <w:lang w:val="sr-Latn-RS"/>
              </w:rPr>
              <w:t>Obezbijediti angažman nastavnika sa nivoom obrazovanja koji je preporučen obrazovnim programom za teorijsku i praktičnu nastavu.</w:t>
            </w:r>
          </w:p>
        </w:tc>
      </w:tr>
      <w:tr w:rsidR="00336107" w:rsidRPr="00E72069" w14:paraId="57C68E14" w14:textId="77777777" w:rsidTr="00E72069">
        <w:trPr>
          <w:trHeight w:val="1584"/>
          <w:jc w:val="center"/>
        </w:trPr>
        <w:tc>
          <w:tcPr>
            <w:tcW w:w="851" w:type="dxa"/>
            <w:shd w:val="clear" w:color="auto" w:fill="auto"/>
          </w:tcPr>
          <w:p w14:paraId="470DB358" w14:textId="77777777" w:rsidR="00336107" w:rsidRPr="001C1622" w:rsidRDefault="00336107" w:rsidP="008B1070">
            <w:pPr>
              <w:spacing w:before="120"/>
              <w:jc w:val="both"/>
              <w:rPr>
                <w:rFonts w:asciiTheme="majorHAnsi" w:hAnsiTheme="majorHAnsi" w:cstheme="majorHAnsi"/>
                <w:bCs/>
                <w:sz w:val="24"/>
                <w:szCs w:val="24"/>
              </w:rPr>
            </w:pPr>
            <w:r w:rsidRPr="001C1622">
              <w:rPr>
                <w:rFonts w:asciiTheme="majorHAnsi" w:hAnsiTheme="majorHAnsi" w:cstheme="majorHAnsi"/>
                <w:bCs/>
                <w:sz w:val="24"/>
                <w:szCs w:val="24"/>
              </w:rPr>
              <w:lastRenderedPageBreak/>
              <w:t xml:space="preserve">A.1.2. </w:t>
            </w:r>
          </w:p>
        </w:tc>
        <w:tc>
          <w:tcPr>
            <w:tcW w:w="8509" w:type="dxa"/>
            <w:gridSpan w:val="2"/>
            <w:shd w:val="clear" w:color="auto" w:fill="auto"/>
          </w:tcPr>
          <w:p w14:paraId="3C171A91" w14:textId="1FB6ED71" w:rsidR="00365F0A" w:rsidRPr="004217A3" w:rsidRDefault="00365F0A" w:rsidP="004217A3">
            <w:pPr>
              <w:spacing w:before="60" w:after="60"/>
              <w:jc w:val="both"/>
              <w:rPr>
                <w:rFonts w:asciiTheme="majorHAnsi" w:hAnsiTheme="majorHAnsi" w:cstheme="majorHAnsi"/>
                <w:sz w:val="24"/>
                <w:szCs w:val="24"/>
              </w:rPr>
            </w:pPr>
            <w:r w:rsidRPr="004217A3">
              <w:rPr>
                <w:rFonts w:asciiTheme="majorHAnsi" w:hAnsiTheme="majorHAnsi" w:cstheme="majorHAnsi"/>
                <w:sz w:val="24"/>
                <w:szCs w:val="24"/>
              </w:rPr>
              <w:t xml:space="preserve">Posjećeni časovi su strukturirani u skladu sa didaktičko-metodičkim zahtjevima. Instrukcije, pitanja i objašnjenja nastavnika su jasna i zasnovana na poznavanju struke. Aktivnosti učenja su usmjerene na ostvarivanje ishoda časa. Nastavnici uglavnom koriste raznovrsne metode i oblike rada u skladu sa individualnim potrebama i razvojnim karakteristikama učenika. Međutim, čini se da nastava nije uvijek usmjerena na razvoj strategija učenja, kritičkog mišljenja, istraživačkog duha i kreativnosti učenika. Na posjećenim časovima nerijetko je primijećeno kreiranje situacija u kojima učenici povezuju znanja iz različitih stručnih modula i uočavaju mogućnost njihove primjene u svakodnevnom životu. Atmosfera je radna i pozitivna, a učenici su motivisani, aktivni i disciplinovani. Na teorijskim časovima dominira frontalni oblik rada uz periodičnu interakciju sa učenicima, unutar radnog prostora koje nedovoljno podsticajno djeluje na učenike. Na osnovu anketiranja dolazi se do saznanja da su učenici najčešće u potpunosti saglasni ili djelimično saglasni sa činjenicom da im nastavnici daju jasna pitanja, zadatke i objašnjenja. Takođe, najveći broj anketiranih učenika je djelimično saglasan sa činjenicom da se nastavnici trude da im časovi budu zanimljivi, s tim što su najčešće potpuno ili djelimično saglasni sa činjenicom da nastavnici koriste prezentacije, audio- video zapise, panoe i druge izvore učenja. Nadalje, najveći broj anketiranih učenika se djelimično slaže, a značajan dio njih i ne slaže da nastavnici redovno koriste digitalne tehnologije na časovima, dok najveći broj anketiranih učenika ističe da ih nastavnici uglavnom podstiču na samostalnost u učenju, kao i da imaju slobodu da pitaju nastavnike za dodatna objašnjenja. </w:t>
            </w:r>
            <w:r w:rsidRPr="006E540A">
              <w:rPr>
                <w:rFonts w:asciiTheme="majorHAnsi" w:hAnsiTheme="majorHAnsi" w:cstheme="majorHAnsi"/>
                <w:sz w:val="24"/>
                <w:szCs w:val="24"/>
              </w:rPr>
              <w:t xml:space="preserve">Učenici uglavnom ističu da im nastavnici na početku nastavne godine objašnjavaju kriterijume ocjenjivanja, kao i da nastavnici tokom jednog klasifikacionog perioda vrše provjeru znanja na više načina, sa mogućnošću za popravljanje ocjene. Nastavnici ocjene, po mišljenju najvećeg broja anketiranih ispitanika, daju javno, uz usmeno obrazloženje. </w:t>
            </w:r>
            <w:r w:rsidRPr="004217A3">
              <w:rPr>
                <w:rFonts w:asciiTheme="majorHAnsi" w:hAnsiTheme="majorHAnsi" w:cstheme="majorHAnsi"/>
                <w:sz w:val="24"/>
                <w:szCs w:val="24"/>
              </w:rPr>
              <w:t xml:space="preserve">Najveći broj anketiranih </w:t>
            </w:r>
            <w:r w:rsidRPr="004217A3">
              <w:rPr>
                <w:rFonts w:asciiTheme="majorHAnsi" w:hAnsiTheme="majorHAnsi" w:cstheme="majorHAnsi"/>
                <w:sz w:val="24"/>
                <w:szCs w:val="24"/>
              </w:rPr>
              <w:lastRenderedPageBreak/>
              <w:t>učenika (njih 47%) su djelimi</w:t>
            </w:r>
            <w:r w:rsidR="001738D7">
              <w:rPr>
                <w:rFonts w:asciiTheme="majorHAnsi" w:hAnsiTheme="majorHAnsi" w:cstheme="majorHAnsi"/>
                <w:sz w:val="24"/>
                <w:szCs w:val="24"/>
              </w:rPr>
              <w:t>č</w:t>
            </w:r>
            <w:r w:rsidRPr="004217A3">
              <w:rPr>
                <w:rFonts w:asciiTheme="majorHAnsi" w:hAnsiTheme="majorHAnsi" w:cstheme="majorHAnsi"/>
                <w:sz w:val="24"/>
                <w:szCs w:val="24"/>
              </w:rPr>
              <w:t xml:space="preserve">no saglasni da se nastavnici prema njima odnose dobronamjerno i sa uvažavanjem. Međutim najveći broj anketiranih učenika je djelimično saglasan da se nastavnici jednako odnose prema svima. Uglavnom učenici nijesu saglasni da se časovi dopunske, odnosno dodatne nastavne realizuju, iako u najvećem broju smatraju da bi im bili korisni. </w:t>
            </w:r>
          </w:p>
          <w:p w14:paraId="5D631294" w14:textId="77777777" w:rsidR="00365F0A" w:rsidRPr="004217A3" w:rsidRDefault="00365F0A" w:rsidP="004217A3">
            <w:pPr>
              <w:spacing w:before="60" w:after="60"/>
              <w:jc w:val="both"/>
              <w:rPr>
                <w:rFonts w:asciiTheme="majorHAnsi" w:hAnsiTheme="majorHAnsi" w:cstheme="majorHAnsi"/>
                <w:sz w:val="24"/>
                <w:szCs w:val="24"/>
              </w:rPr>
            </w:pPr>
            <w:r w:rsidRPr="004217A3">
              <w:rPr>
                <w:rFonts w:asciiTheme="majorHAnsi" w:hAnsiTheme="majorHAnsi" w:cstheme="majorHAnsi"/>
                <w:sz w:val="24"/>
                <w:szCs w:val="24"/>
              </w:rPr>
              <w:t xml:space="preserve">Tokom posjećene nastave nerijetko je uočena primjena raznovrsnih nastavnih sredstava i pomagala (tabla i kreda, flomasteri, televizor, pripremljeni nastavni materijal, terapijski karton i sl.). Evaluiranjem nastavnog procesa zapaženo da Škola u određenoj mjeri usmjerava aktivnosti na razvoj pojedinih ključnih kompetencija kod učenika tokom relizacije časova. </w:t>
            </w:r>
          </w:p>
          <w:p w14:paraId="3CCC92CE" w14:textId="77777777" w:rsidR="00365F0A" w:rsidRPr="004217A3" w:rsidRDefault="00365F0A" w:rsidP="004217A3">
            <w:pPr>
              <w:spacing w:before="60" w:after="60"/>
              <w:jc w:val="both"/>
              <w:rPr>
                <w:rFonts w:asciiTheme="majorHAnsi" w:hAnsiTheme="majorHAnsi" w:cstheme="majorHAnsi"/>
                <w:sz w:val="24"/>
                <w:szCs w:val="24"/>
              </w:rPr>
            </w:pPr>
            <w:r w:rsidRPr="004217A3">
              <w:rPr>
                <w:rFonts w:asciiTheme="majorHAnsi" w:hAnsiTheme="majorHAnsi" w:cstheme="majorHAnsi"/>
                <w:sz w:val="24"/>
                <w:szCs w:val="24"/>
              </w:rPr>
              <w:t xml:space="preserve">Časove kabinetske nastave, predmetni nastavnici realizuju u prostoru novoopremljenog dijela za fizikalnu medicinu i rehabilotaciju Kliničko- bolničkog centra Berane, jer Škola trenutno ne posjeduje kabinet za realizaciju praktične nastave, izuzev kabineta za anatomiju. Učenici ne zadužuju udžbenike, obzirom da školska biblioteka trenutno ne posjeduje literaturu za ovaj Obrazovni program. Na hospitovanim časovima, nastavnici najčešće koriste sopstvene pisane materijale. Tokom evaluacije, većina nastavnika zadaje učenicima domaće zadatke. </w:t>
            </w:r>
          </w:p>
          <w:p w14:paraId="4031F666" w14:textId="3A6D5978" w:rsidR="00336107" w:rsidRPr="00E72069" w:rsidRDefault="00365F0A" w:rsidP="004217A3">
            <w:pPr>
              <w:spacing w:before="60" w:after="60"/>
              <w:jc w:val="both"/>
              <w:rPr>
                <w:rFonts w:asciiTheme="majorHAnsi" w:hAnsiTheme="majorHAnsi" w:cstheme="majorHAnsi"/>
                <w:bCs/>
                <w:sz w:val="24"/>
                <w:szCs w:val="24"/>
              </w:rPr>
            </w:pPr>
            <w:r w:rsidRPr="004217A3">
              <w:rPr>
                <w:rFonts w:asciiTheme="majorHAnsi" w:hAnsiTheme="majorHAnsi" w:cstheme="majorHAnsi"/>
                <w:sz w:val="24"/>
                <w:szCs w:val="24"/>
              </w:rPr>
              <w:t xml:space="preserve">Učionica u kojoj se izvodi nastava iz teorijskog dijela pojedinih stručnih modula, opremljena je osnovnim nastavnim sredstvima. Učionica posjeduje i mogućnost audio- vizuelnog načina praćenja nastave. Čini se ipak da učionica ne predstavlja u dovoljnoj mjeri estetsko-podsticajni izvor znanja (ne posjeduje dovoljno edukativnih panoa, skica, modela, crteža, grafikona i sl.). Kada je </w:t>
            </w:r>
            <w:r w:rsidR="006E540A">
              <w:rPr>
                <w:rFonts w:asciiTheme="majorHAnsi" w:hAnsiTheme="majorHAnsi" w:cstheme="majorHAnsi"/>
                <w:sz w:val="24"/>
                <w:szCs w:val="24"/>
              </w:rPr>
              <w:t xml:space="preserve">u pitanju </w:t>
            </w:r>
            <w:r w:rsidRPr="004217A3">
              <w:rPr>
                <w:rFonts w:asciiTheme="majorHAnsi" w:hAnsiTheme="majorHAnsi" w:cstheme="majorHAnsi"/>
                <w:sz w:val="24"/>
                <w:szCs w:val="24"/>
              </w:rPr>
              <w:t>realizacija praktičnog dijela nastave, Škola posjeduje veći izbor nastavnih sredstava (ovo se naročito odnosi na časove Anatomije sa fiziologijom koji realizuju u kabinetu u Školi, i nastavna sredstva koja nudi novootvoreni dio za fizikalnu medicinu i rehabilitaciju Kliničko- bolničkog centra Berane). Škola ne posjeduje plan korišćenja računarske sale (instrukcije od Ministarstvo prosvjete da se mijenja opreme). U Školi se u prethodnom periodu nijesu realizovala školska</w:t>
            </w:r>
            <w:r w:rsidR="00D618C5" w:rsidRPr="004217A3">
              <w:rPr>
                <w:rFonts w:asciiTheme="majorHAnsi" w:hAnsiTheme="majorHAnsi" w:cstheme="majorHAnsi"/>
                <w:sz w:val="24"/>
                <w:szCs w:val="24"/>
              </w:rPr>
              <w:t xml:space="preserve"> takmičenja iz oblasti fizioterapije. Na osnovu iskaza učenika i pojedinih članova uprave Škole stiče se utisak da nijesu uključeni u realizacije projekata na nivou Škole koji su od značaja za njihovo stručno napredovanje.</w:t>
            </w:r>
          </w:p>
        </w:tc>
      </w:tr>
      <w:tr w:rsidR="009F232E" w:rsidRPr="00E72069" w14:paraId="14CF159C" w14:textId="77777777" w:rsidTr="009F232E">
        <w:trPr>
          <w:trHeight w:val="80"/>
          <w:jc w:val="center"/>
        </w:trPr>
        <w:tc>
          <w:tcPr>
            <w:tcW w:w="851" w:type="dxa"/>
            <w:shd w:val="clear" w:color="auto" w:fill="auto"/>
          </w:tcPr>
          <w:p w14:paraId="002E0BAF" w14:textId="77777777" w:rsidR="009F232E" w:rsidRPr="00E72069" w:rsidRDefault="009F232E" w:rsidP="009F232E">
            <w:pPr>
              <w:jc w:val="both"/>
              <w:rPr>
                <w:rFonts w:asciiTheme="majorHAnsi" w:hAnsiTheme="majorHAnsi" w:cstheme="majorHAnsi"/>
                <w:bCs/>
                <w:sz w:val="24"/>
                <w:szCs w:val="24"/>
              </w:rPr>
            </w:pPr>
          </w:p>
        </w:tc>
        <w:tc>
          <w:tcPr>
            <w:tcW w:w="8509" w:type="dxa"/>
            <w:gridSpan w:val="2"/>
            <w:shd w:val="clear" w:color="auto" w:fill="auto"/>
          </w:tcPr>
          <w:p w14:paraId="0182DFC4" w14:textId="35DB1088" w:rsidR="009F232E" w:rsidRPr="00E72069" w:rsidRDefault="009F232E" w:rsidP="009F232E">
            <w:pPr>
              <w:widowControl w:val="0"/>
              <w:spacing w:line="276" w:lineRule="auto"/>
              <w:jc w:val="both"/>
              <w:rPr>
                <w:rFonts w:asciiTheme="majorHAnsi" w:eastAsia="Courier New" w:hAnsiTheme="majorHAnsi" w:cstheme="majorHAnsi"/>
                <w:color w:val="000000"/>
                <w:sz w:val="24"/>
                <w:szCs w:val="24"/>
                <w:lang w:val="hr-HR"/>
              </w:rPr>
            </w:pPr>
            <w:r w:rsidRPr="00E72069">
              <w:rPr>
                <w:rFonts w:asciiTheme="majorHAnsi" w:hAnsiTheme="majorHAnsi" w:cstheme="majorHAnsi"/>
                <w:b/>
                <w:i/>
                <w:sz w:val="24"/>
                <w:szCs w:val="24"/>
              </w:rPr>
              <w:t>Preporuke:</w:t>
            </w:r>
          </w:p>
        </w:tc>
      </w:tr>
      <w:tr w:rsidR="009F232E" w:rsidRPr="00E72069" w14:paraId="0034B9F7" w14:textId="77777777" w:rsidTr="009F232E">
        <w:trPr>
          <w:trHeight w:val="725"/>
          <w:jc w:val="center"/>
        </w:trPr>
        <w:tc>
          <w:tcPr>
            <w:tcW w:w="851" w:type="dxa"/>
            <w:shd w:val="clear" w:color="auto" w:fill="auto"/>
          </w:tcPr>
          <w:p w14:paraId="23B2D8B0" w14:textId="77777777" w:rsidR="009F232E" w:rsidRPr="00E72069" w:rsidRDefault="009F232E" w:rsidP="009F232E">
            <w:pPr>
              <w:jc w:val="both"/>
              <w:rPr>
                <w:rFonts w:asciiTheme="majorHAnsi" w:hAnsiTheme="majorHAnsi" w:cstheme="majorHAnsi"/>
                <w:bCs/>
                <w:sz w:val="24"/>
                <w:szCs w:val="24"/>
              </w:rPr>
            </w:pPr>
          </w:p>
        </w:tc>
        <w:tc>
          <w:tcPr>
            <w:tcW w:w="8509" w:type="dxa"/>
            <w:gridSpan w:val="2"/>
            <w:shd w:val="clear" w:color="auto" w:fill="auto"/>
          </w:tcPr>
          <w:p w14:paraId="1CABE7A6"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Planirati i upotrijebiti nastavne metode tokom realizacije nastavnog procesa usmjerene na razvoj strategija učenja, kritičkog mišljenja, istraživačkog duha i kreativnosti učenika.</w:t>
            </w:r>
          </w:p>
          <w:p w14:paraId="09E295B6"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Tokom relizacije časova, usmjeravati aktivnosti na razvoj pojedinih ključnih kompetencija kod učenika.</w:t>
            </w:r>
          </w:p>
          <w:p w14:paraId="549628C1"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Prilagoditi radni prostor za realizaciju teorijskog dijela nastave tako da podsticajno djeluje na učenike.</w:t>
            </w:r>
          </w:p>
          <w:p w14:paraId="1FA65273"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Obogatiti školsku biblioteku savremenom literaturom iz oblasti fizioterapije.</w:t>
            </w:r>
          </w:p>
          <w:p w14:paraId="4AB5D38D"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Obezbijediti školski kabinet sa neophodnim nastavnim sredstvima za realizaciju praktične nastave u školi.</w:t>
            </w:r>
          </w:p>
          <w:p w14:paraId="3C81B6E4"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Verifikovati plan korišćenja računarske sale.</w:t>
            </w:r>
          </w:p>
          <w:p w14:paraId="1F2F9A07" w14:textId="57522D88" w:rsidR="009F232E" w:rsidRPr="009F232E" w:rsidRDefault="00D618C5" w:rsidP="006E540A">
            <w:pPr>
              <w:numPr>
                <w:ilvl w:val="0"/>
                <w:numId w:val="12"/>
              </w:numPr>
              <w:tabs>
                <w:tab w:val="left" w:pos="360"/>
                <w:tab w:val="left" w:pos="975"/>
              </w:tabs>
              <w:ind w:left="188" w:hanging="274"/>
              <w:jc w:val="both"/>
              <w:rPr>
                <w:rFonts w:asciiTheme="majorHAnsi" w:eastAsia="Calibri" w:hAnsiTheme="majorHAnsi" w:cstheme="majorHAnsi"/>
                <w:bCs/>
                <w:sz w:val="24"/>
                <w:szCs w:val="24"/>
              </w:rPr>
            </w:pPr>
            <w:r w:rsidRPr="006E540A">
              <w:rPr>
                <w:rFonts w:asciiTheme="majorHAnsi" w:hAnsiTheme="majorHAnsi"/>
                <w:sz w:val="24"/>
                <w:szCs w:val="24"/>
                <w:lang w:val="sr-Latn-RS"/>
              </w:rPr>
              <w:t>Realizovati školska takmičenja, i projekte na nivou Škole, iz oblasti fizioterapije.</w:t>
            </w:r>
          </w:p>
        </w:tc>
      </w:tr>
      <w:tr w:rsidR="009F232E" w:rsidRPr="00E72069" w14:paraId="0A71B372" w14:textId="77777777" w:rsidTr="00E72069">
        <w:trPr>
          <w:trHeight w:val="1584"/>
          <w:jc w:val="center"/>
        </w:trPr>
        <w:tc>
          <w:tcPr>
            <w:tcW w:w="851" w:type="dxa"/>
            <w:shd w:val="clear" w:color="auto" w:fill="auto"/>
          </w:tcPr>
          <w:p w14:paraId="7C734581" w14:textId="5D34EC54" w:rsidR="009F232E" w:rsidRPr="00E72069" w:rsidRDefault="009F232E" w:rsidP="009F232E">
            <w:pPr>
              <w:jc w:val="both"/>
              <w:rPr>
                <w:rFonts w:asciiTheme="majorHAnsi" w:hAnsiTheme="majorHAnsi" w:cstheme="majorHAnsi"/>
                <w:bCs/>
                <w:sz w:val="24"/>
                <w:szCs w:val="24"/>
              </w:rPr>
            </w:pPr>
            <w:r w:rsidRPr="00E72069">
              <w:rPr>
                <w:rFonts w:asciiTheme="majorHAnsi" w:hAnsiTheme="majorHAnsi" w:cstheme="majorHAnsi"/>
                <w:bCs/>
                <w:sz w:val="24"/>
                <w:szCs w:val="24"/>
              </w:rPr>
              <w:lastRenderedPageBreak/>
              <w:t>A.1.3.</w:t>
            </w:r>
          </w:p>
        </w:tc>
        <w:tc>
          <w:tcPr>
            <w:tcW w:w="8509" w:type="dxa"/>
            <w:gridSpan w:val="2"/>
            <w:shd w:val="clear" w:color="auto" w:fill="auto"/>
          </w:tcPr>
          <w:p w14:paraId="4B9364C9" w14:textId="5C651F2B" w:rsidR="00D618C5" w:rsidRPr="006E540A" w:rsidRDefault="00D618C5" w:rsidP="006E540A">
            <w:pPr>
              <w:spacing w:before="60" w:after="60"/>
              <w:jc w:val="both"/>
              <w:rPr>
                <w:rFonts w:asciiTheme="majorHAnsi" w:hAnsiTheme="majorHAnsi" w:cstheme="majorHAnsi"/>
                <w:sz w:val="24"/>
                <w:szCs w:val="24"/>
              </w:rPr>
            </w:pPr>
            <w:r w:rsidRPr="006E540A">
              <w:rPr>
                <w:rFonts w:asciiTheme="majorHAnsi" w:hAnsiTheme="majorHAnsi" w:cstheme="majorHAnsi"/>
                <w:sz w:val="24"/>
                <w:szCs w:val="24"/>
              </w:rPr>
              <w:t>U svesci Stručnog aktiva za fizioterapeutsku grupu predmeta, u prethodnom periodu je planirano usaglašavanje kriterijuma, sa postojanjem konkretnih smjernica koje i utv</w:t>
            </w:r>
            <w:r w:rsidR="00842B6E">
              <w:rPr>
                <w:rFonts w:asciiTheme="majorHAnsi" w:hAnsiTheme="majorHAnsi" w:cstheme="majorHAnsi"/>
                <w:sz w:val="24"/>
                <w:szCs w:val="24"/>
              </w:rPr>
              <w:t>rđuju metodologiju usaglašavanja</w:t>
            </w:r>
            <w:r w:rsidRPr="006E540A">
              <w:rPr>
                <w:rFonts w:asciiTheme="majorHAnsi" w:hAnsiTheme="majorHAnsi" w:cstheme="majorHAnsi"/>
                <w:sz w:val="24"/>
                <w:szCs w:val="24"/>
              </w:rPr>
              <w:t xml:space="preserve"> ovih kriterijuma, shodno specifičnostima učenika i drugim okolnostima. Nastavnici praktičnog dijela nastave iz pojedinih stručnih modula najčešće prate i vrednuju postignuća učenika. Međutim, u odjeljen</w:t>
            </w:r>
            <w:r w:rsidR="00611AB5">
              <w:rPr>
                <w:rFonts w:asciiTheme="majorHAnsi" w:hAnsiTheme="majorHAnsi" w:cstheme="majorHAnsi"/>
                <w:sz w:val="24"/>
                <w:szCs w:val="24"/>
              </w:rPr>
              <w:t>j</w:t>
            </w:r>
            <w:r w:rsidRPr="006E540A">
              <w:rPr>
                <w:rFonts w:asciiTheme="majorHAnsi" w:hAnsiTheme="majorHAnsi" w:cstheme="majorHAnsi"/>
                <w:sz w:val="24"/>
                <w:szCs w:val="24"/>
              </w:rPr>
              <w:t>skim knjigama nijesu na potpuno ispravan način evidentirane ocjene iz praktične nastave u okviru pojedinih stručnih modula. Analiza rezultata ankete pokazuje da je najveći broj anketiranih roditelja u potpunosti saglasan (njih 58.52%) da je nastava prilagođena potrebama i mogućnostima učenika, dok je čak 63% njih u potpunosti saglasno da je ocjenjivanje učenika redovno, javno i objektivno. Ukupno 50% anketiranih roditelja smatra da je broj i težina domaćih za</w:t>
            </w:r>
            <w:r w:rsidR="00554EAD">
              <w:rPr>
                <w:rFonts w:asciiTheme="majorHAnsi" w:hAnsiTheme="majorHAnsi" w:cstheme="majorHAnsi"/>
                <w:sz w:val="24"/>
                <w:szCs w:val="24"/>
              </w:rPr>
              <w:t xml:space="preserve">dataka u potpunosti u skladu </w:t>
            </w:r>
            <w:r w:rsidRPr="006E540A">
              <w:rPr>
                <w:rFonts w:asciiTheme="majorHAnsi" w:hAnsiTheme="majorHAnsi" w:cstheme="majorHAnsi"/>
                <w:sz w:val="24"/>
                <w:szCs w:val="24"/>
              </w:rPr>
              <w:t>sa mogućnostima učenika. Najveći broj anketiranih roditelja (gotovo 64% njih) je u potpunosti zadovoljno kako se nastavnici ophode prema njhovoj djeci, dok je 86% izjavilo da su roditeljski sastanci redovni, sadržajni i korisni. Rezultati ankete pokazuju da je najveći broj roditelja (86%) pravovremeno obaviješten o uspjehu i ponašanju učenika.</w:t>
            </w:r>
            <w:r w:rsidR="001C1622">
              <w:rPr>
                <w:rFonts w:asciiTheme="majorHAnsi" w:hAnsiTheme="majorHAnsi" w:cstheme="majorHAnsi"/>
                <w:sz w:val="24"/>
                <w:szCs w:val="24"/>
              </w:rPr>
              <w:t xml:space="preserve"> </w:t>
            </w:r>
            <w:r w:rsidRPr="006E540A">
              <w:rPr>
                <w:rFonts w:asciiTheme="majorHAnsi" w:hAnsiTheme="majorHAnsi" w:cstheme="majorHAnsi"/>
                <w:sz w:val="24"/>
                <w:szCs w:val="24"/>
              </w:rPr>
              <w:t>Pregledom odjeljen</w:t>
            </w:r>
            <w:r w:rsidR="00554EAD">
              <w:rPr>
                <w:rFonts w:asciiTheme="majorHAnsi" w:hAnsiTheme="majorHAnsi" w:cstheme="majorHAnsi"/>
                <w:sz w:val="24"/>
                <w:szCs w:val="24"/>
              </w:rPr>
              <w:t>j</w:t>
            </w:r>
            <w:r w:rsidRPr="006E540A">
              <w:rPr>
                <w:rFonts w:asciiTheme="majorHAnsi" w:hAnsiTheme="majorHAnsi" w:cstheme="majorHAnsi"/>
                <w:sz w:val="24"/>
                <w:szCs w:val="24"/>
              </w:rPr>
              <w:t xml:space="preserve">ske knjige koja je obuhvatila nastavni proces u ove nastavne godine, dolazi se do zaključka da je ocjenjivanje u skladu sa pedagoškim principima. </w:t>
            </w:r>
          </w:p>
          <w:p w14:paraId="6D3E4F36" w14:textId="59A64AF7" w:rsidR="009F232E" w:rsidRPr="006E540A" w:rsidRDefault="00D618C5" w:rsidP="006E540A">
            <w:pPr>
              <w:spacing w:before="60" w:after="60"/>
              <w:jc w:val="both"/>
              <w:rPr>
                <w:rFonts w:asciiTheme="majorHAnsi" w:hAnsiTheme="majorHAnsi" w:cstheme="majorHAnsi"/>
                <w:sz w:val="24"/>
                <w:szCs w:val="24"/>
              </w:rPr>
            </w:pPr>
            <w:r w:rsidRPr="006E540A">
              <w:rPr>
                <w:rFonts w:asciiTheme="majorHAnsi" w:hAnsiTheme="majorHAnsi" w:cstheme="majorHAnsi"/>
                <w:sz w:val="24"/>
                <w:szCs w:val="24"/>
              </w:rPr>
              <w:t>Na nivou Škole ne postoji posebna procedura koja se odnosi na ocjenjivanje, iako unutar sveske Aktiva za fizioterapeutsku grupu predmeta imaju jasne smjernice koje se odnose na ocjenjivanje učenika. Nastavnici uglavnom vode evidenciju o učenicima u svojim sveskama, ali najčešće sa nedovoljno detaljnim opisom postignuća učenika tokom nastavnog procesa. Nastavnici podstiču učenike na samostalan rad u cilju postizanja predviđenih ciljeva učenja. Saradnju sa poslodavcima obavlja koordinator za praktično obrazovanje. Nastavnica praktične nastave, koja je ujedno i s</w:t>
            </w:r>
            <w:r w:rsidR="00D259E2">
              <w:rPr>
                <w:rFonts w:asciiTheme="majorHAnsi" w:hAnsiTheme="majorHAnsi" w:cstheme="majorHAnsi"/>
                <w:sz w:val="24"/>
                <w:szCs w:val="24"/>
              </w:rPr>
              <w:t>talno zaposlena u JZU Kliničko-bolničko</w:t>
            </w:r>
            <w:r w:rsidR="00D95652">
              <w:rPr>
                <w:rFonts w:asciiTheme="majorHAnsi" w:hAnsiTheme="majorHAnsi" w:cstheme="majorHAnsi"/>
                <w:sz w:val="24"/>
                <w:szCs w:val="24"/>
              </w:rPr>
              <w:t>m centru</w:t>
            </w:r>
            <w:r w:rsidRPr="006E540A">
              <w:rPr>
                <w:rFonts w:asciiTheme="majorHAnsi" w:hAnsiTheme="majorHAnsi" w:cstheme="majorHAnsi"/>
                <w:sz w:val="24"/>
                <w:szCs w:val="24"/>
              </w:rPr>
              <w:t xml:space="preserve"> Berane, praktičnu nastavu iz Stručnog modula Ana</w:t>
            </w:r>
            <w:r w:rsidR="009F6023">
              <w:rPr>
                <w:rFonts w:asciiTheme="majorHAnsi" w:hAnsiTheme="majorHAnsi" w:cstheme="majorHAnsi"/>
                <w:sz w:val="24"/>
                <w:szCs w:val="24"/>
              </w:rPr>
              <w:t>tomija sa fiziologijom realizuje</w:t>
            </w:r>
            <w:r w:rsidRPr="006E540A">
              <w:rPr>
                <w:rFonts w:asciiTheme="majorHAnsi" w:hAnsiTheme="majorHAnsi" w:cstheme="majorHAnsi"/>
                <w:sz w:val="24"/>
                <w:szCs w:val="24"/>
              </w:rPr>
              <w:t xml:space="preserve"> u školskom kabinetu. Praktični dio nastave iz stručnog modula Organizacija rada za izvođenje fizioterapijskih procedura se izvodi u prostoru dijela za fizikalnu medicinu</w:t>
            </w:r>
            <w:r w:rsidR="00B7317B">
              <w:rPr>
                <w:rFonts w:asciiTheme="majorHAnsi" w:hAnsiTheme="majorHAnsi" w:cstheme="majorHAnsi"/>
                <w:sz w:val="24"/>
                <w:szCs w:val="24"/>
              </w:rPr>
              <w:t xml:space="preserve"> i rehabilitaciju JZU Kliničko-</w:t>
            </w:r>
            <w:r w:rsidRPr="006E540A">
              <w:rPr>
                <w:rFonts w:asciiTheme="majorHAnsi" w:hAnsiTheme="majorHAnsi" w:cstheme="majorHAnsi"/>
                <w:sz w:val="24"/>
                <w:szCs w:val="24"/>
              </w:rPr>
              <w:t xml:space="preserve">bolničkog centra Berane. Analizom rezultata ankete, 34% anketiranih roditelja su u potpunosti saglasni, odnosno 26% njih djelimično saglasni, sa činjenicom da su uključeni u različite aktivnosti u Školi. 21% anketiranih roditelja </w:t>
            </w:r>
            <w:r w:rsidR="006E540A">
              <w:rPr>
                <w:rFonts w:asciiTheme="majorHAnsi" w:hAnsiTheme="majorHAnsi" w:cstheme="majorHAnsi"/>
                <w:sz w:val="24"/>
                <w:szCs w:val="24"/>
              </w:rPr>
              <w:t>nije saglasno sa ovom tvrdnjom.</w:t>
            </w:r>
          </w:p>
        </w:tc>
      </w:tr>
      <w:tr w:rsidR="009F232E" w:rsidRPr="00E72069" w14:paraId="2BCEEEC4" w14:textId="77777777" w:rsidTr="009F232E">
        <w:trPr>
          <w:trHeight w:val="131"/>
          <w:jc w:val="center"/>
        </w:trPr>
        <w:tc>
          <w:tcPr>
            <w:tcW w:w="851" w:type="dxa"/>
            <w:shd w:val="clear" w:color="auto" w:fill="auto"/>
          </w:tcPr>
          <w:p w14:paraId="74F8BB0E" w14:textId="77777777" w:rsidR="009F232E" w:rsidRPr="00E72069" w:rsidRDefault="009F232E" w:rsidP="009F232E">
            <w:pPr>
              <w:jc w:val="both"/>
              <w:rPr>
                <w:rFonts w:asciiTheme="majorHAnsi" w:hAnsiTheme="majorHAnsi" w:cstheme="majorHAnsi"/>
                <w:bCs/>
                <w:sz w:val="24"/>
                <w:szCs w:val="24"/>
              </w:rPr>
            </w:pPr>
          </w:p>
        </w:tc>
        <w:tc>
          <w:tcPr>
            <w:tcW w:w="8509" w:type="dxa"/>
            <w:gridSpan w:val="2"/>
            <w:shd w:val="clear" w:color="auto" w:fill="auto"/>
          </w:tcPr>
          <w:p w14:paraId="052D096B" w14:textId="439CDB16" w:rsidR="009F232E" w:rsidRPr="00E72069" w:rsidRDefault="009F232E" w:rsidP="009F232E">
            <w:pPr>
              <w:widowControl w:val="0"/>
              <w:spacing w:line="276" w:lineRule="auto"/>
              <w:jc w:val="both"/>
              <w:rPr>
                <w:rFonts w:asciiTheme="majorHAnsi" w:eastAsia="Courier New" w:hAnsiTheme="majorHAnsi" w:cstheme="majorHAnsi"/>
                <w:color w:val="000000"/>
                <w:sz w:val="24"/>
                <w:szCs w:val="24"/>
                <w:lang w:val="hr-HR"/>
              </w:rPr>
            </w:pPr>
            <w:r w:rsidRPr="00E72069">
              <w:rPr>
                <w:rFonts w:asciiTheme="majorHAnsi" w:hAnsiTheme="majorHAnsi" w:cstheme="majorHAnsi"/>
                <w:b/>
                <w:i/>
                <w:sz w:val="24"/>
                <w:szCs w:val="24"/>
              </w:rPr>
              <w:t>Preporuke:</w:t>
            </w:r>
          </w:p>
        </w:tc>
      </w:tr>
      <w:tr w:rsidR="009F232E" w:rsidRPr="00E72069" w14:paraId="06AC8C8E" w14:textId="77777777" w:rsidTr="00E72069">
        <w:trPr>
          <w:trHeight w:val="1584"/>
          <w:jc w:val="center"/>
        </w:trPr>
        <w:tc>
          <w:tcPr>
            <w:tcW w:w="851" w:type="dxa"/>
            <w:shd w:val="clear" w:color="auto" w:fill="auto"/>
          </w:tcPr>
          <w:p w14:paraId="0706C936" w14:textId="77777777" w:rsidR="009F232E" w:rsidRPr="00E72069" w:rsidRDefault="009F232E" w:rsidP="009F232E">
            <w:pPr>
              <w:jc w:val="both"/>
              <w:rPr>
                <w:rFonts w:asciiTheme="majorHAnsi" w:hAnsiTheme="majorHAnsi" w:cstheme="majorHAnsi"/>
                <w:bCs/>
                <w:sz w:val="24"/>
                <w:szCs w:val="24"/>
              </w:rPr>
            </w:pPr>
          </w:p>
        </w:tc>
        <w:tc>
          <w:tcPr>
            <w:tcW w:w="8509" w:type="dxa"/>
            <w:gridSpan w:val="2"/>
            <w:shd w:val="clear" w:color="auto" w:fill="auto"/>
          </w:tcPr>
          <w:p w14:paraId="67B90807" w14:textId="222C84FA"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Obezbijediti adekvatno evidentiranje ocjena praktične nastave iz pojedinih stručnih modula u odjeljen</w:t>
            </w:r>
            <w:r w:rsidR="00B940E1">
              <w:rPr>
                <w:rFonts w:asciiTheme="majorHAnsi" w:hAnsiTheme="majorHAnsi"/>
                <w:sz w:val="24"/>
                <w:szCs w:val="24"/>
                <w:lang w:val="sr-Latn-RS"/>
              </w:rPr>
              <w:t>j</w:t>
            </w:r>
            <w:r w:rsidRPr="006E540A">
              <w:rPr>
                <w:rFonts w:asciiTheme="majorHAnsi" w:hAnsiTheme="majorHAnsi"/>
                <w:sz w:val="24"/>
                <w:szCs w:val="24"/>
                <w:lang w:val="sr-Latn-RS"/>
              </w:rPr>
              <w:t>skoj knjizi, sa uključivanjem faktora važnosti (opterećenja) pojedinih ishoda učenja pri definisanju zaključne ocjene. Evidentirati ocjene iz praktične nastave, u okviru stručnih modula, u adekvatne rubrike predviđene za određeni način prezentacije znanja učenika.</w:t>
            </w:r>
          </w:p>
          <w:p w14:paraId="4075F2A6" w14:textId="704BB999"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Obezb</w:t>
            </w:r>
            <w:r w:rsidR="00FC78EC">
              <w:rPr>
                <w:rFonts w:asciiTheme="majorHAnsi" w:hAnsiTheme="majorHAnsi"/>
                <w:sz w:val="24"/>
                <w:szCs w:val="24"/>
                <w:lang w:val="sr-Latn-RS"/>
              </w:rPr>
              <w:t>i</w:t>
            </w:r>
            <w:r w:rsidR="00C3148E">
              <w:rPr>
                <w:rFonts w:asciiTheme="majorHAnsi" w:hAnsiTheme="majorHAnsi"/>
                <w:sz w:val="24"/>
                <w:szCs w:val="24"/>
                <w:lang w:val="sr-Latn-RS"/>
              </w:rPr>
              <w:t>jediti posebnu</w:t>
            </w:r>
            <w:r w:rsidRPr="006E540A">
              <w:rPr>
                <w:rFonts w:asciiTheme="majorHAnsi" w:hAnsiTheme="majorHAnsi"/>
                <w:sz w:val="24"/>
                <w:szCs w:val="24"/>
                <w:lang w:val="sr-Latn-RS"/>
              </w:rPr>
              <w:t xml:space="preserve"> procedur</w:t>
            </w:r>
            <w:r w:rsidR="00C3148E">
              <w:rPr>
                <w:rFonts w:asciiTheme="majorHAnsi" w:hAnsiTheme="majorHAnsi"/>
                <w:sz w:val="24"/>
                <w:szCs w:val="24"/>
                <w:lang w:val="sr-Latn-RS"/>
              </w:rPr>
              <w:t>u</w:t>
            </w:r>
            <w:r w:rsidRPr="006E540A">
              <w:rPr>
                <w:rFonts w:asciiTheme="majorHAnsi" w:hAnsiTheme="majorHAnsi"/>
                <w:sz w:val="24"/>
                <w:szCs w:val="24"/>
                <w:lang w:val="sr-Latn-RS"/>
              </w:rPr>
              <w:t xml:space="preserve"> koja se odnosi na ocjenjivanje na nivou Škole.</w:t>
            </w:r>
          </w:p>
          <w:p w14:paraId="07EA98AF" w14:textId="77777777" w:rsidR="00D618C5" w:rsidRPr="006E540A" w:rsidRDefault="00D618C5" w:rsidP="006E540A">
            <w:pPr>
              <w:numPr>
                <w:ilvl w:val="0"/>
                <w:numId w:val="12"/>
              </w:numPr>
              <w:tabs>
                <w:tab w:val="left" w:pos="360"/>
                <w:tab w:val="left" w:pos="975"/>
              </w:tabs>
              <w:ind w:left="188" w:hanging="274"/>
              <w:jc w:val="both"/>
              <w:rPr>
                <w:rFonts w:asciiTheme="majorHAnsi" w:hAnsiTheme="majorHAnsi"/>
                <w:sz w:val="24"/>
                <w:szCs w:val="24"/>
                <w:lang w:val="sr-Latn-RS"/>
              </w:rPr>
            </w:pPr>
            <w:r w:rsidRPr="006E540A">
              <w:rPr>
                <w:rFonts w:asciiTheme="majorHAnsi" w:hAnsiTheme="majorHAnsi"/>
                <w:sz w:val="24"/>
                <w:szCs w:val="24"/>
                <w:lang w:val="sr-Latn-RS"/>
              </w:rPr>
              <w:t>Voditi evidenciju o učenicima u svojim sveskama, sa nedovoljno detaljnim opisom postignuća učenika tokom nastavnog procesa.</w:t>
            </w:r>
          </w:p>
          <w:p w14:paraId="2A61D81D" w14:textId="6AD78FB5" w:rsidR="009F232E" w:rsidRPr="00E72069" w:rsidRDefault="00D618C5" w:rsidP="006E540A">
            <w:pPr>
              <w:numPr>
                <w:ilvl w:val="0"/>
                <w:numId w:val="12"/>
              </w:numPr>
              <w:tabs>
                <w:tab w:val="left" w:pos="360"/>
                <w:tab w:val="left" w:pos="975"/>
              </w:tabs>
              <w:ind w:left="188" w:hanging="274"/>
              <w:jc w:val="both"/>
              <w:rPr>
                <w:rFonts w:asciiTheme="majorHAnsi" w:hAnsiTheme="majorHAnsi" w:cstheme="majorHAnsi"/>
                <w:b/>
                <w:i/>
                <w:sz w:val="24"/>
                <w:szCs w:val="24"/>
              </w:rPr>
            </w:pPr>
            <w:r w:rsidRPr="006E540A">
              <w:rPr>
                <w:rFonts w:asciiTheme="majorHAnsi" w:hAnsiTheme="majorHAnsi"/>
                <w:sz w:val="24"/>
                <w:szCs w:val="24"/>
                <w:lang w:val="sr-Latn-RS"/>
              </w:rPr>
              <w:t>Realizovati praktičnu nastavu kod poslodavca, shod</w:t>
            </w:r>
            <w:r w:rsidR="00CB41B7">
              <w:rPr>
                <w:rFonts w:asciiTheme="majorHAnsi" w:hAnsiTheme="majorHAnsi"/>
                <w:sz w:val="24"/>
                <w:szCs w:val="24"/>
                <w:lang w:val="sr-Latn-RS"/>
              </w:rPr>
              <w:t>no preporukama modularizovanog o</w:t>
            </w:r>
            <w:r w:rsidRPr="006E540A">
              <w:rPr>
                <w:rFonts w:asciiTheme="majorHAnsi" w:hAnsiTheme="majorHAnsi"/>
                <w:sz w:val="24"/>
                <w:szCs w:val="24"/>
                <w:lang w:val="sr-Latn-RS"/>
              </w:rPr>
              <w:t>brazovnog programa.</w:t>
            </w:r>
          </w:p>
        </w:tc>
      </w:tr>
    </w:tbl>
    <w:p w14:paraId="063BF680" w14:textId="0512A833" w:rsidR="00D141BB" w:rsidRPr="009F232E" w:rsidRDefault="00825015" w:rsidP="009F232E">
      <w:pPr>
        <w:rPr>
          <w:rFonts w:asciiTheme="majorHAnsi" w:hAnsiTheme="majorHAnsi" w:cstheme="majorHAnsi"/>
          <w:sz w:val="24"/>
          <w:szCs w:val="24"/>
        </w:rPr>
      </w:pPr>
      <w:r w:rsidRPr="00E72069">
        <w:rPr>
          <w:rFonts w:asciiTheme="majorHAnsi" w:hAnsiTheme="majorHAnsi" w:cstheme="majorHAnsi"/>
          <w:sz w:val="24"/>
          <w:szCs w:val="24"/>
        </w:rPr>
        <w:br w:type="page"/>
      </w:r>
    </w:p>
    <w:tbl>
      <w:tblPr>
        <w:tblStyle w:val="TableGrid"/>
        <w:tblW w:w="5000" w:type="pct"/>
        <w:tblLook w:val="04A0" w:firstRow="1" w:lastRow="0" w:firstColumn="1" w:lastColumn="0" w:noHBand="0" w:noVBand="1"/>
      </w:tblPr>
      <w:tblGrid>
        <w:gridCol w:w="4531"/>
        <w:gridCol w:w="4531"/>
      </w:tblGrid>
      <w:tr w:rsidR="00D141BB" w:rsidRPr="008B1070" w14:paraId="6035776E" w14:textId="77777777" w:rsidTr="00D141BB">
        <w:tc>
          <w:tcPr>
            <w:tcW w:w="5000" w:type="pct"/>
            <w:gridSpan w:val="2"/>
          </w:tcPr>
          <w:p w14:paraId="242FFE24" w14:textId="32CD5217" w:rsidR="00D141BB" w:rsidRPr="008B1070" w:rsidRDefault="00A45C28" w:rsidP="00D141BB">
            <w:pPr>
              <w:autoSpaceDE w:val="0"/>
              <w:autoSpaceDN w:val="0"/>
              <w:adjustRightInd w:val="0"/>
              <w:rPr>
                <w:rFonts w:asciiTheme="majorHAnsi" w:hAnsiTheme="majorHAnsi" w:cstheme="majorHAnsi"/>
                <w:b/>
                <w:lang w:val="sr-Latn-ME"/>
              </w:rPr>
            </w:pPr>
            <w:r w:rsidRPr="008B1070">
              <w:rPr>
                <w:rFonts w:asciiTheme="majorHAnsi" w:hAnsiTheme="majorHAnsi" w:cstheme="majorHAnsi"/>
                <w:b/>
              </w:rPr>
              <w:lastRenderedPageBreak/>
              <w:t>Pros</w:t>
            </w:r>
            <w:r w:rsidR="00B15739" w:rsidRPr="008B1070">
              <w:rPr>
                <w:rFonts w:asciiTheme="majorHAnsi" w:hAnsiTheme="majorHAnsi" w:cstheme="majorHAnsi"/>
                <w:b/>
              </w:rPr>
              <w:t>vjetni</w:t>
            </w:r>
            <w:r w:rsidR="00B15739" w:rsidRPr="008B1070">
              <w:rPr>
                <w:rFonts w:asciiTheme="majorHAnsi" w:hAnsiTheme="majorHAnsi" w:cstheme="majorHAnsi"/>
                <w:b/>
                <w:lang w:val="sr-Latn-ME"/>
              </w:rPr>
              <w:t xml:space="preserve"> </w:t>
            </w:r>
            <w:r w:rsidR="00B15739" w:rsidRPr="008B1070">
              <w:rPr>
                <w:rFonts w:asciiTheme="majorHAnsi" w:hAnsiTheme="majorHAnsi" w:cstheme="majorHAnsi"/>
                <w:b/>
              </w:rPr>
              <w:t>nadzornik</w:t>
            </w:r>
            <w:r w:rsidR="00B15739" w:rsidRPr="008B1070">
              <w:rPr>
                <w:rFonts w:asciiTheme="majorHAnsi" w:hAnsiTheme="majorHAnsi" w:cstheme="majorHAnsi"/>
                <w:b/>
                <w:lang w:val="sr-Latn-ME"/>
              </w:rPr>
              <w:t xml:space="preserve">: </w:t>
            </w:r>
            <w:r w:rsidR="00950A78" w:rsidRPr="008B1070">
              <w:rPr>
                <w:rFonts w:asciiTheme="majorHAnsi" w:hAnsiTheme="majorHAnsi" w:cstheme="majorHAnsi"/>
                <w:b/>
              </w:rPr>
              <w:t>Dr</w:t>
            </w:r>
            <w:r w:rsidR="00950A78" w:rsidRPr="008B1070">
              <w:rPr>
                <w:rFonts w:asciiTheme="majorHAnsi" w:hAnsiTheme="majorHAnsi" w:cstheme="majorHAnsi"/>
                <w:b/>
                <w:lang w:val="sr-Latn-ME"/>
              </w:rPr>
              <w:t xml:space="preserve"> </w:t>
            </w:r>
            <w:r w:rsidR="00950A78" w:rsidRPr="008B1070">
              <w:rPr>
                <w:rFonts w:asciiTheme="majorHAnsi" w:hAnsiTheme="majorHAnsi" w:cstheme="majorHAnsi"/>
                <w:b/>
              </w:rPr>
              <w:t>sc</w:t>
            </w:r>
            <w:r w:rsidR="00950A78" w:rsidRPr="008B1070">
              <w:rPr>
                <w:rFonts w:asciiTheme="majorHAnsi" w:hAnsiTheme="majorHAnsi" w:cstheme="majorHAnsi"/>
                <w:b/>
                <w:lang w:val="sr-Latn-ME"/>
              </w:rPr>
              <w:t>.</w:t>
            </w:r>
            <w:r w:rsidR="00950A78" w:rsidRPr="008B1070">
              <w:rPr>
                <w:rFonts w:asciiTheme="majorHAnsi" w:hAnsiTheme="majorHAnsi" w:cstheme="majorHAnsi"/>
                <w:b/>
              </w:rPr>
              <w:t>Bojan</w:t>
            </w:r>
            <w:r w:rsidR="00950A78" w:rsidRPr="008B1070">
              <w:rPr>
                <w:rFonts w:asciiTheme="majorHAnsi" w:hAnsiTheme="majorHAnsi" w:cstheme="majorHAnsi"/>
                <w:b/>
                <w:lang w:val="sr-Latn-ME"/>
              </w:rPr>
              <w:t xml:space="preserve"> </w:t>
            </w:r>
            <w:r w:rsidR="00950A78" w:rsidRPr="008B1070">
              <w:rPr>
                <w:rFonts w:asciiTheme="majorHAnsi" w:hAnsiTheme="majorHAnsi" w:cstheme="majorHAnsi"/>
                <w:b/>
              </w:rPr>
              <w:t>Kraljevi</w:t>
            </w:r>
            <w:r w:rsidR="00950A78" w:rsidRPr="008B1070">
              <w:rPr>
                <w:rFonts w:asciiTheme="majorHAnsi" w:hAnsiTheme="majorHAnsi" w:cstheme="majorHAnsi"/>
                <w:b/>
                <w:lang w:val="sr-Latn-ME"/>
              </w:rPr>
              <w:t>ć</w:t>
            </w:r>
          </w:p>
        </w:tc>
      </w:tr>
      <w:tr w:rsidR="00D141BB" w:rsidRPr="008B1070" w14:paraId="1BCDF412" w14:textId="77777777" w:rsidTr="00D141BB">
        <w:tc>
          <w:tcPr>
            <w:tcW w:w="5000" w:type="pct"/>
            <w:gridSpan w:val="2"/>
          </w:tcPr>
          <w:p w14:paraId="7E339451" w14:textId="795908D2" w:rsidR="00D141BB" w:rsidRPr="008B1070" w:rsidRDefault="00462908" w:rsidP="00D141BB">
            <w:pPr>
              <w:autoSpaceDE w:val="0"/>
              <w:autoSpaceDN w:val="0"/>
              <w:adjustRightInd w:val="0"/>
              <w:rPr>
                <w:rFonts w:asciiTheme="majorHAnsi" w:hAnsiTheme="majorHAnsi" w:cstheme="majorHAnsi"/>
                <w:b/>
              </w:rPr>
            </w:pPr>
            <w:r w:rsidRPr="008B1070">
              <w:rPr>
                <w:rFonts w:asciiTheme="majorHAnsi" w:hAnsiTheme="majorHAnsi" w:cstheme="majorHAnsi"/>
                <w:b/>
              </w:rPr>
              <w:t>1.2.2</w:t>
            </w:r>
            <w:r w:rsidR="00B15739" w:rsidRPr="008B1070">
              <w:rPr>
                <w:rFonts w:asciiTheme="majorHAnsi" w:hAnsiTheme="majorHAnsi" w:cstheme="majorHAnsi"/>
                <w:b/>
              </w:rPr>
              <w:t xml:space="preserve">. </w:t>
            </w:r>
            <w:r w:rsidR="00950A78" w:rsidRPr="008B1070">
              <w:rPr>
                <w:rFonts w:asciiTheme="majorHAnsi" w:hAnsiTheme="majorHAnsi" w:cstheme="majorHAnsi"/>
                <w:b/>
              </w:rPr>
              <w:t>Farmaceutski tehničar</w:t>
            </w:r>
          </w:p>
        </w:tc>
      </w:tr>
      <w:tr w:rsidR="00D141BB" w:rsidRPr="008B1070" w14:paraId="264BD102" w14:textId="77777777" w:rsidTr="00D141BB">
        <w:trPr>
          <w:trHeight w:val="20"/>
        </w:trPr>
        <w:tc>
          <w:tcPr>
            <w:tcW w:w="5000" w:type="pct"/>
            <w:gridSpan w:val="2"/>
            <w:tcBorders>
              <w:bottom w:val="single" w:sz="4" w:space="0" w:color="auto"/>
            </w:tcBorders>
          </w:tcPr>
          <w:p w14:paraId="471907C4" w14:textId="10140E1D" w:rsidR="00D141BB" w:rsidRPr="008B1070" w:rsidRDefault="00EF335D" w:rsidP="00D141BB">
            <w:pPr>
              <w:autoSpaceDE w:val="0"/>
              <w:autoSpaceDN w:val="0"/>
              <w:adjustRightInd w:val="0"/>
              <w:rPr>
                <w:rFonts w:asciiTheme="majorHAnsi" w:hAnsiTheme="majorHAnsi" w:cstheme="majorHAnsi"/>
              </w:rPr>
            </w:pPr>
            <w:r w:rsidRPr="008B1070">
              <w:rPr>
                <w:rFonts w:asciiTheme="majorHAnsi" w:hAnsiTheme="majorHAnsi" w:cstheme="majorHAnsi"/>
                <w:vertAlign w:val="superscript"/>
              </w:rPr>
              <w:t xml:space="preserve"> </w:t>
            </w:r>
            <w:r w:rsidR="00D141BB" w:rsidRPr="008B1070">
              <w:rPr>
                <w:rFonts w:asciiTheme="majorHAnsi" w:hAnsiTheme="majorHAnsi" w:cstheme="majorHAnsi"/>
                <w:vertAlign w:val="superscript"/>
              </w:rPr>
              <w:t>(naziv obrazovnog programa)</w:t>
            </w:r>
          </w:p>
        </w:tc>
      </w:tr>
      <w:tr w:rsidR="00D141BB" w:rsidRPr="008B1070" w14:paraId="1A73DAE5" w14:textId="77777777" w:rsidTr="00D141BB">
        <w:tc>
          <w:tcPr>
            <w:tcW w:w="2500" w:type="pct"/>
            <w:tcBorders>
              <w:bottom w:val="nil"/>
              <w:right w:val="nil"/>
            </w:tcBorders>
          </w:tcPr>
          <w:p w14:paraId="4124763D" w14:textId="77777777" w:rsidR="00D141BB" w:rsidRPr="008B1070" w:rsidRDefault="00D141BB" w:rsidP="00D141BB">
            <w:pPr>
              <w:autoSpaceDE w:val="0"/>
              <w:autoSpaceDN w:val="0"/>
              <w:adjustRightInd w:val="0"/>
              <w:rPr>
                <w:rFonts w:asciiTheme="majorHAnsi" w:hAnsiTheme="majorHAnsi" w:cstheme="majorHAnsi"/>
              </w:rPr>
            </w:pPr>
            <w:r w:rsidRPr="008B1070">
              <w:rPr>
                <w:rFonts w:asciiTheme="majorHAnsi" w:hAnsiTheme="majorHAnsi" w:cstheme="majorHAnsi"/>
              </w:rPr>
              <w:t>Ukupan broj nastavnika po datom programu:</w:t>
            </w:r>
            <w:r w:rsidR="00066637" w:rsidRPr="008B1070">
              <w:rPr>
                <w:rFonts w:asciiTheme="majorHAnsi" w:hAnsiTheme="majorHAnsi" w:cstheme="majorHAnsi"/>
              </w:rPr>
              <w:t xml:space="preserve"> </w:t>
            </w:r>
          </w:p>
          <w:p w14:paraId="459DF54B" w14:textId="2A32A6FB" w:rsidR="00950A78" w:rsidRPr="008B1070" w:rsidRDefault="00950A78" w:rsidP="00D141BB">
            <w:pPr>
              <w:autoSpaceDE w:val="0"/>
              <w:autoSpaceDN w:val="0"/>
              <w:adjustRightInd w:val="0"/>
              <w:rPr>
                <w:rFonts w:asciiTheme="majorHAnsi" w:hAnsiTheme="majorHAnsi" w:cstheme="majorHAnsi"/>
              </w:rPr>
            </w:pPr>
            <w:r w:rsidRPr="008B1070">
              <w:rPr>
                <w:rFonts w:asciiTheme="majorHAnsi" w:hAnsiTheme="majorHAnsi" w:cstheme="majorHAnsi"/>
              </w:rPr>
              <w:t>(OO+SM)</w:t>
            </w:r>
          </w:p>
        </w:tc>
        <w:tc>
          <w:tcPr>
            <w:tcW w:w="2500" w:type="pct"/>
            <w:tcBorders>
              <w:left w:val="nil"/>
              <w:bottom w:val="nil"/>
            </w:tcBorders>
          </w:tcPr>
          <w:p w14:paraId="57D82798" w14:textId="707B15D3" w:rsidR="00D141BB" w:rsidRPr="008B1070" w:rsidRDefault="00950A78" w:rsidP="00D141BB">
            <w:pPr>
              <w:autoSpaceDE w:val="0"/>
              <w:autoSpaceDN w:val="0"/>
              <w:adjustRightInd w:val="0"/>
              <w:rPr>
                <w:rFonts w:asciiTheme="majorHAnsi" w:hAnsiTheme="majorHAnsi" w:cstheme="majorHAnsi"/>
              </w:rPr>
            </w:pPr>
            <w:r w:rsidRPr="008B1070">
              <w:rPr>
                <w:rFonts w:asciiTheme="majorHAnsi" w:hAnsiTheme="majorHAnsi" w:cstheme="majorHAnsi"/>
              </w:rPr>
              <w:t>27</w:t>
            </w:r>
          </w:p>
        </w:tc>
      </w:tr>
      <w:tr w:rsidR="00D141BB" w:rsidRPr="008B1070" w14:paraId="433EF80A" w14:textId="77777777" w:rsidTr="00D141BB">
        <w:tc>
          <w:tcPr>
            <w:tcW w:w="2500" w:type="pct"/>
            <w:tcBorders>
              <w:top w:val="nil"/>
              <w:bottom w:val="nil"/>
              <w:right w:val="nil"/>
            </w:tcBorders>
          </w:tcPr>
          <w:p w14:paraId="69A15383" w14:textId="3378E018" w:rsidR="00D141BB" w:rsidRPr="008B1070" w:rsidRDefault="00D141BB" w:rsidP="00D141BB">
            <w:pPr>
              <w:autoSpaceDE w:val="0"/>
              <w:autoSpaceDN w:val="0"/>
              <w:adjustRightInd w:val="0"/>
              <w:rPr>
                <w:rFonts w:asciiTheme="majorHAnsi" w:hAnsiTheme="majorHAnsi" w:cstheme="majorHAnsi"/>
                <w:lang w:val="sr-Latn-ME"/>
              </w:rPr>
            </w:pPr>
            <w:r w:rsidRPr="008B1070">
              <w:rPr>
                <w:rFonts w:asciiTheme="majorHAnsi" w:hAnsiTheme="majorHAnsi" w:cstheme="majorHAnsi"/>
              </w:rPr>
              <w:t>Broj</w:t>
            </w:r>
            <w:r w:rsidRPr="008B1070">
              <w:rPr>
                <w:rFonts w:asciiTheme="majorHAnsi" w:hAnsiTheme="majorHAnsi" w:cstheme="majorHAnsi"/>
                <w:lang w:val="sr-Latn-ME"/>
              </w:rPr>
              <w:t xml:space="preserve"> </w:t>
            </w:r>
            <w:r w:rsidRPr="008B1070">
              <w:rPr>
                <w:rFonts w:asciiTheme="majorHAnsi" w:hAnsiTheme="majorHAnsi" w:cstheme="majorHAnsi"/>
              </w:rPr>
              <w:t>nastavnika</w:t>
            </w:r>
            <w:r w:rsidRPr="008B1070">
              <w:rPr>
                <w:rFonts w:asciiTheme="majorHAnsi" w:hAnsiTheme="majorHAnsi" w:cstheme="majorHAnsi"/>
                <w:lang w:val="sr-Latn-ME"/>
              </w:rPr>
              <w:t xml:space="preserve"> </w:t>
            </w:r>
            <w:r w:rsidRPr="008B1070">
              <w:rPr>
                <w:rFonts w:asciiTheme="majorHAnsi" w:hAnsiTheme="majorHAnsi" w:cstheme="majorHAnsi"/>
              </w:rPr>
              <w:t>kod</w:t>
            </w:r>
            <w:r w:rsidRPr="008B1070">
              <w:rPr>
                <w:rFonts w:asciiTheme="majorHAnsi" w:hAnsiTheme="majorHAnsi" w:cstheme="majorHAnsi"/>
                <w:lang w:val="sr-Latn-ME"/>
              </w:rPr>
              <w:t xml:space="preserve"> </w:t>
            </w:r>
            <w:r w:rsidRPr="008B1070">
              <w:rPr>
                <w:rFonts w:asciiTheme="majorHAnsi" w:hAnsiTheme="majorHAnsi" w:cstheme="majorHAnsi"/>
              </w:rPr>
              <w:t>kojih</w:t>
            </w:r>
            <w:r w:rsidRPr="008B1070">
              <w:rPr>
                <w:rFonts w:asciiTheme="majorHAnsi" w:hAnsiTheme="majorHAnsi" w:cstheme="majorHAnsi"/>
                <w:lang w:val="sr-Latn-ME"/>
              </w:rPr>
              <w:t xml:space="preserve"> </w:t>
            </w:r>
            <w:r w:rsidRPr="008B1070">
              <w:rPr>
                <w:rFonts w:asciiTheme="majorHAnsi" w:hAnsiTheme="majorHAnsi" w:cstheme="majorHAnsi"/>
              </w:rPr>
              <w:t>je</w:t>
            </w:r>
            <w:r w:rsidRPr="008B1070">
              <w:rPr>
                <w:rFonts w:asciiTheme="majorHAnsi" w:hAnsiTheme="majorHAnsi" w:cstheme="majorHAnsi"/>
                <w:lang w:val="sr-Latn-ME"/>
              </w:rPr>
              <w:t xml:space="preserve"> </w:t>
            </w:r>
            <w:r w:rsidRPr="008B1070">
              <w:rPr>
                <w:rFonts w:asciiTheme="majorHAnsi" w:hAnsiTheme="majorHAnsi" w:cstheme="majorHAnsi"/>
              </w:rPr>
              <w:t>izvr</w:t>
            </w:r>
            <w:r w:rsidRPr="008B1070">
              <w:rPr>
                <w:rFonts w:asciiTheme="majorHAnsi" w:hAnsiTheme="majorHAnsi" w:cstheme="majorHAnsi"/>
                <w:lang w:val="sr-Latn-ME"/>
              </w:rPr>
              <w:t>š</w:t>
            </w:r>
            <w:r w:rsidRPr="008B1070">
              <w:rPr>
                <w:rFonts w:asciiTheme="majorHAnsi" w:hAnsiTheme="majorHAnsi" w:cstheme="majorHAnsi"/>
              </w:rPr>
              <w:t>en</w:t>
            </w:r>
            <w:r w:rsidRPr="008B1070">
              <w:rPr>
                <w:rFonts w:asciiTheme="majorHAnsi" w:hAnsiTheme="majorHAnsi" w:cstheme="majorHAnsi"/>
                <w:lang w:val="sr-Latn-ME"/>
              </w:rPr>
              <w:t xml:space="preserve"> </w:t>
            </w:r>
            <w:r w:rsidRPr="008B1070">
              <w:rPr>
                <w:rFonts w:asciiTheme="majorHAnsi" w:hAnsiTheme="majorHAnsi" w:cstheme="majorHAnsi"/>
              </w:rPr>
              <w:t>nadzor</w:t>
            </w:r>
            <w:r w:rsidRPr="008B1070">
              <w:rPr>
                <w:rFonts w:asciiTheme="majorHAnsi" w:hAnsiTheme="majorHAnsi" w:cstheme="majorHAnsi"/>
                <w:lang w:val="sr-Latn-ME"/>
              </w:rPr>
              <w:t xml:space="preserve">: </w:t>
            </w:r>
          </w:p>
        </w:tc>
        <w:tc>
          <w:tcPr>
            <w:tcW w:w="2500" w:type="pct"/>
            <w:tcBorders>
              <w:top w:val="nil"/>
              <w:left w:val="nil"/>
              <w:bottom w:val="nil"/>
            </w:tcBorders>
          </w:tcPr>
          <w:p w14:paraId="6D0DBE00" w14:textId="590AF9CA" w:rsidR="00D141BB" w:rsidRPr="008B1070" w:rsidRDefault="00950A78" w:rsidP="00D141BB">
            <w:pPr>
              <w:autoSpaceDE w:val="0"/>
              <w:autoSpaceDN w:val="0"/>
              <w:adjustRightInd w:val="0"/>
              <w:rPr>
                <w:rFonts w:asciiTheme="majorHAnsi" w:hAnsiTheme="majorHAnsi" w:cstheme="majorHAnsi"/>
              </w:rPr>
            </w:pPr>
            <w:r w:rsidRPr="008B1070">
              <w:rPr>
                <w:rFonts w:asciiTheme="majorHAnsi" w:hAnsiTheme="majorHAnsi" w:cstheme="majorHAnsi"/>
              </w:rPr>
              <w:t>9</w:t>
            </w:r>
          </w:p>
        </w:tc>
      </w:tr>
      <w:tr w:rsidR="00D141BB" w:rsidRPr="008B1070" w14:paraId="5D529813" w14:textId="77777777" w:rsidTr="00D141BB">
        <w:tc>
          <w:tcPr>
            <w:tcW w:w="2500" w:type="pct"/>
            <w:tcBorders>
              <w:top w:val="nil"/>
              <w:bottom w:val="nil"/>
              <w:right w:val="nil"/>
            </w:tcBorders>
          </w:tcPr>
          <w:p w14:paraId="61BE8327" w14:textId="2586A9B2" w:rsidR="00D141BB" w:rsidRPr="008B1070" w:rsidRDefault="00D141BB" w:rsidP="00D141BB">
            <w:pPr>
              <w:autoSpaceDE w:val="0"/>
              <w:autoSpaceDN w:val="0"/>
              <w:adjustRightInd w:val="0"/>
              <w:rPr>
                <w:rFonts w:asciiTheme="majorHAnsi" w:hAnsiTheme="majorHAnsi" w:cstheme="majorHAnsi"/>
              </w:rPr>
            </w:pPr>
            <w:r w:rsidRPr="008B1070">
              <w:rPr>
                <w:rFonts w:asciiTheme="majorHAnsi" w:hAnsiTheme="majorHAnsi" w:cstheme="majorHAnsi"/>
              </w:rPr>
              <w:t>Posjećena odjeljenja:</w:t>
            </w:r>
            <w:r w:rsidR="00066637" w:rsidRPr="008B1070">
              <w:rPr>
                <w:rFonts w:asciiTheme="majorHAnsi" w:hAnsiTheme="majorHAnsi" w:cstheme="majorHAnsi"/>
              </w:rPr>
              <w:t xml:space="preserve"> </w:t>
            </w:r>
          </w:p>
        </w:tc>
        <w:tc>
          <w:tcPr>
            <w:tcW w:w="2500" w:type="pct"/>
            <w:tcBorders>
              <w:top w:val="nil"/>
              <w:left w:val="nil"/>
              <w:bottom w:val="nil"/>
            </w:tcBorders>
          </w:tcPr>
          <w:p w14:paraId="64BA621B" w14:textId="4E4D49A0" w:rsidR="00D141BB" w:rsidRPr="008B1070" w:rsidRDefault="00950A78" w:rsidP="00D141BB">
            <w:pPr>
              <w:autoSpaceDE w:val="0"/>
              <w:autoSpaceDN w:val="0"/>
              <w:adjustRightInd w:val="0"/>
              <w:rPr>
                <w:rFonts w:asciiTheme="majorHAnsi" w:hAnsiTheme="majorHAnsi" w:cstheme="majorHAnsi"/>
                <w:lang w:val="sr-Latn-RS"/>
              </w:rPr>
            </w:pPr>
            <w:r w:rsidRPr="008B1070">
              <w:rPr>
                <w:rFonts w:asciiTheme="majorHAnsi" w:hAnsiTheme="majorHAnsi" w:cstheme="majorHAnsi"/>
                <w:lang w:val="sr-Latn-RS"/>
              </w:rPr>
              <w:t>I2, III1, IV1</w:t>
            </w:r>
          </w:p>
        </w:tc>
      </w:tr>
      <w:tr w:rsidR="00D141BB" w:rsidRPr="008B1070" w14:paraId="4D838BF2" w14:textId="77777777" w:rsidTr="00D141BB">
        <w:tc>
          <w:tcPr>
            <w:tcW w:w="2500" w:type="pct"/>
            <w:tcBorders>
              <w:top w:val="nil"/>
              <w:right w:val="nil"/>
            </w:tcBorders>
          </w:tcPr>
          <w:p w14:paraId="44A0EAD1" w14:textId="3A28DD44" w:rsidR="00D141BB" w:rsidRPr="008B1070" w:rsidRDefault="00D141BB" w:rsidP="00D141BB">
            <w:pPr>
              <w:spacing w:line="276" w:lineRule="auto"/>
              <w:rPr>
                <w:rFonts w:asciiTheme="majorHAnsi" w:hAnsiTheme="majorHAnsi" w:cstheme="majorHAnsi"/>
              </w:rPr>
            </w:pPr>
            <w:r w:rsidRPr="008B1070">
              <w:rPr>
                <w:rFonts w:asciiTheme="majorHAnsi" w:hAnsiTheme="majorHAnsi" w:cstheme="majorHAnsi"/>
              </w:rPr>
              <w:t xml:space="preserve">Broj posjećenih časova: </w:t>
            </w:r>
          </w:p>
        </w:tc>
        <w:tc>
          <w:tcPr>
            <w:tcW w:w="2500" w:type="pct"/>
            <w:tcBorders>
              <w:top w:val="nil"/>
              <w:left w:val="nil"/>
            </w:tcBorders>
          </w:tcPr>
          <w:p w14:paraId="6C5D2C90" w14:textId="0E27269A" w:rsidR="00D141BB" w:rsidRPr="008B1070" w:rsidRDefault="00950A78" w:rsidP="00D141BB">
            <w:pPr>
              <w:spacing w:line="276" w:lineRule="auto"/>
              <w:rPr>
                <w:rFonts w:asciiTheme="majorHAnsi" w:hAnsiTheme="majorHAnsi" w:cstheme="majorHAnsi"/>
              </w:rPr>
            </w:pPr>
            <w:r w:rsidRPr="008B1070">
              <w:rPr>
                <w:rFonts w:asciiTheme="majorHAnsi" w:hAnsiTheme="majorHAnsi" w:cstheme="majorHAnsi"/>
              </w:rPr>
              <w:t>11</w:t>
            </w:r>
          </w:p>
        </w:tc>
      </w:tr>
    </w:tbl>
    <w:p w14:paraId="4A9C91AA" w14:textId="77777777" w:rsidR="00D141BB" w:rsidRDefault="00D141BB" w:rsidP="00D141BB">
      <w:pPr>
        <w:spacing w:after="0" w:line="276" w:lineRule="auto"/>
        <w:rPr>
          <w:rFonts w:ascii="Arial" w:hAnsi="Arial" w:cs="Arial"/>
          <w:sz w:val="8"/>
          <w:szCs w:val="8"/>
        </w:rPr>
      </w:pPr>
    </w:p>
    <w:p w14:paraId="738CFCEC" w14:textId="77777777" w:rsidR="00D141BB" w:rsidRDefault="00D141BB" w:rsidP="00D141BB">
      <w:pPr>
        <w:spacing w:after="0" w:line="276" w:lineRule="auto"/>
        <w:rPr>
          <w:rFonts w:ascii="Arial" w:hAnsi="Arial" w:cs="Arial"/>
          <w:sz w:val="8"/>
          <w:szCs w:val="8"/>
        </w:rPr>
      </w:pPr>
    </w:p>
    <w:bookmarkStart w:id="17" w:name="_MON_1747643722"/>
    <w:bookmarkEnd w:id="17"/>
    <w:p w14:paraId="052D3B3C" w14:textId="4B45956D" w:rsidR="00D141BB" w:rsidRDefault="00D14BA4" w:rsidP="00D141BB">
      <w:pPr>
        <w:spacing w:after="0" w:line="276" w:lineRule="auto"/>
        <w:jc w:val="center"/>
        <w:rPr>
          <w:rFonts w:ascii="Arial" w:hAnsi="Arial" w:cs="Arial"/>
          <w:sz w:val="8"/>
          <w:szCs w:val="8"/>
        </w:rPr>
      </w:pPr>
      <w:r w:rsidRPr="00F5246F">
        <w:object w:dxaOrig="14666" w:dyaOrig="4023" w14:anchorId="768A39C8">
          <v:shape id="_x0000_i1033" type="#_x0000_t75" style="width:450.75pt;height:125.2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3" DrawAspect="Content" ObjectID="_1782283911" r:id="rId26"/>
        </w:object>
      </w:r>
    </w:p>
    <w:p w14:paraId="33462BAA" w14:textId="77777777" w:rsidR="00D141BB" w:rsidRDefault="00D141BB" w:rsidP="00D141BB">
      <w:pPr>
        <w:spacing w:after="0" w:line="276" w:lineRule="auto"/>
        <w:rPr>
          <w:rFonts w:ascii="Arial" w:hAnsi="Arial" w:cs="Arial"/>
          <w:sz w:val="8"/>
          <w:szCs w:val="8"/>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411"/>
      </w:tblGrid>
      <w:tr w:rsidR="00D141BB" w:rsidRPr="00E07F07" w14:paraId="377C1563" w14:textId="77777777" w:rsidTr="00462908">
        <w:trPr>
          <w:trHeight w:val="20"/>
          <w:jc w:val="center"/>
        </w:trPr>
        <w:tc>
          <w:tcPr>
            <w:tcW w:w="949" w:type="dxa"/>
            <w:shd w:val="clear" w:color="auto" w:fill="auto"/>
          </w:tcPr>
          <w:p w14:paraId="052AE1ED"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R.br. </w:t>
            </w:r>
          </w:p>
        </w:tc>
        <w:tc>
          <w:tcPr>
            <w:tcW w:w="8411" w:type="dxa"/>
            <w:shd w:val="clear" w:color="auto" w:fill="auto"/>
          </w:tcPr>
          <w:p w14:paraId="5929E67C"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Obrazloženje:</w:t>
            </w:r>
          </w:p>
        </w:tc>
      </w:tr>
      <w:tr w:rsidR="00D141BB" w:rsidRPr="00E07F07" w14:paraId="7BC6F7EE" w14:textId="77777777" w:rsidTr="00462908">
        <w:trPr>
          <w:trHeight w:val="679"/>
          <w:jc w:val="center"/>
        </w:trPr>
        <w:tc>
          <w:tcPr>
            <w:tcW w:w="949" w:type="dxa"/>
            <w:shd w:val="clear" w:color="auto" w:fill="auto"/>
          </w:tcPr>
          <w:p w14:paraId="2E4D57D9"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stand.</w:t>
            </w:r>
          </w:p>
        </w:tc>
        <w:tc>
          <w:tcPr>
            <w:tcW w:w="8411" w:type="dxa"/>
            <w:vMerge w:val="restart"/>
            <w:shd w:val="clear" w:color="auto" w:fill="auto"/>
          </w:tcPr>
          <w:p w14:paraId="0A81BFD0" w14:textId="3BF4DD37"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Nastava se planira sho</w:t>
            </w:r>
            <w:r w:rsidR="000374BB">
              <w:rPr>
                <w:rFonts w:asciiTheme="majorHAnsi" w:hAnsiTheme="majorHAnsi" w:cstheme="majorHAnsi"/>
                <w:sz w:val="24"/>
                <w:szCs w:val="24"/>
              </w:rPr>
              <w:t>dno zahtjevima modularizovanog o</w:t>
            </w:r>
            <w:r w:rsidRPr="00591049">
              <w:rPr>
                <w:rFonts w:asciiTheme="majorHAnsi" w:hAnsiTheme="majorHAnsi" w:cstheme="majorHAnsi"/>
                <w:sz w:val="24"/>
                <w:szCs w:val="24"/>
              </w:rPr>
              <w:t>brazovnog programa, kroz godišnje i planove realizacije ishoda učenja predmetnih nastavnika. Nastavni časovi se evidentiraju u odjeljen</w:t>
            </w:r>
            <w:r w:rsidR="000374BB">
              <w:rPr>
                <w:rFonts w:asciiTheme="majorHAnsi" w:hAnsiTheme="majorHAnsi" w:cstheme="majorHAnsi"/>
                <w:sz w:val="24"/>
                <w:szCs w:val="24"/>
              </w:rPr>
              <w:t>j</w:t>
            </w:r>
            <w:r w:rsidRPr="00591049">
              <w:rPr>
                <w:rFonts w:asciiTheme="majorHAnsi" w:hAnsiTheme="majorHAnsi" w:cstheme="majorHAnsi"/>
                <w:sz w:val="24"/>
                <w:szCs w:val="24"/>
              </w:rPr>
              <w:t xml:space="preserve">skoj knjizi, shodno nedjeljnom broju časova koji su definisani </w:t>
            </w:r>
            <w:r w:rsidR="00955B15">
              <w:rPr>
                <w:rFonts w:asciiTheme="majorHAnsi" w:hAnsiTheme="majorHAnsi" w:cstheme="majorHAnsi"/>
                <w:sz w:val="24"/>
                <w:szCs w:val="24"/>
              </w:rPr>
              <w:t>u</w:t>
            </w:r>
            <w:r w:rsidR="001C1622">
              <w:rPr>
                <w:rFonts w:asciiTheme="majorHAnsi" w:hAnsiTheme="majorHAnsi" w:cstheme="majorHAnsi"/>
                <w:sz w:val="24"/>
                <w:szCs w:val="24"/>
              </w:rPr>
              <w:t xml:space="preserve"> </w:t>
            </w:r>
            <w:r w:rsidRPr="00591049">
              <w:rPr>
                <w:rFonts w:asciiTheme="majorHAnsi" w:hAnsiTheme="majorHAnsi" w:cstheme="majorHAnsi"/>
                <w:sz w:val="24"/>
                <w:szCs w:val="24"/>
              </w:rPr>
              <w:t>modu</w:t>
            </w:r>
            <w:r w:rsidR="00B1073E">
              <w:rPr>
                <w:rFonts w:asciiTheme="majorHAnsi" w:hAnsiTheme="majorHAnsi" w:cstheme="majorHAnsi"/>
                <w:sz w:val="24"/>
                <w:szCs w:val="24"/>
              </w:rPr>
              <w:t xml:space="preserve">larizovanom </w:t>
            </w:r>
            <w:r w:rsidR="00955B15">
              <w:rPr>
                <w:rFonts w:asciiTheme="majorHAnsi" w:hAnsiTheme="majorHAnsi" w:cstheme="majorHAnsi"/>
                <w:sz w:val="24"/>
                <w:szCs w:val="24"/>
              </w:rPr>
              <w:t>obrazovnom programu</w:t>
            </w:r>
            <w:r w:rsidRPr="00591049">
              <w:rPr>
                <w:rFonts w:asciiTheme="majorHAnsi" w:hAnsiTheme="majorHAnsi" w:cstheme="majorHAnsi"/>
                <w:sz w:val="24"/>
                <w:szCs w:val="24"/>
              </w:rPr>
              <w:t xml:space="preserve"> Farmaceutski tehničar. U dnevniku rada se nailazi na neadekvatno ispravljanje grešaka unutar rubrika u kojima je evidentirana realizacija nastavnog procesa.</w:t>
            </w:r>
            <w:r w:rsidR="001C1622">
              <w:rPr>
                <w:rFonts w:asciiTheme="majorHAnsi" w:hAnsiTheme="majorHAnsi" w:cstheme="majorHAnsi"/>
                <w:sz w:val="24"/>
                <w:szCs w:val="24"/>
              </w:rPr>
              <w:t xml:space="preserve"> </w:t>
            </w:r>
          </w:p>
          <w:p w14:paraId="2EA837B3" w14:textId="0166E6A2"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 xml:space="preserve">Planovi rada </w:t>
            </w:r>
            <w:r w:rsidR="00591049">
              <w:rPr>
                <w:rFonts w:asciiTheme="majorHAnsi" w:hAnsiTheme="majorHAnsi" w:cstheme="majorHAnsi"/>
                <w:sz w:val="24"/>
                <w:szCs w:val="24"/>
              </w:rPr>
              <w:t>uglavnom s</w:t>
            </w:r>
            <w:r w:rsidR="00E74C7C">
              <w:rPr>
                <w:rFonts w:asciiTheme="majorHAnsi" w:hAnsiTheme="majorHAnsi" w:cstheme="majorHAnsi"/>
                <w:sz w:val="24"/>
                <w:szCs w:val="24"/>
              </w:rPr>
              <w:t>a</w:t>
            </w:r>
            <w:r w:rsidR="00591049">
              <w:rPr>
                <w:rFonts w:asciiTheme="majorHAnsi" w:hAnsiTheme="majorHAnsi" w:cstheme="majorHAnsi"/>
                <w:sz w:val="24"/>
                <w:szCs w:val="24"/>
              </w:rPr>
              <w:t>drže sve potrebne stavke.</w:t>
            </w:r>
            <w:r w:rsidRPr="00591049">
              <w:rPr>
                <w:rFonts w:asciiTheme="majorHAnsi" w:hAnsiTheme="majorHAnsi" w:cstheme="majorHAnsi"/>
                <w:sz w:val="24"/>
                <w:szCs w:val="24"/>
              </w:rPr>
              <w:t xml:space="preserve"> Međutim, pojedini planovi ne sadrže osvrt na realizaciju planiranih ishoda učenja, odnosno zapažanja, dok gotovo uvijek nijesu adekvatno definisane aktivnosti učenja za dostizanje ishoda (naročito one aktivnosti koje se odnose na učenike). Neki od planovi rada nijesu potpisani od strane školskog pedagoga, odnosno koordinatora. Planovi najčešće ne sadrže zapažanja, komentare i preporuke stručnih organa za unapređenje istih. Srijeće se i neadekvatno formulisanje gantograma. Na nekim posjećenim časovima su registrovani pripremljeni interni pisani materijali koji su predviđeni za učenike. </w:t>
            </w:r>
          </w:p>
          <w:p w14:paraId="6508DB4C" w14:textId="3E561783"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Tokom neposredne realizacije nastavnog procesa, primijećena je pripremljenost nastavnika u skladu sa didaktičkim principima. Oni</w:t>
            </w:r>
            <w:r w:rsidR="00E74C7C">
              <w:rPr>
                <w:rFonts w:asciiTheme="majorHAnsi" w:hAnsiTheme="majorHAnsi" w:cstheme="majorHAnsi"/>
                <w:sz w:val="24"/>
                <w:szCs w:val="24"/>
              </w:rPr>
              <w:t xml:space="preserve"> imaju pisane pripreme (scenari</w:t>
            </w:r>
            <w:r w:rsidRPr="00591049">
              <w:rPr>
                <w:rFonts w:asciiTheme="majorHAnsi" w:hAnsiTheme="majorHAnsi" w:cstheme="majorHAnsi"/>
                <w:sz w:val="24"/>
                <w:szCs w:val="24"/>
              </w:rPr>
              <w:t>o) za čas</w:t>
            </w:r>
            <w:r w:rsidR="00880E32">
              <w:rPr>
                <w:rFonts w:asciiTheme="majorHAnsi" w:hAnsiTheme="majorHAnsi" w:cstheme="majorHAnsi"/>
                <w:sz w:val="24"/>
                <w:szCs w:val="24"/>
              </w:rPr>
              <w:t>.</w:t>
            </w:r>
            <w:r w:rsidRPr="00591049">
              <w:rPr>
                <w:rFonts w:asciiTheme="majorHAnsi" w:hAnsiTheme="majorHAnsi" w:cstheme="majorHAnsi"/>
                <w:sz w:val="24"/>
                <w:szCs w:val="24"/>
              </w:rPr>
              <w:t xml:space="preserve"> Neki od nastavnika na hospitovanim časovima su koristili udžbenike ili druge pisane materijale. Podaci o planiranju upotrebe raspoloživih resursa Škole ne postoje, dok se na osnovu razgovora sa članovima Stručnog aktiva, i shodno dostavljenoj dokumentaciji, stiče utisak o djelimičnom i rijetkom pokretanju inicijative za nabavku potrebnih nastavnih sredstava samo u okviru godišnjeg plana rada Stručnog aktiva, ali se ne nailazi na podatak o realizaciji njihovog dobavljanja. Nastavnici vrše osvrt na realizaciju ishoda učenja.</w:t>
            </w:r>
          </w:p>
          <w:p w14:paraId="1FD1D84A" w14:textId="77777777"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 xml:space="preserve">Uvidom u svesku Stručnog aktiva nije primijećeno planiranje aktivnosti za praćenje kvaliteta praktičnog obrazovanja. Škola realizuje saradnju sa poslodavcima: AU Benu i ZU Apoteke Crne Gore "Montefarm". </w:t>
            </w:r>
          </w:p>
          <w:p w14:paraId="50635504" w14:textId="77777777"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lastRenderedPageBreak/>
              <w:t xml:space="preserve">Dopunska i dodatna nastava se ne planira u okviru sveske Stručnog aktiva. Stručni aktiv vrlo rijetko posjeduje izvještaje o realizovanoj dopunskoj i dodatnoj nastavi iz pojedinih stručnih modula. </w:t>
            </w:r>
          </w:p>
          <w:p w14:paraId="0DC154E5" w14:textId="36F6C471"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Pregledom odjelj</w:t>
            </w:r>
            <w:r w:rsidR="005C613A">
              <w:rPr>
                <w:rFonts w:asciiTheme="majorHAnsi" w:hAnsiTheme="majorHAnsi" w:cstheme="majorHAnsi"/>
                <w:sz w:val="24"/>
                <w:szCs w:val="24"/>
              </w:rPr>
              <w:t>e</w:t>
            </w:r>
            <w:r w:rsidRPr="00591049">
              <w:rPr>
                <w:rFonts w:asciiTheme="majorHAnsi" w:hAnsiTheme="majorHAnsi" w:cstheme="majorHAnsi"/>
                <w:sz w:val="24"/>
                <w:szCs w:val="24"/>
              </w:rPr>
              <w:t>n</w:t>
            </w:r>
            <w:r w:rsidR="005C613A">
              <w:rPr>
                <w:rFonts w:asciiTheme="majorHAnsi" w:hAnsiTheme="majorHAnsi" w:cstheme="majorHAnsi"/>
                <w:sz w:val="24"/>
                <w:szCs w:val="24"/>
              </w:rPr>
              <w:t>j</w:t>
            </w:r>
            <w:r w:rsidRPr="00591049">
              <w:rPr>
                <w:rFonts w:asciiTheme="majorHAnsi" w:hAnsiTheme="majorHAnsi" w:cstheme="majorHAnsi"/>
                <w:sz w:val="24"/>
                <w:szCs w:val="24"/>
              </w:rPr>
              <w:t>skih knjiga u proteklom periodu od četiri godine, nekada se stiče utisak o neevidentiranju vannastavnih/ slobodnih aktivnosti.</w:t>
            </w:r>
          </w:p>
          <w:p w14:paraId="4CE291E2" w14:textId="42D2AEB8"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U Školi se ne planir</w:t>
            </w:r>
            <w:r w:rsidR="00C7509E">
              <w:rPr>
                <w:rFonts w:asciiTheme="majorHAnsi" w:hAnsiTheme="majorHAnsi" w:cstheme="majorHAnsi"/>
                <w:sz w:val="24"/>
                <w:szCs w:val="24"/>
              </w:rPr>
              <w:t>a rad stručnih sekcija za ovaj o</w:t>
            </w:r>
            <w:r w:rsidRPr="00591049">
              <w:rPr>
                <w:rFonts w:asciiTheme="majorHAnsi" w:hAnsiTheme="majorHAnsi" w:cstheme="majorHAnsi"/>
                <w:sz w:val="24"/>
                <w:szCs w:val="24"/>
              </w:rPr>
              <w:t>brazovni program.</w:t>
            </w:r>
          </w:p>
          <w:p w14:paraId="2B0369E3" w14:textId="5A9EE105"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Na osnovu pregledane pedagoške dok</w:t>
            </w:r>
            <w:r w:rsidR="00C7509E">
              <w:rPr>
                <w:rFonts w:asciiTheme="majorHAnsi" w:hAnsiTheme="majorHAnsi" w:cstheme="majorHAnsi"/>
                <w:sz w:val="24"/>
                <w:szCs w:val="24"/>
              </w:rPr>
              <w:t>umentacije, vrlo rijetko se nai</w:t>
            </w:r>
            <w:r w:rsidRPr="00591049">
              <w:rPr>
                <w:rFonts w:asciiTheme="majorHAnsi" w:hAnsiTheme="majorHAnsi" w:cstheme="majorHAnsi"/>
                <w:sz w:val="24"/>
                <w:szCs w:val="24"/>
              </w:rPr>
              <w:t>lazi na evidenciju o pla</w:t>
            </w:r>
            <w:r w:rsidR="00591049">
              <w:rPr>
                <w:rFonts w:asciiTheme="majorHAnsi" w:hAnsiTheme="majorHAnsi" w:cstheme="majorHAnsi"/>
                <w:sz w:val="24"/>
                <w:szCs w:val="24"/>
              </w:rPr>
              <w:t>niranju i realizaciji oglednih/</w:t>
            </w:r>
            <w:r w:rsidRPr="00591049">
              <w:rPr>
                <w:rFonts w:asciiTheme="majorHAnsi" w:hAnsiTheme="majorHAnsi" w:cstheme="majorHAnsi"/>
                <w:sz w:val="24"/>
                <w:szCs w:val="24"/>
              </w:rPr>
              <w:t xml:space="preserve">uglednih </w:t>
            </w:r>
            <w:r w:rsidR="00C7509E">
              <w:rPr>
                <w:rFonts w:asciiTheme="majorHAnsi" w:hAnsiTheme="majorHAnsi" w:cstheme="majorHAnsi"/>
                <w:sz w:val="24"/>
                <w:szCs w:val="24"/>
              </w:rPr>
              <w:t>časova iz stručnih modula ovog o</w:t>
            </w:r>
            <w:r w:rsidRPr="00591049">
              <w:rPr>
                <w:rFonts w:asciiTheme="majorHAnsi" w:hAnsiTheme="majorHAnsi" w:cstheme="majorHAnsi"/>
                <w:sz w:val="24"/>
                <w:szCs w:val="24"/>
              </w:rPr>
              <w:t xml:space="preserve">brazovnog programa. Na osnovu iskaza učenika i pojedinih članova Stručnog aktiva, u Školi </w:t>
            </w:r>
            <w:r w:rsidR="00591049">
              <w:rPr>
                <w:rFonts w:asciiTheme="majorHAnsi" w:hAnsiTheme="majorHAnsi" w:cstheme="majorHAnsi"/>
                <w:sz w:val="24"/>
                <w:szCs w:val="24"/>
              </w:rPr>
              <w:t>se rijetko re</w:t>
            </w:r>
            <w:r w:rsidRPr="00591049">
              <w:rPr>
                <w:rFonts w:asciiTheme="majorHAnsi" w:hAnsiTheme="majorHAnsi" w:cstheme="majorHAnsi"/>
                <w:sz w:val="24"/>
                <w:szCs w:val="24"/>
              </w:rPr>
              <w:t>aliz</w:t>
            </w:r>
            <w:r w:rsidR="00591049">
              <w:rPr>
                <w:rFonts w:asciiTheme="majorHAnsi" w:hAnsiTheme="majorHAnsi" w:cstheme="majorHAnsi"/>
                <w:sz w:val="24"/>
                <w:szCs w:val="24"/>
              </w:rPr>
              <w:t>uju</w:t>
            </w:r>
            <w:r w:rsidRPr="00591049">
              <w:rPr>
                <w:rFonts w:asciiTheme="majorHAnsi" w:hAnsiTheme="majorHAnsi" w:cstheme="majorHAnsi"/>
                <w:sz w:val="24"/>
                <w:szCs w:val="24"/>
              </w:rPr>
              <w:t xml:space="preserve"> stručn</w:t>
            </w:r>
            <w:r w:rsidR="00591049">
              <w:rPr>
                <w:rFonts w:asciiTheme="majorHAnsi" w:hAnsiTheme="majorHAnsi" w:cstheme="majorHAnsi"/>
                <w:sz w:val="24"/>
                <w:szCs w:val="24"/>
              </w:rPr>
              <w:t>a</w:t>
            </w:r>
            <w:r w:rsidRPr="00591049">
              <w:rPr>
                <w:rFonts w:asciiTheme="majorHAnsi" w:hAnsiTheme="majorHAnsi" w:cstheme="majorHAnsi"/>
                <w:sz w:val="24"/>
                <w:szCs w:val="24"/>
              </w:rPr>
              <w:t xml:space="preserve"> predavanja.</w:t>
            </w:r>
          </w:p>
          <w:p w14:paraId="3D01FAB0" w14:textId="1D4E08C2"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Stručni aktiv iz farmaceutske grupe predmeta redovno vodi zapisnike sa održanih sjednica. Plan rada Stručnog aktiva iz farmaceutske grupe predmeta je evidentiran u svesci, ali čini se nedovoljno usmjeren na poboljšanje vaspitno-obrazovnog procesa i ostalih razvojnih aktivnosti učenika. Na osnovu informacija iz dostavljene sveske Stručnog aktiva stiče se utisak o rijetko realizovanim hospitacijama u proteklih četiri godine (2020</w:t>
            </w:r>
            <w:r w:rsidR="00C7509E">
              <w:rPr>
                <w:rFonts w:asciiTheme="majorHAnsi" w:hAnsiTheme="majorHAnsi" w:cstheme="majorHAnsi"/>
                <w:sz w:val="24"/>
                <w:szCs w:val="24"/>
              </w:rPr>
              <w:t xml:space="preserve">. </w:t>
            </w:r>
            <w:r w:rsidRPr="00591049">
              <w:rPr>
                <w:rFonts w:asciiTheme="majorHAnsi" w:hAnsiTheme="majorHAnsi" w:cstheme="majorHAnsi"/>
                <w:sz w:val="24"/>
                <w:szCs w:val="24"/>
              </w:rPr>
              <w:t xml:space="preserve">god.). U okviru zapisnika nalaze se podaci o uspjehu učenika na klasifikacionim periodima iz pojedinih stručnih modula, ali najčešće bez prijedloga za njegovo unapređenje. U svesci Stručnog aktiva ne nailazi se na zapisnike koji se odnose na pripreme učenika za Stručni ispit. </w:t>
            </w:r>
          </w:p>
          <w:p w14:paraId="0FFB07E2" w14:textId="1760AA2D"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Raspored časova obuhvata sve predmete nastavnog plana. Raspored praktične nastave u odnosu na teorij</w:t>
            </w:r>
            <w:r w:rsidR="00C7509E">
              <w:rPr>
                <w:rFonts w:asciiTheme="majorHAnsi" w:hAnsiTheme="majorHAnsi" w:cstheme="majorHAnsi"/>
                <w:sz w:val="24"/>
                <w:szCs w:val="24"/>
              </w:rPr>
              <w:t>ski dio stručnih modula i opšte</w:t>
            </w:r>
            <w:r w:rsidRPr="00591049">
              <w:rPr>
                <w:rFonts w:asciiTheme="majorHAnsi" w:hAnsiTheme="majorHAnsi" w:cstheme="majorHAnsi"/>
                <w:sz w:val="24"/>
                <w:szCs w:val="24"/>
              </w:rPr>
              <w:t xml:space="preserve">obrazovne predmete je uglavnom pravilno raspoređen. </w:t>
            </w:r>
          </w:p>
          <w:p w14:paraId="2C6A29B1" w14:textId="77777777" w:rsidR="00950A78"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Profesionalna praksa se planira, i u tom smislu Škola ima saradnju sa AU Benu i ZU Apoteke Crne Gore "Montefarm". Školske 2023/2024. praktična nastava kod poslodavca se realizuje za prvi, treći i četvrti razred. Škola posjeduje dobro opremljenu laboratoriju za realizaciju praktične nastave, odnosno kabinet hemije. Planirana je profesionalna praksa učenika u periodu od juna do septembra tekuće godine.</w:t>
            </w:r>
          </w:p>
          <w:p w14:paraId="1F402B39" w14:textId="213B3E8B" w:rsidR="00D141BB" w:rsidRPr="00591049" w:rsidRDefault="00950A78" w:rsidP="00591049">
            <w:pPr>
              <w:spacing w:before="60" w:after="60"/>
              <w:jc w:val="both"/>
              <w:rPr>
                <w:rFonts w:asciiTheme="majorHAnsi" w:hAnsiTheme="majorHAnsi" w:cstheme="majorHAnsi"/>
                <w:sz w:val="24"/>
                <w:szCs w:val="24"/>
              </w:rPr>
            </w:pPr>
            <w:r w:rsidRPr="00591049">
              <w:rPr>
                <w:rFonts w:asciiTheme="majorHAnsi" w:hAnsiTheme="majorHAnsi" w:cstheme="majorHAnsi"/>
                <w:sz w:val="24"/>
                <w:szCs w:val="24"/>
              </w:rPr>
              <w:t>Škola ima potpisan</w:t>
            </w:r>
            <w:r w:rsidR="00D551DC">
              <w:rPr>
                <w:rFonts w:asciiTheme="majorHAnsi" w:hAnsiTheme="majorHAnsi" w:cstheme="majorHAnsi"/>
                <w:sz w:val="24"/>
                <w:szCs w:val="24"/>
              </w:rPr>
              <w:t>e</w:t>
            </w:r>
            <w:r w:rsidRPr="00591049">
              <w:rPr>
                <w:rFonts w:asciiTheme="majorHAnsi" w:hAnsiTheme="majorHAnsi" w:cstheme="majorHAnsi"/>
                <w:sz w:val="24"/>
                <w:szCs w:val="24"/>
              </w:rPr>
              <w:t xml:space="preserve"> Ugovore sa AU Benu i ZU Apoteke Crne Gore "Montefarm", uključujući aspekte realizacije praktične nastave sa definisanim obavezama poslodavca, Škole, odnosno učenika. Škola posjeduje uredno potpisane i ovjerene Ugovore o dopunskom radu za sve predmetne nastavnike stručnih modula. Uvidom u personalnu dokumentaciju Škole, dolazi se do saznanja da nastavnici većinom posjeduju stručne kvalifikacije za rad. Međutim, pojedini od nastavnika stručnih modula nemaju položen stručni ispit za rad u prosvjeti i licencu za rad. </w:t>
            </w:r>
          </w:p>
        </w:tc>
      </w:tr>
      <w:tr w:rsidR="00D141BB" w:rsidRPr="00E07F07" w14:paraId="3907FDC7" w14:textId="77777777" w:rsidTr="00462908">
        <w:trPr>
          <w:trHeight w:val="20"/>
          <w:jc w:val="center"/>
        </w:trPr>
        <w:tc>
          <w:tcPr>
            <w:tcW w:w="949" w:type="dxa"/>
            <w:shd w:val="clear" w:color="auto" w:fill="auto"/>
          </w:tcPr>
          <w:p w14:paraId="1B225794" w14:textId="77777777" w:rsidR="00D141BB" w:rsidRPr="00E07F07" w:rsidRDefault="00D141BB" w:rsidP="00E07F07">
            <w:pPr>
              <w:spacing w:before="120"/>
              <w:jc w:val="both"/>
              <w:rPr>
                <w:rFonts w:asciiTheme="majorHAnsi" w:hAnsiTheme="majorHAnsi" w:cstheme="majorHAnsi"/>
                <w:sz w:val="24"/>
                <w:szCs w:val="24"/>
              </w:rPr>
            </w:pPr>
            <w:r w:rsidRPr="00E07F07">
              <w:rPr>
                <w:rFonts w:asciiTheme="majorHAnsi" w:hAnsiTheme="majorHAnsi" w:cstheme="majorHAnsi"/>
                <w:bCs/>
                <w:sz w:val="24"/>
                <w:szCs w:val="24"/>
              </w:rPr>
              <w:t xml:space="preserve">A.1.1. </w:t>
            </w:r>
          </w:p>
        </w:tc>
        <w:tc>
          <w:tcPr>
            <w:tcW w:w="8411" w:type="dxa"/>
            <w:vMerge/>
            <w:shd w:val="clear" w:color="auto" w:fill="auto"/>
          </w:tcPr>
          <w:p w14:paraId="0F8694D2" w14:textId="77777777" w:rsidR="00D141BB" w:rsidRPr="00E07F07" w:rsidRDefault="00D141BB" w:rsidP="00E07F07">
            <w:pPr>
              <w:spacing w:before="120"/>
              <w:rPr>
                <w:rFonts w:asciiTheme="majorHAnsi" w:hAnsiTheme="majorHAnsi" w:cstheme="majorHAnsi"/>
                <w:sz w:val="24"/>
                <w:szCs w:val="24"/>
              </w:rPr>
            </w:pPr>
          </w:p>
        </w:tc>
      </w:tr>
      <w:tr w:rsidR="00D141BB" w:rsidRPr="00E07F07" w14:paraId="5DF0A059" w14:textId="77777777" w:rsidTr="00462908">
        <w:trPr>
          <w:trHeight w:val="20"/>
          <w:jc w:val="center"/>
        </w:trPr>
        <w:tc>
          <w:tcPr>
            <w:tcW w:w="949" w:type="dxa"/>
            <w:shd w:val="clear" w:color="auto" w:fill="auto"/>
          </w:tcPr>
          <w:p w14:paraId="029F8BB2"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3DBEDB52" w14:textId="191057D3" w:rsidR="00D141BB" w:rsidRPr="00E07F07" w:rsidRDefault="00066637" w:rsidP="009F232E">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E07F07">
              <w:rPr>
                <w:rFonts w:asciiTheme="majorHAnsi" w:hAnsiTheme="majorHAnsi" w:cstheme="majorHAnsi"/>
                <w:b/>
                <w:i/>
                <w:sz w:val="24"/>
                <w:szCs w:val="24"/>
              </w:rPr>
              <w:t>:</w:t>
            </w:r>
          </w:p>
        </w:tc>
      </w:tr>
      <w:tr w:rsidR="00D141BB" w:rsidRPr="00E07F07" w14:paraId="282E8224" w14:textId="77777777" w:rsidTr="00462908">
        <w:trPr>
          <w:trHeight w:val="20"/>
          <w:jc w:val="center"/>
        </w:trPr>
        <w:tc>
          <w:tcPr>
            <w:tcW w:w="949" w:type="dxa"/>
            <w:shd w:val="clear" w:color="auto" w:fill="auto"/>
          </w:tcPr>
          <w:p w14:paraId="734452B7"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7130443F" w14:textId="1B052E6D"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Greške u evidentiranju nastavnih časova, unutar odjeljen</w:t>
            </w:r>
            <w:r w:rsidR="00E64426">
              <w:rPr>
                <w:rFonts w:asciiTheme="majorHAnsi" w:hAnsiTheme="majorHAnsi"/>
                <w:sz w:val="24"/>
                <w:szCs w:val="24"/>
                <w:lang w:val="sr-Latn-RS"/>
              </w:rPr>
              <w:t>j</w:t>
            </w:r>
            <w:r w:rsidRPr="00591049">
              <w:rPr>
                <w:rFonts w:asciiTheme="majorHAnsi" w:hAnsiTheme="majorHAnsi"/>
                <w:sz w:val="24"/>
                <w:szCs w:val="24"/>
                <w:lang w:val="sr-Latn-RS"/>
              </w:rPr>
              <w:t>ske knjige, korigovati shodno preporukama.</w:t>
            </w:r>
          </w:p>
          <w:p w14:paraId="63B7064B"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Standardizovati planove realizacije ishoda učenja, obuhvatajući adekvatnu analizu aktivnosti učenja za dostizanje pojedinih ishoda (posebno onih koje se odnose na učenike), kao i osvrt na realizaciju planiranih ishoda učenja.</w:t>
            </w:r>
          </w:p>
          <w:p w14:paraId="7F794A2D"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Blagovremeno potpisati godišnje i planove realizacije ishoda učenja, shodno dinamici realizacije nastavnog procesa.</w:t>
            </w:r>
          </w:p>
          <w:p w14:paraId="6B1FA5DE"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Primijeniti raznovrsna nastavna sredstva u cilju značajnijeg doprinosa obogaćivanju oblika, metoda i postupaka u nastavi, podstičući na samostalnost u učenju.</w:t>
            </w:r>
          </w:p>
          <w:p w14:paraId="382B29DD"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lastRenderedPageBreak/>
              <w:t>Uključiti osvrt na realizaciju nastavnog procesa u cilju adekvatne interne evaluacije, odnosno samoevaluacije.</w:t>
            </w:r>
          </w:p>
          <w:p w14:paraId="6AF1D2A2" w14:textId="1D851B4B"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Evidentirati zapažanja, komentare i preporuke stručnih organa za unapređenje planova rada, sa adekvatnim konstruisanjem gantograma.</w:t>
            </w:r>
          </w:p>
          <w:p w14:paraId="5A2A7867"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upotrebu raspoloživih resursa Škole.</w:t>
            </w:r>
          </w:p>
          <w:p w14:paraId="2A59E275"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Pokrenuti inicijativu za nabavku potrebnih nastavnih sredstava za realizaciju nastavnog procesa.</w:t>
            </w:r>
          </w:p>
          <w:p w14:paraId="55517094"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aktivnosti za praćenje kvaliteta praktičnog obrazovanja.</w:t>
            </w:r>
          </w:p>
          <w:p w14:paraId="3058C1F2"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 xml:space="preserve">Planirati i realizovati dopunsku, dodatnu nastavu iz stručnih modula. </w:t>
            </w:r>
          </w:p>
          <w:p w14:paraId="58153522"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i realizovati stručne sekcije, stručna predavanja, i izraditi izvještaj o realizaciji istih.</w:t>
            </w:r>
          </w:p>
          <w:p w14:paraId="40A4397C"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i realizovati ugledne/ogledne časove, koji će biti usmjereniji na poboljšanje vaspitno-obrazovnog procesa i drugih razvojnih aktivnosti učenika.</w:t>
            </w:r>
          </w:p>
          <w:p w14:paraId="773E259B"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i realizovati aktivnosti usmjerene na poboljšanje vaspitno-obrazovnog procesa i razvojnih aktivnosti učenika.</w:t>
            </w:r>
          </w:p>
          <w:p w14:paraId="2635AA2A" w14:textId="2276A11C"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i realizovati dovoljan broj hospitacija, u cilju poboljšanja interne evalu</w:t>
            </w:r>
            <w:r w:rsidR="00DD541C">
              <w:rPr>
                <w:rFonts w:asciiTheme="majorHAnsi" w:hAnsiTheme="majorHAnsi"/>
                <w:sz w:val="24"/>
                <w:szCs w:val="24"/>
                <w:lang w:val="sr-Latn-RS"/>
              </w:rPr>
              <w:t>a</w:t>
            </w:r>
            <w:r w:rsidRPr="00591049">
              <w:rPr>
                <w:rFonts w:asciiTheme="majorHAnsi" w:hAnsiTheme="majorHAnsi"/>
                <w:sz w:val="24"/>
                <w:szCs w:val="24"/>
                <w:lang w:val="sr-Latn-RS"/>
              </w:rPr>
              <w:t>cije.</w:t>
            </w:r>
          </w:p>
          <w:p w14:paraId="73CDD4A9"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Pored analize učenika nakon klasifikacionog perioda, planirati i realizovati aktivnosti za poboljšanje uspjeha i vladanja učenika.</w:t>
            </w:r>
          </w:p>
          <w:p w14:paraId="3A645B92"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Sprovoditi pripremne aktivnosti za polaganje stručnog ispita učenika.</w:t>
            </w:r>
          </w:p>
          <w:p w14:paraId="3719B367" w14:textId="77777777"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Realizovati adekvatan broj teorijskih i časova praktične nastave iz pojedinih stručnih modula, shodno preporukama obrazovnog programa.</w:t>
            </w:r>
          </w:p>
          <w:p w14:paraId="70043535" w14:textId="1D8977E2" w:rsidR="00950A78" w:rsidRPr="00591049" w:rsidRDefault="00950A78" w:rsidP="00591049">
            <w:pPr>
              <w:numPr>
                <w:ilvl w:val="0"/>
                <w:numId w:val="12"/>
              </w:numPr>
              <w:tabs>
                <w:tab w:val="left" w:pos="360"/>
                <w:tab w:val="left" w:pos="975"/>
              </w:tabs>
              <w:ind w:left="188" w:hanging="274"/>
              <w:jc w:val="both"/>
              <w:rPr>
                <w:rFonts w:asciiTheme="majorHAnsi" w:hAnsiTheme="majorHAnsi"/>
                <w:sz w:val="24"/>
                <w:szCs w:val="24"/>
                <w:lang w:val="sr-Latn-RS"/>
              </w:rPr>
            </w:pPr>
            <w:r w:rsidRPr="00591049">
              <w:rPr>
                <w:rFonts w:asciiTheme="majorHAnsi" w:hAnsiTheme="majorHAnsi"/>
                <w:sz w:val="24"/>
                <w:szCs w:val="24"/>
                <w:lang w:val="sr-Latn-RS"/>
              </w:rPr>
              <w:t>Planirati i upotrijebiti dodatke odjeljen</w:t>
            </w:r>
            <w:r w:rsidR="00784742">
              <w:rPr>
                <w:rFonts w:asciiTheme="majorHAnsi" w:hAnsiTheme="majorHAnsi"/>
                <w:sz w:val="24"/>
                <w:szCs w:val="24"/>
                <w:lang w:val="sr-Latn-RS"/>
              </w:rPr>
              <w:t>j</w:t>
            </w:r>
            <w:r w:rsidRPr="00591049">
              <w:rPr>
                <w:rFonts w:asciiTheme="majorHAnsi" w:hAnsiTheme="majorHAnsi"/>
                <w:sz w:val="24"/>
                <w:szCs w:val="24"/>
                <w:lang w:val="sr-Latn-RS"/>
              </w:rPr>
              <w:t>ske knjige za realizaciju praktične nastave.</w:t>
            </w:r>
          </w:p>
          <w:p w14:paraId="7F48D55E" w14:textId="6F29200F" w:rsidR="00D141BB" w:rsidRPr="009B351F" w:rsidRDefault="00950A78" w:rsidP="00591049">
            <w:pPr>
              <w:numPr>
                <w:ilvl w:val="0"/>
                <w:numId w:val="12"/>
              </w:numPr>
              <w:tabs>
                <w:tab w:val="left" w:pos="360"/>
                <w:tab w:val="left" w:pos="975"/>
              </w:tabs>
              <w:ind w:left="188" w:hanging="274"/>
              <w:jc w:val="both"/>
              <w:rPr>
                <w:rFonts w:asciiTheme="majorHAnsi" w:eastAsia="Calibri" w:hAnsiTheme="majorHAnsi" w:cstheme="majorHAnsi"/>
                <w:bCs/>
                <w:sz w:val="24"/>
                <w:szCs w:val="24"/>
                <w:lang w:val="sr-Latn-RS"/>
              </w:rPr>
            </w:pPr>
            <w:r w:rsidRPr="00591049">
              <w:rPr>
                <w:rFonts w:asciiTheme="majorHAnsi" w:hAnsiTheme="majorHAnsi"/>
                <w:sz w:val="24"/>
                <w:szCs w:val="24"/>
                <w:lang w:val="sr-Latn-RS"/>
              </w:rPr>
              <w:t>Planirati i obezbijediti uslove za polaganje stručnog ispita svih nastavn</w:t>
            </w:r>
            <w:r w:rsidR="00F04A97">
              <w:rPr>
                <w:rFonts w:asciiTheme="majorHAnsi" w:hAnsiTheme="majorHAnsi"/>
                <w:sz w:val="24"/>
                <w:szCs w:val="24"/>
                <w:lang w:val="sr-Latn-RS"/>
              </w:rPr>
              <w:t xml:space="preserve">ika angažovanih za realizaciju </w:t>
            </w:r>
            <w:r w:rsidRPr="00591049">
              <w:rPr>
                <w:rFonts w:asciiTheme="majorHAnsi" w:hAnsiTheme="majorHAnsi"/>
                <w:sz w:val="24"/>
                <w:szCs w:val="24"/>
                <w:lang w:val="sr-Latn-RS"/>
              </w:rPr>
              <w:t>stručno-teorijske i praktične nastave, uz dobijanje potrebne licence za rad.</w:t>
            </w:r>
          </w:p>
        </w:tc>
      </w:tr>
      <w:tr w:rsidR="009F232E" w:rsidRPr="00E07F07" w14:paraId="3580C8AF" w14:textId="77777777" w:rsidTr="00462908">
        <w:trPr>
          <w:trHeight w:val="20"/>
          <w:jc w:val="center"/>
        </w:trPr>
        <w:tc>
          <w:tcPr>
            <w:tcW w:w="949" w:type="dxa"/>
            <w:shd w:val="clear" w:color="auto" w:fill="auto"/>
          </w:tcPr>
          <w:p w14:paraId="714A8576" w14:textId="5BAA510C" w:rsidR="009F232E" w:rsidRPr="00E07F07" w:rsidRDefault="009F232E" w:rsidP="001C1622">
            <w:pPr>
              <w:spacing w:before="120"/>
              <w:rPr>
                <w:rFonts w:asciiTheme="majorHAnsi" w:hAnsiTheme="majorHAnsi" w:cstheme="majorHAnsi"/>
                <w:sz w:val="24"/>
                <w:szCs w:val="24"/>
              </w:rPr>
            </w:pPr>
            <w:r w:rsidRPr="00E07F07">
              <w:rPr>
                <w:rFonts w:asciiTheme="majorHAnsi" w:hAnsiTheme="majorHAnsi" w:cstheme="majorHAnsi"/>
                <w:bCs/>
                <w:sz w:val="24"/>
                <w:szCs w:val="24"/>
              </w:rPr>
              <w:lastRenderedPageBreak/>
              <w:t>A.1.2.</w:t>
            </w:r>
          </w:p>
        </w:tc>
        <w:tc>
          <w:tcPr>
            <w:tcW w:w="8411" w:type="dxa"/>
            <w:shd w:val="clear" w:color="auto" w:fill="auto"/>
          </w:tcPr>
          <w:p w14:paraId="7763FCC1" w14:textId="77777777" w:rsidR="00950A78" w:rsidRPr="00D14BA4" w:rsidRDefault="00950A78" w:rsidP="00D14BA4">
            <w:pPr>
              <w:spacing w:before="60" w:after="60"/>
              <w:jc w:val="both"/>
              <w:rPr>
                <w:rFonts w:asciiTheme="majorHAnsi" w:hAnsiTheme="majorHAnsi" w:cstheme="majorHAnsi"/>
                <w:sz w:val="24"/>
                <w:szCs w:val="24"/>
              </w:rPr>
            </w:pPr>
            <w:r w:rsidRPr="00D14BA4">
              <w:rPr>
                <w:rFonts w:asciiTheme="majorHAnsi" w:hAnsiTheme="majorHAnsi" w:cstheme="majorHAnsi"/>
                <w:sz w:val="24"/>
                <w:szCs w:val="24"/>
              </w:rPr>
              <w:t xml:space="preserve">Posjećeni časovi su strukturirani u skladu sa didaktičko-metodičkim zahtjevima. Instrukcije, pitanja i objašnjenja nastavnika su jasna i zasnovana na poznavanju struke. Aktivnosti učenja su usmjerene na ostvarivanje ishoda časa. Nastavnici uglavnom koriste raznovrsne metode i oblike rada u skladu sa individualnim potrebama i razvojnim karakteristikama učenika. Međutim, čini se da nastava nije uvijek usmjerena na razvoj strategija učenja, kritičkog mišljenja, istraživačkog duha i kreativnosti učenika. Na posjećenim časovima nerijetko je primijećeno kreiranje situacija u kojima učenici povezuju znanja iz različitih stručnih modula i uočavaju mogućnost njihove primjene u svakodnevnom životu. Atmosfera je radna i pozitivna, a učenici su motivisani, aktivni i disciplinovani. Na teorijskim časovima dominira frontalni oblik rada uz nerijetko nedovoljnu interakciju sa učenicima. Radni prostor u kojem se realizuje teorijska nastava nedovoljno podsticajno djeluje na učenike. Na osnovu anketiranja dolazi se do saznanja da su učenici najčešće u potpunosti saglasni ili djelimično saglasni sa činjenicom da im nastavnici daju jasna pitanja, zadatke i objašnjenja. Takođe, najveći broj anketiranih učenika je djelimično saglasan sa činjenicom da se nastavnici trude da im časovi budu zanimljivi, s tim što su najčešće potpuno ili djelimično saglasni sa činjenicom da nastavnici koriste prezentacije, audio- video zapise, panoe i druge izvore učenja. Nadalje, najveći broj anketiranih učenika se djelimično slaže, a značajan dio njih i ne slaže da nastavnici redovno koriste digitalne tehnologije na časovima, dok najveći broj anketiranih učenika ističe da ih nastavnici uglavnom podstiču na samostalnost u učenju, kao i da imaju slobodu da pitaju nastavnike za dodatna objašnjenja. Učenici uglavnom ističu da im nastavnici na </w:t>
            </w:r>
            <w:r w:rsidRPr="00D14BA4">
              <w:rPr>
                <w:rFonts w:asciiTheme="majorHAnsi" w:hAnsiTheme="majorHAnsi" w:cstheme="majorHAnsi"/>
                <w:sz w:val="24"/>
                <w:szCs w:val="24"/>
              </w:rPr>
              <w:lastRenderedPageBreak/>
              <w:t xml:space="preserve">početku nastavne godine objašnjavaju kriterijume ocjenjivanja, kao i da nastavnici tokom jednog klasifikacionog perioda vrše provjeru znanja na više načina, sa mogućnošću za popravljanje ocjene. Nastavnici ocjene, po mišljenju najvećeg broja anketiranih ispitanika, daju javno, uz usmeno obrazloženje. Najveći broj anketiranih učenika (njih 47%) su djelimino saglasni da se nastavnici prema njima odnose dobronamjerno i sa uvažavanjem. Međutim najveći broj anketiranih učenika je djelimično saglasan da se nastavnici jednako odnose prema svima. Uglavnom učenici nijesu saglasni da se časovi dopunske, odnosno dodatne nastavne realizuju, iako u najvećem broju smatraju da bi im bili korisni. </w:t>
            </w:r>
          </w:p>
          <w:p w14:paraId="51E46AE7" w14:textId="5BD711D6" w:rsidR="00950A78" w:rsidRPr="00D14BA4" w:rsidRDefault="00950A78" w:rsidP="00D14BA4">
            <w:pPr>
              <w:spacing w:before="60" w:after="60"/>
              <w:jc w:val="both"/>
              <w:rPr>
                <w:rFonts w:asciiTheme="majorHAnsi" w:hAnsiTheme="majorHAnsi" w:cstheme="majorHAnsi"/>
                <w:sz w:val="24"/>
                <w:szCs w:val="24"/>
              </w:rPr>
            </w:pPr>
            <w:r w:rsidRPr="00D14BA4">
              <w:rPr>
                <w:rFonts w:asciiTheme="majorHAnsi" w:hAnsiTheme="majorHAnsi" w:cstheme="majorHAnsi"/>
                <w:sz w:val="24"/>
                <w:szCs w:val="24"/>
              </w:rPr>
              <w:t>Tokom posjećene nastave nerijetko je uočena primjena raznovrsnih nastavnih sredstava i pomagala (tabla i kreda, flomasteri, televizor, pripremljen</w:t>
            </w:r>
            <w:r w:rsidR="008D7DF7">
              <w:rPr>
                <w:rFonts w:asciiTheme="majorHAnsi" w:hAnsiTheme="majorHAnsi" w:cstheme="majorHAnsi"/>
                <w:sz w:val="24"/>
                <w:szCs w:val="24"/>
              </w:rPr>
              <w:t>i nastavni materijal, čajevi, l</w:t>
            </w:r>
            <w:r w:rsidRPr="00D14BA4">
              <w:rPr>
                <w:rFonts w:asciiTheme="majorHAnsi" w:hAnsiTheme="majorHAnsi" w:cstheme="majorHAnsi"/>
                <w:sz w:val="24"/>
                <w:szCs w:val="24"/>
              </w:rPr>
              <w:t xml:space="preserve">jekovi, hemikalije, vaga, medicinski talk, slike i sl.). Evaluiranjem nastavnog procesa zapaženo da Škola u određenoj mjeri usmjerava aktivnosti na razvoj pojedinih ključnih kompetencija kod učenika tokom relizacije nastavnih časova. </w:t>
            </w:r>
          </w:p>
          <w:p w14:paraId="42E6043F" w14:textId="6CA4A7F9" w:rsidR="00950A78" w:rsidRPr="00D14BA4" w:rsidRDefault="00950A78" w:rsidP="00D14BA4">
            <w:pPr>
              <w:spacing w:before="60" w:after="60"/>
              <w:jc w:val="both"/>
              <w:rPr>
                <w:rFonts w:asciiTheme="majorHAnsi" w:hAnsiTheme="majorHAnsi" w:cstheme="majorHAnsi"/>
                <w:sz w:val="24"/>
                <w:szCs w:val="24"/>
              </w:rPr>
            </w:pPr>
            <w:r w:rsidRPr="00D14BA4">
              <w:rPr>
                <w:rFonts w:asciiTheme="majorHAnsi" w:hAnsiTheme="majorHAnsi" w:cstheme="majorHAnsi"/>
                <w:sz w:val="24"/>
                <w:szCs w:val="24"/>
              </w:rPr>
              <w:t>Časove kabinetske nastave, predmetni nastavnici realizuju u laboratoriji Škole i kabinetu za anatomiju i kabinetu hemije. Na osnovu iskaza učenika, stiče se utisak da slabo zadužuju</w:t>
            </w:r>
            <w:r w:rsidR="001034B9">
              <w:rPr>
                <w:rFonts w:asciiTheme="majorHAnsi" w:hAnsiTheme="majorHAnsi" w:cstheme="majorHAnsi"/>
                <w:sz w:val="24"/>
                <w:szCs w:val="24"/>
              </w:rPr>
              <w:t xml:space="preserve"> udžbenike namijenjene za ovaj o</w:t>
            </w:r>
            <w:r w:rsidRPr="00D14BA4">
              <w:rPr>
                <w:rFonts w:asciiTheme="majorHAnsi" w:hAnsiTheme="majorHAnsi" w:cstheme="majorHAnsi"/>
                <w:sz w:val="24"/>
                <w:szCs w:val="24"/>
              </w:rPr>
              <w:t xml:space="preserve">brazovni program, iako biblioteka posjeduje literaturu poput: Farmakologija, Farmaceutska hemija, Toksikološka hemija, Farmaceutska tehnologija, Farmakoterapija u oftalmologiji, Farmakoterapija u pulmologiji, Farmakoterapija u dječijoj pulmologiji, Klinička kardiovaskularna farmakologija, Farmakoterapija, Hemija i sl. Na hospitovanim časovima, nastavnici najčešće koriste sopstvene pripremljene materijale. Tokom evaluacije, nastavnici najčešće zadaju učenicima domaće zadatke. </w:t>
            </w:r>
          </w:p>
          <w:p w14:paraId="52EEFD85" w14:textId="2F0A71F8" w:rsidR="009F232E" w:rsidRPr="00D14BA4" w:rsidRDefault="00950A78" w:rsidP="00D14BA4">
            <w:pPr>
              <w:spacing w:before="60" w:after="60"/>
              <w:jc w:val="both"/>
              <w:rPr>
                <w:rFonts w:asciiTheme="majorHAnsi" w:hAnsiTheme="majorHAnsi" w:cstheme="majorHAnsi"/>
                <w:sz w:val="24"/>
                <w:szCs w:val="24"/>
              </w:rPr>
            </w:pPr>
            <w:r w:rsidRPr="00D14BA4">
              <w:rPr>
                <w:rFonts w:asciiTheme="majorHAnsi" w:hAnsiTheme="majorHAnsi" w:cstheme="majorHAnsi"/>
                <w:sz w:val="24"/>
                <w:szCs w:val="24"/>
              </w:rPr>
              <w:t>Učionice u kojoj se izvodi nastava iz teorijskog dijela pojedinih stručnih modula, opremljena je osnovnim nastavni</w:t>
            </w:r>
            <w:r w:rsidR="008C7A74">
              <w:rPr>
                <w:rFonts w:asciiTheme="majorHAnsi" w:hAnsiTheme="majorHAnsi" w:cstheme="majorHAnsi"/>
                <w:sz w:val="24"/>
                <w:szCs w:val="24"/>
              </w:rPr>
              <w:t>m sredstvima. Učionice posjeduju i mogućnost audio-</w:t>
            </w:r>
            <w:r w:rsidRPr="00D14BA4">
              <w:rPr>
                <w:rFonts w:asciiTheme="majorHAnsi" w:hAnsiTheme="majorHAnsi" w:cstheme="majorHAnsi"/>
                <w:sz w:val="24"/>
                <w:szCs w:val="24"/>
              </w:rPr>
              <w:t>vizuelnog načina praćenja nastave. Čini se ipak da učionica ne predstavlja u dovoljnoj mjeri estetsko-podsticajni izvor znanja (ne posjeduje dovoljno edukativnih panoa, skica, modela, crteža, grafikona i sl.). Kada je realizacija praktičnog dijela nastave, Škola posjeduje veći izbor nastavnih sredstava za časove Anatomije sa fiziologijom koji realizuju u kabinetu u Školi, kao i zavidan broj nastavnih sredstava unutar školske laboratorije, odnosno kabineta hemije). Škola ne posjeduje plan korišćenja računarske sale (nedostatak je dijelom u vezi sa instrukcijama Ministarstva prosvjete, nauke i inovacija oko mijenjanja opreme). U Školi se u prethodnom periodu nijesu realizovala školska takmičenja iz oblasti farmakologije. Na osnovu iskaza učenika i pojedinih članova uprave Škole stiče se utisak da su uključ</w:t>
            </w:r>
            <w:r w:rsidR="00583828">
              <w:rPr>
                <w:rFonts w:asciiTheme="majorHAnsi" w:hAnsiTheme="majorHAnsi" w:cstheme="majorHAnsi"/>
                <w:sz w:val="24"/>
                <w:szCs w:val="24"/>
              </w:rPr>
              <w:t>eni samo u realizaciju</w:t>
            </w:r>
            <w:r w:rsidRPr="00D14BA4">
              <w:rPr>
                <w:rFonts w:asciiTheme="majorHAnsi" w:hAnsiTheme="majorHAnsi" w:cstheme="majorHAnsi"/>
                <w:sz w:val="24"/>
                <w:szCs w:val="24"/>
              </w:rPr>
              <w:t xml:space="preserve"> projekta Caritas.</w:t>
            </w:r>
          </w:p>
        </w:tc>
      </w:tr>
      <w:tr w:rsidR="00D141BB" w:rsidRPr="00E07F07" w14:paraId="3C825255" w14:textId="77777777" w:rsidTr="008B4984">
        <w:trPr>
          <w:trHeight w:val="176"/>
          <w:jc w:val="center"/>
        </w:trPr>
        <w:tc>
          <w:tcPr>
            <w:tcW w:w="949" w:type="dxa"/>
            <w:shd w:val="clear" w:color="auto" w:fill="auto"/>
          </w:tcPr>
          <w:p w14:paraId="561968F2" w14:textId="77777777" w:rsidR="00D141BB" w:rsidRPr="00FF61B5" w:rsidRDefault="00D141BB" w:rsidP="00E07F07">
            <w:pPr>
              <w:spacing w:before="120"/>
              <w:rPr>
                <w:rFonts w:asciiTheme="majorHAnsi" w:hAnsiTheme="majorHAnsi" w:cstheme="majorHAnsi"/>
                <w:i/>
                <w:color w:val="FF0000"/>
                <w:sz w:val="24"/>
                <w:szCs w:val="24"/>
              </w:rPr>
            </w:pPr>
          </w:p>
        </w:tc>
        <w:tc>
          <w:tcPr>
            <w:tcW w:w="8411" w:type="dxa"/>
            <w:shd w:val="clear" w:color="auto" w:fill="auto"/>
          </w:tcPr>
          <w:p w14:paraId="27DBF63D" w14:textId="4021D784" w:rsidR="00D141BB" w:rsidRPr="00FF61B5" w:rsidRDefault="00066637" w:rsidP="008B4984">
            <w:pPr>
              <w:rPr>
                <w:rFonts w:asciiTheme="majorHAnsi" w:hAnsiTheme="majorHAnsi" w:cstheme="majorHAnsi"/>
                <w:b/>
                <w:i/>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E07F07" w14:paraId="71BFE56C" w14:textId="77777777" w:rsidTr="00462908">
        <w:trPr>
          <w:trHeight w:val="20"/>
          <w:jc w:val="center"/>
        </w:trPr>
        <w:tc>
          <w:tcPr>
            <w:tcW w:w="949" w:type="dxa"/>
            <w:shd w:val="clear" w:color="auto" w:fill="auto"/>
          </w:tcPr>
          <w:p w14:paraId="6E9D6E5A" w14:textId="77777777" w:rsidR="00D141BB" w:rsidRPr="00FF61B5" w:rsidRDefault="00D141BB" w:rsidP="00E07F07">
            <w:pPr>
              <w:spacing w:before="120"/>
              <w:rPr>
                <w:rFonts w:asciiTheme="majorHAnsi" w:hAnsiTheme="majorHAnsi" w:cstheme="majorHAnsi"/>
                <w:i/>
                <w:color w:val="FF0000"/>
                <w:sz w:val="24"/>
                <w:szCs w:val="24"/>
              </w:rPr>
            </w:pPr>
          </w:p>
        </w:tc>
        <w:tc>
          <w:tcPr>
            <w:tcW w:w="8411" w:type="dxa"/>
            <w:shd w:val="clear" w:color="auto" w:fill="auto"/>
          </w:tcPr>
          <w:p w14:paraId="27CF41D9" w14:textId="77777777" w:rsidR="00950A78" w:rsidRPr="00D14BA4" w:rsidRDefault="00950A78" w:rsidP="00D14BA4">
            <w:pPr>
              <w:numPr>
                <w:ilvl w:val="0"/>
                <w:numId w:val="12"/>
              </w:numPr>
              <w:tabs>
                <w:tab w:val="left" w:pos="360"/>
                <w:tab w:val="left" w:pos="975"/>
              </w:tabs>
              <w:ind w:left="188" w:hanging="274"/>
              <w:jc w:val="both"/>
              <w:rPr>
                <w:rFonts w:asciiTheme="majorHAnsi" w:hAnsiTheme="majorHAnsi"/>
                <w:sz w:val="24"/>
                <w:szCs w:val="24"/>
                <w:lang w:val="sr-Latn-RS"/>
              </w:rPr>
            </w:pPr>
            <w:r w:rsidRPr="00D14BA4">
              <w:rPr>
                <w:rFonts w:asciiTheme="majorHAnsi" w:hAnsiTheme="majorHAnsi"/>
                <w:sz w:val="24"/>
                <w:szCs w:val="24"/>
                <w:lang w:val="sr-Latn-RS"/>
              </w:rPr>
              <w:t>Planirati i upotrijebiti nastavne metode tokom realizacije nastavnog procesa usmjerene na razvoj strategija učenja, kritičkog mišljenja, istraživačkog duha i kreativnosti učenika.</w:t>
            </w:r>
          </w:p>
          <w:p w14:paraId="551DF0E1" w14:textId="7DAF9592" w:rsidR="00950A78" w:rsidRPr="00D14BA4" w:rsidRDefault="00950A78" w:rsidP="00D14BA4">
            <w:pPr>
              <w:numPr>
                <w:ilvl w:val="0"/>
                <w:numId w:val="12"/>
              </w:numPr>
              <w:tabs>
                <w:tab w:val="left" w:pos="360"/>
                <w:tab w:val="left" w:pos="975"/>
              </w:tabs>
              <w:ind w:left="188" w:hanging="274"/>
              <w:jc w:val="both"/>
              <w:rPr>
                <w:rFonts w:asciiTheme="majorHAnsi" w:hAnsiTheme="majorHAnsi"/>
                <w:sz w:val="24"/>
                <w:szCs w:val="24"/>
                <w:lang w:val="sr-Latn-RS"/>
              </w:rPr>
            </w:pPr>
            <w:r w:rsidRPr="00D14BA4">
              <w:rPr>
                <w:rFonts w:asciiTheme="majorHAnsi" w:hAnsiTheme="majorHAnsi"/>
                <w:sz w:val="24"/>
                <w:szCs w:val="24"/>
                <w:lang w:val="sr-Latn-RS"/>
              </w:rPr>
              <w:t>Tokom re</w:t>
            </w:r>
            <w:r w:rsidR="002A7FFA">
              <w:rPr>
                <w:rFonts w:asciiTheme="majorHAnsi" w:hAnsiTheme="majorHAnsi"/>
                <w:sz w:val="24"/>
                <w:szCs w:val="24"/>
                <w:lang w:val="sr-Latn-RS"/>
              </w:rPr>
              <w:t>a</w:t>
            </w:r>
            <w:r w:rsidRPr="00D14BA4">
              <w:rPr>
                <w:rFonts w:asciiTheme="majorHAnsi" w:hAnsiTheme="majorHAnsi"/>
                <w:sz w:val="24"/>
                <w:szCs w:val="24"/>
                <w:lang w:val="sr-Latn-RS"/>
              </w:rPr>
              <w:t>lizacije časova, usmjeravati aktivnosti na razvoj pojedinih ključnih kompetencija kod učenika, kroz povećanje nivoa aktivnosti učenika tokom realizacije nastavnog procesa.</w:t>
            </w:r>
          </w:p>
          <w:p w14:paraId="78AED9C7" w14:textId="77777777" w:rsidR="00950A78" w:rsidRPr="00D14BA4" w:rsidRDefault="00950A78" w:rsidP="00D14BA4">
            <w:pPr>
              <w:numPr>
                <w:ilvl w:val="0"/>
                <w:numId w:val="12"/>
              </w:numPr>
              <w:tabs>
                <w:tab w:val="left" w:pos="360"/>
                <w:tab w:val="left" w:pos="975"/>
              </w:tabs>
              <w:ind w:left="188" w:hanging="274"/>
              <w:jc w:val="both"/>
              <w:rPr>
                <w:rFonts w:asciiTheme="majorHAnsi" w:hAnsiTheme="majorHAnsi"/>
                <w:sz w:val="24"/>
                <w:szCs w:val="24"/>
                <w:lang w:val="sr-Latn-RS"/>
              </w:rPr>
            </w:pPr>
            <w:r w:rsidRPr="00D14BA4">
              <w:rPr>
                <w:rFonts w:asciiTheme="majorHAnsi" w:hAnsiTheme="majorHAnsi"/>
                <w:sz w:val="24"/>
                <w:szCs w:val="24"/>
                <w:lang w:val="sr-Latn-RS"/>
              </w:rPr>
              <w:t>Prilagoditi radni prostor za realizaciju teorijskog dijela nastave tako da podsticajno djeluje na učenike.</w:t>
            </w:r>
          </w:p>
          <w:p w14:paraId="66E592AA" w14:textId="77777777" w:rsidR="00950A78" w:rsidRPr="00D14BA4" w:rsidRDefault="00950A78" w:rsidP="00D14BA4">
            <w:pPr>
              <w:numPr>
                <w:ilvl w:val="0"/>
                <w:numId w:val="12"/>
              </w:numPr>
              <w:tabs>
                <w:tab w:val="left" w:pos="360"/>
                <w:tab w:val="left" w:pos="975"/>
              </w:tabs>
              <w:ind w:left="188" w:hanging="274"/>
              <w:jc w:val="both"/>
              <w:rPr>
                <w:rFonts w:asciiTheme="majorHAnsi" w:hAnsiTheme="majorHAnsi"/>
                <w:sz w:val="24"/>
                <w:szCs w:val="24"/>
                <w:lang w:val="sr-Latn-RS"/>
              </w:rPr>
            </w:pPr>
            <w:r w:rsidRPr="00D14BA4">
              <w:rPr>
                <w:rFonts w:asciiTheme="majorHAnsi" w:hAnsiTheme="majorHAnsi"/>
                <w:sz w:val="24"/>
                <w:szCs w:val="24"/>
                <w:lang w:val="sr-Latn-RS"/>
              </w:rPr>
              <w:t>Obogatiti školsku biblioteku savremenom literaturom iz oblasti farmacije.</w:t>
            </w:r>
          </w:p>
          <w:p w14:paraId="103868D7" w14:textId="77777777" w:rsidR="00950A78" w:rsidRPr="00D14BA4" w:rsidRDefault="00950A78" w:rsidP="00D14BA4">
            <w:pPr>
              <w:numPr>
                <w:ilvl w:val="0"/>
                <w:numId w:val="12"/>
              </w:numPr>
              <w:tabs>
                <w:tab w:val="left" w:pos="360"/>
                <w:tab w:val="left" w:pos="975"/>
              </w:tabs>
              <w:ind w:left="188" w:hanging="274"/>
              <w:jc w:val="both"/>
              <w:rPr>
                <w:rFonts w:asciiTheme="majorHAnsi" w:hAnsiTheme="majorHAnsi"/>
                <w:sz w:val="24"/>
                <w:szCs w:val="24"/>
                <w:lang w:val="sr-Latn-RS"/>
              </w:rPr>
            </w:pPr>
            <w:r w:rsidRPr="00D14BA4">
              <w:rPr>
                <w:rFonts w:asciiTheme="majorHAnsi" w:hAnsiTheme="majorHAnsi"/>
                <w:sz w:val="24"/>
                <w:szCs w:val="24"/>
                <w:lang w:val="sr-Latn-RS"/>
              </w:rPr>
              <w:lastRenderedPageBreak/>
              <w:t>Verifikovati plan korišćenja računarske sale.</w:t>
            </w:r>
          </w:p>
          <w:p w14:paraId="4A8F2D0B" w14:textId="5F1AB4DA" w:rsidR="00642631" w:rsidRPr="008B4984" w:rsidRDefault="00950A78" w:rsidP="00D14BA4">
            <w:pPr>
              <w:numPr>
                <w:ilvl w:val="0"/>
                <w:numId w:val="12"/>
              </w:numPr>
              <w:tabs>
                <w:tab w:val="left" w:pos="360"/>
                <w:tab w:val="left" w:pos="975"/>
              </w:tabs>
              <w:ind w:left="188" w:hanging="274"/>
              <w:jc w:val="both"/>
              <w:rPr>
                <w:rFonts w:asciiTheme="majorHAnsi" w:hAnsiTheme="majorHAnsi" w:cstheme="majorHAnsi"/>
                <w:sz w:val="24"/>
                <w:szCs w:val="24"/>
                <w:lang w:val="sr-Latn-CS"/>
              </w:rPr>
            </w:pPr>
            <w:r w:rsidRPr="00D14BA4">
              <w:rPr>
                <w:rFonts w:asciiTheme="majorHAnsi" w:hAnsiTheme="majorHAnsi"/>
                <w:sz w:val="24"/>
                <w:szCs w:val="24"/>
                <w:lang w:val="sr-Latn-RS"/>
              </w:rPr>
              <w:t>Realizovati školska takmičenja, i projekte na nivou Škole, iz oblasti farmacije.</w:t>
            </w:r>
          </w:p>
        </w:tc>
      </w:tr>
      <w:tr w:rsidR="00D141BB" w:rsidRPr="00E07F07" w14:paraId="00ADC446" w14:textId="77777777" w:rsidTr="00D14BA4">
        <w:trPr>
          <w:trHeight w:val="9628"/>
          <w:jc w:val="center"/>
        </w:trPr>
        <w:tc>
          <w:tcPr>
            <w:tcW w:w="949" w:type="dxa"/>
            <w:shd w:val="clear" w:color="auto" w:fill="auto"/>
          </w:tcPr>
          <w:p w14:paraId="69D15CB0" w14:textId="77777777" w:rsidR="00D141BB" w:rsidRPr="00E07F07" w:rsidRDefault="00D141BB" w:rsidP="001C1622">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lastRenderedPageBreak/>
              <w:t xml:space="preserve">A.1.3. </w:t>
            </w:r>
          </w:p>
        </w:tc>
        <w:tc>
          <w:tcPr>
            <w:tcW w:w="8411" w:type="dxa"/>
            <w:shd w:val="clear" w:color="auto" w:fill="auto"/>
          </w:tcPr>
          <w:p w14:paraId="3F71EBBE" w14:textId="53EF6FF7" w:rsidR="00950A78" w:rsidRPr="00D14BA4" w:rsidRDefault="00950A78" w:rsidP="001C1622">
            <w:pPr>
              <w:spacing w:before="120" w:after="60"/>
              <w:jc w:val="both"/>
              <w:rPr>
                <w:rFonts w:asciiTheme="majorHAnsi" w:hAnsiTheme="majorHAnsi" w:cstheme="majorHAnsi"/>
                <w:sz w:val="24"/>
                <w:szCs w:val="24"/>
              </w:rPr>
            </w:pPr>
            <w:r w:rsidRPr="00D14BA4">
              <w:rPr>
                <w:rFonts w:asciiTheme="majorHAnsi" w:hAnsiTheme="majorHAnsi" w:cstheme="majorHAnsi"/>
                <w:sz w:val="24"/>
                <w:szCs w:val="24"/>
              </w:rPr>
              <w:t>U svesci Stručnog aktiva za farmaceutsku grupu predmeta, u prethodnom periodu nije planirano usaglašavanje kriterijuma, sa nepostojanjem konkretnih smjernica koje i utv</w:t>
            </w:r>
            <w:r w:rsidR="00A04D1D">
              <w:rPr>
                <w:rFonts w:asciiTheme="majorHAnsi" w:hAnsiTheme="majorHAnsi" w:cstheme="majorHAnsi"/>
                <w:sz w:val="24"/>
                <w:szCs w:val="24"/>
              </w:rPr>
              <w:t>rđuju metodologiju usaglašavanja</w:t>
            </w:r>
            <w:r w:rsidRPr="00D14BA4">
              <w:rPr>
                <w:rFonts w:asciiTheme="majorHAnsi" w:hAnsiTheme="majorHAnsi" w:cstheme="majorHAnsi"/>
                <w:sz w:val="24"/>
                <w:szCs w:val="24"/>
              </w:rPr>
              <w:t xml:space="preserve"> ovih kriterijuma, shodno specifičnostima učenika i drugim okolnostima. Nastavnici praktičnog dijela nastave iz pojedinih stručnih modula najčešće prate i vrednuju postignuća učenika. Međutim, u odjeljen</w:t>
            </w:r>
            <w:r w:rsidR="001275AC">
              <w:rPr>
                <w:rFonts w:asciiTheme="majorHAnsi" w:hAnsiTheme="majorHAnsi" w:cstheme="majorHAnsi"/>
                <w:sz w:val="24"/>
                <w:szCs w:val="24"/>
              </w:rPr>
              <w:t>j</w:t>
            </w:r>
            <w:r w:rsidRPr="00D14BA4">
              <w:rPr>
                <w:rFonts w:asciiTheme="majorHAnsi" w:hAnsiTheme="majorHAnsi" w:cstheme="majorHAnsi"/>
                <w:sz w:val="24"/>
                <w:szCs w:val="24"/>
              </w:rPr>
              <w:t>skim knjigama nijesu na potpuno ispravan način evidentirane ocjene iz praktične nastave u okviru pojedinih stručnih modula. Analiza rezultata ankete pokazuje da je najveći broj anketiranih roditelja u potpunosti saglasan (njih 58.52%) da je nastava prilagođena potrebama i mogućnostima učenika, dok je čak 63% njih u potpunosti saglasno da je ocjenjivanje učenika redovno, javno i objektivno. Ukupno 50% anketiranih roditelja smatra da je broj i težina domaćih za</w:t>
            </w:r>
            <w:r w:rsidR="00626B6D">
              <w:rPr>
                <w:rFonts w:asciiTheme="majorHAnsi" w:hAnsiTheme="majorHAnsi" w:cstheme="majorHAnsi"/>
                <w:sz w:val="24"/>
                <w:szCs w:val="24"/>
              </w:rPr>
              <w:t xml:space="preserve">dataka u potpunosti u skladu </w:t>
            </w:r>
            <w:r w:rsidRPr="00D14BA4">
              <w:rPr>
                <w:rFonts w:asciiTheme="majorHAnsi" w:hAnsiTheme="majorHAnsi" w:cstheme="majorHAnsi"/>
                <w:sz w:val="24"/>
                <w:szCs w:val="24"/>
              </w:rPr>
              <w:t>sa mogućnostima učenika. Najveći broj anketiranih roditelja (gotovo 64% njih) je u potpunosti zadovoljno kako se nastavnici ophode prema njhovoj djeci, dok je 86% izjavilo da su roditeljski sastanci redovni, sadržajni i korisni. Rezultati ankete pokazuju da je najveći broj roditelja (86%) pravovremeno obaviješten o uspjehu i ponašanju učenika.</w:t>
            </w:r>
            <w:r w:rsidR="001C1622">
              <w:rPr>
                <w:rFonts w:asciiTheme="majorHAnsi" w:hAnsiTheme="majorHAnsi" w:cstheme="majorHAnsi"/>
                <w:sz w:val="24"/>
                <w:szCs w:val="24"/>
              </w:rPr>
              <w:t xml:space="preserve"> </w:t>
            </w:r>
            <w:r w:rsidRPr="00D14BA4">
              <w:rPr>
                <w:rFonts w:asciiTheme="majorHAnsi" w:hAnsiTheme="majorHAnsi" w:cstheme="majorHAnsi"/>
                <w:sz w:val="24"/>
                <w:szCs w:val="24"/>
              </w:rPr>
              <w:t>Pregledom odjeljen</w:t>
            </w:r>
            <w:r w:rsidR="00202889">
              <w:rPr>
                <w:rFonts w:asciiTheme="majorHAnsi" w:hAnsiTheme="majorHAnsi" w:cstheme="majorHAnsi"/>
                <w:sz w:val="24"/>
                <w:szCs w:val="24"/>
              </w:rPr>
              <w:t>j</w:t>
            </w:r>
            <w:r w:rsidRPr="00D14BA4">
              <w:rPr>
                <w:rFonts w:asciiTheme="majorHAnsi" w:hAnsiTheme="majorHAnsi" w:cstheme="majorHAnsi"/>
                <w:sz w:val="24"/>
                <w:szCs w:val="24"/>
              </w:rPr>
              <w:t>ske knjige koja je obuhvatila nastavni proces u ove nastavne godine, dolazi se do zaključka da ocjenjivanje nije u potpunosti skladu sa pedagoškim principima. Pregledom odjeljen</w:t>
            </w:r>
            <w:r w:rsidR="00327CB6">
              <w:rPr>
                <w:rFonts w:asciiTheme="majorHAnsi" w:hAnsiTheme="majorHAnsi" w:cstheme="majorHAnsi"/>
                <w:sz w:val="24"/>
                <w:szCs w:val="24"/>
              </w:rPr>
              <w:t>j</w:t>
            </w:r>
            <w:r w:rsidRPr="00D14BA4">
              <w:rPr>
                <w:rFonts w:asciiTheme="majorHAnsi" w:hAnsiTheme="majorHAnsi" w:cstheme="majorHAnsi"/>
                <w:sz w:val="24"/>
                <w:szCs w:val="24"/>
              </w:rPr>
              <w:t>skih knjiga u prethodne četiri godine nailazi se na primjere neadekvatnog formiranja zaključnih ocjena iz pojedinih nastavnih predmeta/stručnih modula.</w:t>
            </w:r>
          </w:p>
          <w:p w14:paraId="50F92282" w14:textId="1BA0F2CE" w:rsidR="00D141BB" w:rsidRPr="00D14BA4" w:rsidRDefault="00950A78" w:rsidP="00D14BA4">
            <w:pPr>
              <w:spacing w:before="60" w:after="60"/>
              <w:jc w:val="both"/>
              <w:rPr>
                <w:rFonts w:asciiTheme="majorHAnsi" w:hAnsiTheme="majorHAnsi" w:cstheme="majorHAnsi"/>
                <w:sz w:val="24"/>
                <w:szCs w:val="24"/>
              </w:rPr>
            </w:pPr>
            <w:r w:rsidRPr="00D14BA4">
              <w:rPr>
                <w:rFonts w:asciiTheme="majorHAnsi" w:hAnsiTheme="majorHAnsi" w:cstheme="majorHAnsi"/>
                <w:sz w:val="24"/>
                <w:szCs w:val="24"/>
              </w:rPr>
              <w:t xml:space="preserve">Na nivou Škole ne postoji posebna procedura koja se odnosi na ocjenjivanje. Nastavnici vode evidenciju o učenicima u svojim sveskama, ali najčešće sa nedovoljno detaljnim opisom na šta se postignuća učenika odnose tokom nastavnog procesa. Nastavnici podstiču učenike na samostalan rad u cilju postizanja predviđenih ciljeva učenja. Saradnju sa poslodavcima obavlja koordinator za praktično obrazovanje. Nastavnici praktične nastave, koji su ujedno nerijetko i stalno zaposleni u nekim od apotekarskih ustanova u Beranama, praktičnu nastavu predviđenu za realizaciju u školi realizuju u školskom kabinetu za Anatomiju sa fiziologijom, odnosno u školskoj laboratoriji/ kabinetu hemije. Analizom rezultata ankete, 34% anketiranih roditelja su u potpunosti saglasni, odnosno 26% njih djelimično saglasni, sa činjenicom da su uključeni u različite aktivnosti u Školi. 21% anketiranih roditelja </w:t>
            </w:r>
            <w:r w:rsidR="00D14BA4">
              <w:rPr>
                <w:rFonts w:asciiTheme="majorHAnsi" w:hAnsiTheme="majorHAnsi" w:cstheme="majorHAnsi"/>
                <w:sz w:val="24"/>
                <w:szCs w:val="24"/>
              </w:rPr>
              <w:t>nije saglasno sa ovom tvrdnjom.</w:t>
            </w:r>
          </w:p>
        </w:tc>
      </w:tr>
    </w:tbl>
    <w:p w14:paraId="67B1D8C1" w14:textId="432E93FC" w:rsidR="00B9545E" w:rsidRPr="00D14BA4" w:rsidRDefault="00B9545E" w:rsidP="001C1622">
      <w:pPr>
        <w:spacing w:after="0" w:line="240" w:lineRule="auto"/>
        <w:ind w:left="900"/>
        <w:rPr>
          <w:rFonts w:ascii="Arial" w:eastAsia="Courier New" w:hAnsi="Arial" w:cs="Arial"/>
          <w:sz w:val="20"/>
          <w:szCs w:val="20"/>
          <w:lang w:val="hr-HR"/>
        </w:rPr>
      </w:pPr>
      <w:r w:rsidRPr="001C1622">
        <w:rPr>
          <w:rFonts w:asciiTheme="majorHAnsi" w:hAnsiTheme="majorHAnsi" w:cstheme="majorHAnsi"/>
          <w:b/>
          <w:i/>
          <w:sz w:val="24"/>
          <w:szCs w:val="24"/>
          <w:lang w:val="en-US"/>
        </w:rPr>
        <w:t>Preporuke</w:t>
      </w:r>
      <w:r w:rsidR="001C70D7">
        <w:rPr>
          <w:rFonts w:asciiTheme="majorHAnsi" w:hAnsiTheme="majorHAnsi" w:cstheme="majorHAnsi"/>
          <w:b/>
          <w:i/>
          <w:sz w:val="24"/>
          <w:szCs w:val="24"/>
        </w:rPr>
        <w:t>:</w:t>
      </w:r>
    </w:p>
    <w:p w14:paraId="1AE7711A" w14:textId="412FF409" w:rsidR="00B9545E" w:rsidRPr="00D14BA4" w:rsidRDefault="00B9545E" w:rsidP="001C1622">
      <w:pPr>
        <w:numPr>
          <w:ilvl w:val="0"/>
          <w:numId w:val="12"/>
        </w:numPr>
        <w:spacing w:after="0" w:line="240" w:lineRule="auto"/>
        <w:ind w:left="1080" w:hanging="274"/>
        <w:jc w:val="both"/>
        <w:rPr>
          <w:rFonts w:asciiTheme="majorHAnsi" w:hAnsiTheme="majorHAnsi"/>
          <w:sz w:val="24"/>
          <w:szCs w:val="24"/>
          <w:lang w:val="sr-Latn-RS"/>
        </w:rPr>
      </w:pPr>
      <w:r w:rsidRPr="00D14BA4">
        <w:rPr>
          <w:rFonts w:asciiTheme="majorHAnsi" w:hAnsiTheme="majorHAnsi"/>
          <w:sz w:val="24"/>
          <w:szCs w:val="24"/>
          <w:lang w:val="sr-Latn-RS"/>
        </w:rPr>
        <w:t>Obezbijediti planiranje i realizovanje procedura za usaglašavanje kriterijuma ocjenivanja.</w:t>
      </w:r>
    </w:p>
    <w:p w14:paraId="3BEAA0D4" w14:textId="077FB98C" w:rsidR="00B9545E" w:rsidRPr="00D14BA4" w:rsidRDefault="00B9545E" w:rsidP="001C1622">
      <w:pPr>
        <w:numPr>
          <w:ilvl w:val="0"/>
          <w:numId w:val="12"/>
        </w:numPr>
        <w:spacing w:after="0" w:line="240" w:lineRule="auto"/>
        <w:ind w:left="1080" w:hanging="274"/>
        <w:jc w:val="both"/>
        <w:rPr>
          <w:rFonts w:asciiTheme="majorHAnsi" w:hAnsiTheme="majorHAnsi"/>
          <w:sz w:val="24"/>
          <w:szCs w:val="24"/>
          <w:lang w:val="sr-Latn-RS"/>
        </w:rPr>
      </w:pPr>
      <w:r w:rsidRPr="00D14BA4">
        <w:rPr>
          <w:rFonts w:asciiTheme="majorHAnsi" w:hAnsiTheme="majorHAnsi"/>
          <w:sz w:val="24"/>
          <w:szCs w:val="24"/>
          <w:lang w:val="sr-Latn-RS"/>
        </w:rPr>
        <w:t>Obezbijediti adekvatno evidentiranje ocjena praktične nastave iz pojedinih stručnih modula u odjeljen</w:t>
      </w:r>
      <w:r w:rsidR="000C59A7">
        <w:rPr>
          <w:rFonts w:asciiTheme="majorHAnsi" w:hAnsiTheme="majorHAnsi"/>
          <w:sz w:val="24"/>
          <w:szCs w:val="24"/>
          <w:lang w:val="sr-Latn-RS"/>
        </w:rPr>
        <w:t>j</w:t>
      </w:r>
      <w:r w:rsidRPr="00D14BA4">
        <w:rPr>
          <w:rFonts w:asciiTheme="majorHAnsi" w:hAnsiTheme="majorHAnsi"/>
          <w:sz w:val="24"/>
          <w:szCs w:val="24"/>
          <w:lang w:val="sr-Latn-RS"/>
        </w:rPr>
        <w:t>skoj knjizi, sa uključivanjem faktora važnosti (opterećenja) pojedinih ishoda učenja pri definisanju zaključne ocjene, shodno pedagoškim principima. Evidentirati ocjene iz praktične nastave, u okviru stručnih modula, u adekvatne rubrike predviđene za određeni način prezentacije znanja učenika.</w:t>
      </w:r>
    </w:p>
    <w:p w14:paraId="3328A934" w14:textId="43D42F10" w:rsidR="00B9545E" w:rsidRPr="00D14BA4" w:rsidRDefault="00B9545E" w:rsidP="001C1622">
      <w:pPr>
        <w:numPr>
          <w:ilvl w:val="0"/>
          <w:numId w:val="12"/>
        </w:numPr>
        <w:spacing w:after="0" w:line="240" w:lineRule="auto"/>
        <w:ind w:left="1080" w:hanging="274"/>
        <w:jc w:val="both"/>
        <w:rPr>
          <w:rFonts w:asciiTheme="majorHAnsi" w:hAnsiTheme="majorHAnsi"/>
          <w:sz w:val="24"/>
          <w:szCs w:val="24"/>
          <w:lang w:val="sr-Latn-RS"/>
        </w:rPr>
      </w:pPr>
      <w:r w:rsidRPr="00D14BA4">
        <w:rPr>
          <w:rFonts w:asciiTheme="majorHAnsi" w:hAnsiTheme="majorHAnsi"/>
          <w:sz w:val="24"/>
          <w:szCs w:val="24"/>
          <w:lang w:val="sr-Latn-RS"/>
        </w:rPr>
        <w:t>Obezb</w:t>
      </w:r>
      <w:r w:rsidR="00BB42AB">
        <w:rPr>
          <w:rFonts w:asciiTheme="majorHAnsi" w:hAnsiTheme="majorHAnsi"/>
          <w:sz w:val="24"/>
          <w:szCs w:val="24"/>
          <w:lang w:val="sr-Latn-RS"/>
        </w:rPr>
        <w:t>i</w:t>
      </w:r>
      <w:r w:rsidR="00C83018">
        <w:rPr>
          <w:rFonts w:asciiTheme="majorHAnsi" w:hAnsiTheme="majorHAnsi"/>
          <w:sz w:val="24"/>
          <w:szCs w:val="24"/>
          <w:lang w:val="sr-Latn-RS"/>
        </w:rPr>
        <w:t>jediti posebnu proceduru</w:t>
      </w:r>
      <w:r w:rsidRPr="00D14BA4">
        <w:rPr>
          <w:rFonts w:asciiTheme="majorHAnsi" w:hAnsiTheme="majorHAnsi"/>
          <w:sz w:val="24"/>
          <w:szCs w:val="24"/>
          <w:lang w:val="sr-Latn-RS"/>
        </w:rPr>
        <w:t xml:space="preserve"> koja se odnosi na ocjenjivanje na nivou Škole.</w:t>
      </w:r>
    </w:p>
    <w:p w14:paraId="39EFEE9B" w14:textId="247562BB" w:rsidR="00B9545E" w:rsidRPr="00D14BA4" w:rsidRDefault="00B9545E" w:rsidP="001C1622">
      <w:pPr>
        <w:numPr>
          <w:ilvl w:val="0"/>
          <w:numId w:val="12"/>
        </w:numPr>
        <w:spacing w:after="0" w:line="240" w:lineRule="auto"/>
        <w:ind w:left="1080" w:hanging="274"/>
        <w:jc w:val="both"/>
        <w:rPr>
          <w:rFonts w:asciiTheme="majorHAnsi" w:hAnsiTheme="majorHAnsi"/>
          <w:sz w:val="24"/>
          <w:szCs w:val="24"/>
          <w:lang w:val="sr-Latn-RS"/>
        </w:rPr>
      </w:pPr>
      <w:r w:rsidRPr="00D14BA4">
        <w:rPr>
          <w:rFonts w:asciiTheme="majorHAnsi" w:hAnsiTheme="majorHAnsi"/>
          <w:sz w:val="24"/>
          <w:szCs w:val="24"/>
          <w:lang w:val="sr-Latn-RS"/>
        </w:rPr>
        <w:t>Voditi evidenciju o učenicima u svojim</w:t>
      </w:r>
      <w:r w:rsidR="00D14BA4">
        <w:rPr>
          <w:rFonts w:asciiTheme="majorHAnsi" w:hAnsiTheme="majorHAnsi"/>
          <w:sz w:val="24"/>
          <w:szCs w:val="24"/>
          <w:lang w:val="sr-Latn-RS"/>
        </w:rPr>
        <w:t xml:space="preserve"> </w:t>
      </w:r>
      <w:r w:rsidRPr="00D14BA4">
        <w:rPr>
          <w:rFonts w:asciiTheme="majorHAnsi" w:hAnsiTheme="majorHAnsi"/>
          <w:sz w:val="24"/>
          <w:szCs w:val="24"/>
          <w:lang w:val="sr-Latn-RS"/>
        </w:rPr>
        <w:t>sveskama, sa dovoljno detaljnim opisom postignuća učenika tokom nastavnog procesa.</w:t>
      </w:r>
    </w:p>
    <w:p w14:paraId="5964A4FB" w14:textId="47107FD2" w:rsidR="00855F7E" w:rsidRDefault="008B4984" w:rsidP="001C1622">
      <w:pPr>
        <w:pStyle w:val="ListParagraph"/>
        <w:spacing w:line="276" w:lineRule="auto"/>
        <w:ind w:left="900" w:firstLine="900"/>
        <w:jc w:val="both"/>
        <w:rPr>
          <w:color w:val="FF0000"/>
        </w:rPr>
      </w:pPr>
      <w:r>
        <w:br w:type="page"/>
      </w:r>
    </w:p>
    <w:tbl>
      <w:tblPr>
        <w:tblStyle w:val="TableGrid"/>
        <w:tblW w:w="5116" w:type="pct"/>
        <w:tblLook w:val="04A0" w:firstRow="1" w:lastRow="0" w:firstColumn="1" w:lastColumn="0" w:noHBand="0" w:noVBand="1"/>
      </w:tblPr>
      <w:tblGrid>
        <w:gridCol w:w="4636"/>
        <w:gridCol w:w="4636"/>
      </w:tblGrid>
      <w:tr w:rsidR="00B9545E" w:rsidRPr="00D821E3" w14:paraId="338DF0E2" w14:textId="77777777" w:rsidTr="001C1622">
        <w:trPr>
          <w:trHeight w:val="270"/>
        </w:trPr>
        <w:tc>
          <w:tcPr>
            <w:tcW w:w="5000" w:type="pct"/>
            <w:gridSpan w:val="2"/>
          </w:tcPr>
          <w:p w14:paraId="42F1065D" w14:textId="77777777" w:rsidR="00B9545E" w:rsidRPr="001C1622" w:rsidRDefault="00B9545E" w:rsidP="007A0BDD">
            <w:pPr>
              <w:autoSpaceDE w:val="0"/>
              <w:autoSpaceDN w:val="0"/>
              <w:adjustRightInd w:val="0"/>
              <w:rPr>
                <w:rFonts w:asciiTheme="majorHAnsi" w:hAnsiTheme="majorHAnsi" w:cstheme="majorHAnsi"/>
                <w:b/>
                <w:sz w:val="24"/>
                <w:szCs w:val="24"/>
              </w:rPr>
            </w:pPr>
            <w:r w:rsidRPr="001C1622">
              <w:rPr>
                <w:rFonts w:asciiTheme="majorHAnsi" w:hAnsiTheme="majorHAnsi" w:cstheme="majorHAnsi"/>
                <w:b/>
                <w:sz w:val="24"/>
                <w:szCs w:val="24"/>
              </w:rPr>
              <w:lastRenderedPageBreak/>
              <w:t>Prosvjetni nadzornik: Dr sci.med Kristina Radoman</w:t>
            </w:r>
          </w:p>
        </w:tc>
      </w:tr>
      <w:tr w:rsidR="00B9545E" w:rsidRPr="006B1D65" w14:paraId="3BBBDF57" w14:textId="77777777" w:rsidTr="001C1622">
        <w:trPr>
          <w:trHeight w:val="270"/>
        </w:trPr>
        <w:tc>
          <w:tcPr>
            <w:tcW w:w="5000" w:type="pct"/>
            <w:gridSpan w:val="2"/>
          </w:tcPr>
          <w:p w14:paraId="675ED26F" w14:textId="7DA217F4" w:rsidR="00B9545E" w:rsidRPr="001C1622" w:rsidRDefault="00B9545E" w:rsidP="007A0BDD">
            <w:pPr>
              <w:autoSpaceDE w:val="0"/>
              <w:autoSpaceDN w:val="0"/>
              <w:adjustRightInd w:val="0"/>
              <w:rPr>
                <w:rFonts w:asciiTheme="majorHAnsi" w:hAnsiTheme="majorHAnsi" w:cstheme="majorHAnsi"/>
                <w:b/>
                <w:sz w:val="24"/>
                <w:szCs w:val="24"/>
              </w:rPr>
            </w:pPr>
            <w:r w:rsidRPr="001C1622">
              <w:rPr>
                <w:rFonts w:asciiTheme="majorHAnsi" w:hAnsiTheme="majorHAnsi" w:cstheme="majorHAnsi"/>
                <w:b/>
                <w:sz w:val="24"/>
                <w:szCs w:val="24"/>
              </w:rPr>
              <w:t>1.2.3.</w:t>
            </w:r>
            <w:r w:rsidR="001C1622" w:rsidRPr="001C1622">
              <w:rPr>
                <w:rFonts w:asciiTheme="majorHAnsi" w:hAnsiTheme="majorHAnsi" w:cstheme="majorHAnsi"/>
                <w:b/>
                <w:sz w:val="24"/>
                <w:szCs w:val="24"/>
              </w:rPr>
              <w:t xml:space="preserve"> </w:t>
            </w:r>
            <w:r w:rsidRPr="001C1622">
              <w:rPr>
                <w:rFonts w:asciiTheme="majorHAnsi" w:hAnsiTheme="majorHAnsi" w:cstheme="majorHAnsi"/>
                <w:b/>
                <w:sz w:val="24"/>
                <w:szCs w:val="24"/>
              </w:rPr>
              <w:t>Zdravstveni tehničar</w:t>
            </w:r>
          </w:p>
        </w:tc>
      </w:tr>
      <w:tr w:rsidR="00B9545E" w:rsidRPr="006B1D65" w14:paraId="4551211D" w14:textId="77777777" w:rsidTr="001C1622">
        <w:trPr>
          <w:trHeight w:val="24"/>
        </w:trPr>
        <w:tc>
          <w:tcPr>
            <w:tcW w:w="5000" w:type="pct"/>
            <w:gridSpan w:val="2"/>
            <w:tcBorders>
              <w:bottom w:val="single" w:sz="4" w:space="0" w:color="auto"/>
            </w:tcBorders>
          </w:tcPr>
          <w:p w14:paraId="3173DF7A" w14:textId="77C87932" w:rsidR="00B9545E" w:rsidRPr="001C1622" w:rsidRDefault="00B9545E" w:rsidP="007A0BDD">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vertAlign w:val="superscript"/>
              </w:rPr>
              <w:t xml:space="preserve"> </w:t>
            </w:r>
            <w:r w:rsidR="00D14BA4" w:rsidRPr="001C1622">
              <w:rPr>
                <w:rFonts w:asciiTheme="majorHAnsi" w:hAnsiTheme="majorHAnsi" w:cstheme="majorHAnsi"/>
                <w:sz w:val="24"/>
                <w:szCs w:val="24"/>
                <w:vertAlign w:val="superscript"/>
              </w:rPr>
              <w:t>(naziv obrazovnog programa)</w:t>
            </w:r>
            <w:r w:rsidR="001C1622" w:rsidRPr="001C1622">
              <w:rPr>
                <w:rFonts w:asciiTheme="majorHAnsi" w:hAnsiTheme="majorHAnsi" w:cstheme="majorHAnsi"/>
                <w:sz w:val="24"/>
                <w:szCs w:val="24"/>
                <w:vertAlign w:val="superscript"/>
              </w:rPr>
              <w:t xml:space="preserve"> </w:t>
            </w:r>
          </w:p>
        </w:tc>
      </w:tr>
      <w:tr w:rsidR="00B9545E" w:rsidRPr="006B1D65" w14:paraId="707D1273" w14:textId="77777777" w:rsidTr="001C1622">
        <w:trPr>
          <w:trHeight w:val="270"/>
        </w:trPr>
        <w:tc>
          <w:tcPr>
            <w:tcW w:w="2500" w:type="pct"/>
            <w:tcBorders>
              <w:bottom w:val="nil"/>
              <w:right w:val="nil"/>
            </w:tcBorders>
          </w:tcPr>
          <w:p w14:paraId="54702E8D" w14:textId="69ED57F9" w:rsidR="00B9545E" w:rsidRPr="001C1622" w:rsidRDefault="00B9545E" w:rsidP="007A0BDD">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6EB6A8F8" w14:textId="47825B27" w:rsidR="00B9545E" w:rsidRPr="001C1622" w:rsidRDefault="00D14BA4" w:rsidP="007A0BDD">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rPr>
              <w:t>25</w:t>
            </w:r>
          </w:p>
        </w:tc>
      </w:tr>
      <w:tr w:rsidR="00B9545E" w:rsidRPr="006B1D65" w14:paraId="3F6D2490" w14:textId="77777777" w:rsidTr="001C1622">
        <w:trPr>
          <w:trHeight w:val="270"/>
        </w:trPr>
        <w:tc>
          <w:tcPr>
            <w:tcW w:w="2500" w:type="pct"/>
            <w:tcBorders>
              <w:top w:val="nil"/>
              <w:bottom w:val="nil"/>
              <w:right w:val="nil"/>
            </w:tcBorders>
          </w:tcPr>
          <w:p w14:paraId="0939B666" w14:textId="41F88308" w:rsidR="00B9545E" w:rsidRPr="001C1622" w:rsidRDefault="00B9545E" w:rsidP="00D14BA4">
            <w:pPr>
              <w:autoSpaceDE w:val="0"/>
              <w:autoSpaceDN w:val="0"/>
              <w:adjustRightInd w:val="0"/>
              <w:rPr>
                <w:rFonts w:asciiTheme="majorHAnsi" w:hAnsiTheme="majorHAnsi" w:cstheme="majorHAnsi"/>
                <w:sz w:val="24"/>
                <w:szCs w:val="24"/>
                <w:lang w:val="sr-Latn-ME"/>
              </w:rPr>
            </w:pPr>
            <w:r w:rsidRPr="001C1622">
              <w:rPr>
                <w:rFonts w:asciiTheme="majorHAnsi" w:hAnsiTheme="majorHAnsi" w:cstheme="majorHAnsi"/>
                <w:sz w:val="24"/>
                <w:szCs w:val="24"/>
              </w:rPr>
              <w:t>Broj</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nastavnika</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kod</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kojih</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je</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izvr</w:t>
            </w:r>
            <w:r w:rsidRPr="001C1622">
              <w:rPr>
                <w:rFonts w:asciiTheme="majorHAnsi" w:hAnsiTheme="majorHAnsi" w:cstheme="majorHAnsi"/>
                <w:sz w:val="24"/>
                <w:szCs w:val="24"/>
                <w:lang w:val="sr-Latn-ME"/>
              </w:rPr>
              <w:t>š</w:t>
            </w:r>
            <w:r w:rsidRPr="001C1622">
              <w:rPr>
                <w:rFonts w:asciiTheme="majorHAnsi" w:hAnsiTheme="majorHAnsi" w:cstheme="majorHAnsi"/>
                <w:sz w:val="24"/>
                <w:szCs w:val="24"/>
              </w:rPr>
              <w:t>en</w:t>
            </w:r>
            <w:r w:rsidRPr="001C1622">
              <w:rPr>
                <w:rFonts w:asciiTheme="majorHAnsi" w:hAnsiTheme="majorHAnsi" w:cstheme="majorHAnsi"/>
                <w:sz w:val="24"/>
                <w:szCs w:val="24"/>
                <w:lang w:val="sr-Latn-ME"/>
              </w:rPr>
              <w:t xml:space="preserve"> </w:t>
            </w:r>
            <w:r w:rsidRPr="001C1622">
              <w:rPr>
                <w:rFonts w:asciiTheme="majorHAnsi" w:hAnsiTheme="majorHAnsi" w:cstheme="majorHAnsi"/>
                <w:sz w:val="24"/>
                <w:szCs w:val="24"/>
              </w:rPr>
              <w:t>nadzor</w:t>
            </w:r>
            <w:r w:rsidRPr="001C1622">
              <w:rPr>
                <w:rFonts w:asciiTheme="majorHAnsi" w:hAnsiTheme="majorHAnsi" w:cstheme="majorHAnsi"/>
                <w:sz w:val="24"/>
                <w:szCs w:val="24"/>
                <w:lang w:val="sr-Latn-ME"/>
              </w:rPr>
              <w:t xml:space="preserve">: </w:t>
            </w:r>
          </w:p>
        </w:tc>
        <w:tc>
          <w:tcPr>
            <w:tcW w:w="2500" w:type="pct"/>
            <w:tcBorders>
              <w:top w:val="nil"/>
              <w:left w:val="nil"/>
              <w:bottom w:val="nil"/>
            </w:tcBorders>
          </w:tcPr>
          <w:p w14:paraId="06171AD6" w14:textId="6EEFB7DD" w:rsidR="00B9545E" w:rsidRPr="001C1622" w:rsidRDefault="00D14BA4" w:rsidP="007A0BDD">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rPr>
              <w:t>13</w:t>
            </w:r>
          </w:p>
        </w:tc>
      </w:tr>
      <w:tr w:rsidR="00B9545E" w:rsidRPr="006B1D65" w14:paraId="54610D34" w14:textId="77777777" w:rsidTr="001C1622">
        <w:trPr>
          <w:trHeight w:val="828"/>
        </w:trPr>
        <w:tc>
          <w:tcPr>
            <w:tcW w:w="2500" w:type="pct"/>
            <w:tcBorders>
              <w:top w:val="nil"/>
              <w:bottom w:val="nil"/>
              <w:right w:val="nil"/>
            </w:tcBorders>
          </w:tcPr>
          <w:p w14:paraId="59207137" w14:textId="5F1A53B6" w:rsidR="00B9545E" w:rsidRPr="001C1622" w:rsidRDefault="00B9545E" w:rsidP="00D14BA4">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rPr>
              <w:t xml:space="preserve">Posjećena odjeljenja: </w:t>
            </w:r>
          </w:p>
        </w:tc>
        <w:tc>
          <w:tcPr>
            <w:tcW w:w="2500" w:type="pct"/>
            <w:tcBorders>
              <w:top w:val="nil"/>
              <w:left w:val="nil"/>
              <w:bottom w:val="nil"/>
            </w:tcBorders>
          </w:tcPr>
          <w:p w14:paraId="4CA44111" w14:textId="79E0E1E9" w:rsidR="00B9545E" w:rsidRPr="001C1622" w:rsidRDefault="00D14BA4" w:rsidP="007A0BDD">
            <w:pPr>
              <w:autoSpaceDE w:val="0"/>
              <w:autoSpaceDN w:val="0"/>
              <w:adjustRightInd w:val="0"/>
              <w:rPr>
                <w:rFonts w:asciiTheme="majorHAnsi" w:hAnsiTheme="majorHAnsi" w:cstheme="majorHAnsi"/>
                <w:sz w:val="24"/>
                <w:szCs w:val="24"/>
              </w:rPr>
            </w:pPr>
            <w:r w:rsidRPr="001C1622">
              <w:rPr>
                <w:rFonts w:asciiTheme="majorHAnsi" w:hAnsiTheme="majorHAnsi" w:cstheme="majorHAnsi"/>
                <w:sz w:val="24"/>
                <w:szCs w:val="24"/>
              </w:rPr>
              <w:t>1-5 (teorijska i praktična nastava), 2-2, 2-4, 3-3 (teorijska i praktična nastava), 4-2, 4-3, 4-4 (teorijska i praktična nastava)</w:t>
            </w:r>
          </w:p>
        </w:tc>
      </w:tr>
      <w:tr w:rsidR="00B9545E" w:rsidRPr="006B1D65" w14:paraId="33440641" w14:textId="77777777" w:rsidTr="001C1622">
        <w:trPr>
          <w:trHeight w:val="324"/>
        </w:trPr>
        <w:tc>
          <w:tcPr>
            <w:tcW w:w="2500" w:type="pct"/>
            <w:tcBorders>
              <w:top w:val="nil"/>
              <w:right w:val="nil"/>
            </w:tcBorders>
          </w:tcPr>
          <w:p w14:paraId="2A44708A" w14:textId="6E811AC8" w:rsidR="00B9545E" w:rsidRPr="001C1622" w:rsidRDefault="00B9545E" w:rsidP="007A0BDD">
            <w:pPr>
              <w:spacing w:line="276" w:lineRule="auto"/>
              <w:rPr>
                <w:rFonts w:asciiTheme="majorHAnsi" w:hAnsiTheme="majorHAnsi" w:cstheme="majorHAnsi"/>
                <w:sz w:val="24"/>
                <w:szCs w:val="24"/>
              </w:rPr>
            </w:pPr>
            <w:r w:rsidRPr="001C1622">
              <w:rPr>
                <w:rFonts w:asciiTheme="majorHAnsi" w:hAnsiTheme="majorHAnsi" w:cstheme="majorHAnsi"/>
                <w:sz w:val="24"/>
                <w:szCs w:val="24"/>
              </w:rPr>
              <w:t>Broj posjećenih časova:</w:t>
            </w:r>
          </w:p>
        </w:tc>
        <w:tc>
          <w:tcPr>
            <w:tcW w:w="2500" w:type="pct"/>
            <w:tcBorders>
              <w:top w:val="nil"/>
              <w:left w:val="nil"/>
            </w:tcBorders>
          </w:tcPr>
          <w:p w14:paraId="1E9E2026" w14:textId="7D6D8B2C" w:rsidR="00B9545E" w:rsidRPr="001C1622" w:rsidRDefault="00D14BA4" w:rsidP="007A0BDD">
            <w:pPr>
              <w:spacing w:line="276" w:lineRule="auto"/>
              <w:rPr>
                <w:rFonts w:asciiTheme="majorHAnsi" w:hAnsiTheme="majorHAnsi" w:cstheme="majorHAnsi"/>
                <w:sz w:val="24"/>
                <w:szCs w:val="24"/>
              </w:rPr>
            </w:pPr>
            <w:r w:rsidRPr="001C1622">
              <w:rPr>
                <w:rFonts w:asciiTheme="majorHAnsi" w:hAnsiTheme="majorHAnsi" w:cstheme="majorHAnsi"/>
                <w:sz w:val="24"/>
                <w:szCs w:val="24"/>
              </w:rPr>
              <w:t>12</w:t>
            </w:r>
          </w:p>
        </w:tc>
      </w:tr>
    </w:tbl>
    <w:p w14:paraId="53B0CB25" w14:textId="77777777" w:rsidR="00B9545E" w:rsidRPr="008650ED" w:rsidRDefault="00B9545E" w:rsidP="00B9545E">
      <w:pPr>
        <w:spacing w:after="0" w:line="276" w:lineRule="auto"/>
        <w:rPr>
          <w:rFonts w:ascii="Arial" w:hAnsi="Arial" w:cs="Arial"/>
          <w:sz w:val="8"/>
          <w:szCs w:val="8"/>
        </w:rPr>
      </w:pPr>
    </w:p>
    <w:p w14:paraId="406E3AFC" w14:textId="2828C2F4" w:rsidR="00B9545E" w:rsidRPr="0044312C" w:rsidRDefault="00E43309" w:rsidP="00B9545E">
      <w:pPr>
        <w:spacing w:after="0" w:line="276" w:lineRule="auto"/>
        <w:rPr>
          <w:rFonts w:ascii="Arial" w:hAnsi="Arial" w:cs="Arial"/>
        </w:rPr>
      </w:pPr>
      <w:r w:rsidRPr="0044312C">
        <w:rPr>
          <w:rFonts w:ascii="Arial" w:hAnsi="Arial" w:cs="Arial"/>
        </w:rPr>
        <w:object w:dxaOrig="14666" w:dyaOrig="4023" w14:anchorId="6C65D756">
          <v:shape id="_x0000_i1034" type="#_x0000_t75" style="width:462pt;height:128.25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4" DrawAspect="Content" ObjectID="_1782283912" r:id="rId28"/>
        </w:object>
      </w:r>
    </w:p>
    <w:p w14:paraId="5FD9A8A4" w14:textId="77777777" w:rsidR="00B9545E" w:rsidRPr="008650ED" w:rsidRDefault="00B9545E" w:rsidP="00B9545E">
      <w:pPr>
        <w:spacing w:after="0" w:line="276" w:lineRule="auto"/>
        <w:rPr>
          <w:rFonts w:ascii="Arial" w:hAnsi="Arial" w:cs="Arial"/>
          <w:sz w:val="8"/>
          <w:szCs w:val="8"/>
        </w:rPr>
      </w:pPr>
    </w:p>
    <w:tbl>
      <w:tblPr>
        <w:tblStyle w:val="TableGrid"/>
        <w:tblW w:w="50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754"/>
        <w:gridCol w:w="4581"/>
      </w:tblGrid>
      <w:tr w:rsidR="00B9545E" w:rsidRPr="001C1622" w14:paraId="5037CE49" w14:textId="77777777" w:rsidTr="008B1070">
        <w:trPr>
          <w:cantSplit/>
          <w:trHeight w:val="10"/>
        </w:trPr>
        <w:tc>
          <w:tcPr>
            <w:tcW w:w="446" w:type="pct"/>
            <w:shd w:val="clear" w:color="auto" w:fill="auto"/>
          </w:tcPr>
          <w:p w14:paraId="3C278647" w14:textId="77777777" w:rsidR="00B9545E" w:rsidRPr="001C1622" w:rsidRDefault="00B9545E" w:rsidP="007A0BDD">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 xml:space="preserve">R.br. </w:t>
            </w:r>
          </w:p>
        </w:tc>
        <w:tc>
          <w:tcPr>
            <w:tcW w:w="4554" w:type="pct"/>
            <w:gridSpan w:val="2"/>
            <w:shd w:val="clear" w:color="auto" w:fill="auto"/>
          </w:tcPr>
          <w:p w14:paraId="53571E72" w14:textId="77777777" w:rsidR="00B9545E" w:rsidRPr="001C1622" w:rsidRDefault="00B9545E" w:rsidP="007A0BDD">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Obrazloženje</w:t>
            </w:r>
          </w:p>
        </w:tc>
      </w:tr>
      <w:tr w:rsidR="00B9545E" w:rsidRPr="001C1622" w14:paraId="3AE379A9" w14:textId="77777777" w:rsidTr="008B1070">
        <w:trPr>
          <w:cantSplit/>
          <w:trHeight w:val="10"/>
        </w:trPr>
        <w:tc>
          <w:tcPr>
            <w:tcW w:w="446" w:type="pct"/>
            <w:shd w:val="clear" w:color="auto" w:fill="auto"/>
          </w:tcPr>
          <w:p w14:paraId="07F19C51" w14:textId="77777777" w:rsidR="00B9545E" w:rsidRPr="001C1622" w:rsidRDefault="00B9545E" w:rsidP="007A0BDD">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t>stand.</w:t>
            </w:r>
          </w:p>
        </w:tc>
        <w:tc>
          <w:tcPr>
            <w:tcW w:w="4554" w:type="pct"/>
            <w:gridSpan w:val="2"/>
            <w:vMerge w:val="restart"/>
            <w:shd w:val="clear" w:color="auto" w:fill="auto"/>
          </w:tcPr>
          <w:p w14:paraId="5B068213" w14:textId="19E75587"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Obrazovni program Zdravstveni tehničar u JU Stručna medicinska škola “Dr Branko Zogović”- Berane, realizuje se u četvorogodišnjem trajanju sa tri odjeljenja u prvom razredu, čet</w:t>
            </w:r>
            <w:r w:rsidR="0005249F" w:rsidRPr="001C1622">
              <w:rPr>
                <w:rFonts w:asciiTheme="majorHAnsi" w:hAnsiTheme="majorHAnsi" w:cstheme="majorHAnsi"/>
                <w:sz w:val="24"/>
                <w:szCs w:val="24"/>
              </w:rPr>
              <w:t>i</w:t>
            </w:r>
            <w:r w:rsidRPr="001C1622">
              <w:rPr>
                <w:rFonts w:asciiTheme="majorHAnsi" w:hAnsiTheme="majorHAnsi" w:cstheme="majorHAnsi"/>
                <w:sz w:val="24"/>
                <w:szCs w:val="24"/>
              </w:rPr>
              <w:t>ri odjeljenja u drugom razredu, tri odjeljenja u trećem razredu i tri odjeljenja u četvrtom razredu. Odjeljen</w:t>
            </w:r>
            <w:r w:rsidR="0005249F" w:rsidRPr="001C1622">
              <w:rPr>
                <w:rFonts w:asciiTheme="majorHAnsi" w:hAnsiTheme="majorHAnsi" w:cstheme="majorHAnsi"/>
                <w:sz w:val="24"/>
                <w:szCs w:val="24"/>
              </w:rPr>
              <w:t xml:space="preserve">ja prvog razreda nastavu prate po novom modularizovanom </w:t>
            </w:r>
            <w:r w:rsidR="00761564" w:rsidRPr="001C1622">
              <w:rPr>
                <w:rFonts w:asciiTheme="majorHAnsi" w:hAnsiTheme="majorHAnsi" w:cstheme="majorHAnsi"/>
                <w:sz w:val="24"/>
                <w:szCs w:val="24"/>
              </w:rPr>
              <w:t>o</w:t>
            </w:r>
            <w:r w:rsidRPr="001C1622">
              <w:rPr>
                <w:rFonts w:asciiTheme="majorHAnsi" w:hAnsiTheme="majorHAnsi" w:cstheme="majorHAnsi"/>
                <w:sz w:val="24"/>
                <w:szCs w:val="24"/>
              </w:rPr>
              <w:t xml:space="preserve">brazovnom programu, dok ostala odjeljenja drugog, trećeg </w:t>
            </w:r>
            <w:r w:rsidR="00761564" w:rsidRPr="001C1622">
              <w:rPr>
                <w:rFonts w:asciiTheme="majorHAnsi" w:hAnsiTheme="majorHAnsi" w:cstheme="majorHAnsi"/>
                <w:sz w:val="24"/>
                <w:szCs w:val="24"/>
              </w:rPr>
              <w:t>i</w:t>
            </w:r>
            <w:r w:rsidRPr="001C1622">
              <w:rPr>
                <w:rFonts w:asciiTheme="majorHAnsi" w:hAnsiTheme="majorHAnsi" w:cstheme="majorHAnsi"/>
                <w:sz w:val="24"/>
                <w:szCs w:val="24"/>
              </w:rPr>
              <w:t xml:space="preserve"> četvrtog razreda prate po starom </w:t>
            </w:r>
            <w:r w:rsidR="00761564" w:rsidRPr="001C1622">
              <w:rPr>
                <w:rFonts w:asciiTheme="majorHAnsi" w:hAnsiTheme="majorHAnsi" w:cstheme="majorHAnsi"/>
                <w:sz w:val="24"/>
                <w:szCs w:val="24"/>
              </w:rPr>
              <w:t>o</w:t>
            </w:r>
            <w:r w:rsidRPr="001C1622">
              <w:rPr>
                <w:rFonts w:asciiTheme="majorHAnsi" w:hAnsiTheme="majorHAnsi" w:cstheme="majorHAnsi"/>
                <w:sz w:val="24"/>
                <w:szCs w:val="24"/>
              </w:rPr>
              <w:t xml:space="preserve">brazovnom programu. Obrazovni program Zdravstveni tehničar nema učenika koji nastavu pohađaju po IROP-u. </w:t>
            </w:r>
          </w:p>
          <w:p w14:paraId="23B90B04" w14:textId="473D5A07"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Nastav</w:t>
            </w:r>
            <w:r w:rsidR="0005249F" w:rsidRPr="001C1622">
              <w:rPr>
                <w:rFonts w:asciiTheme="majorHAnsi" w:hAnsiTheme="majorHAnsi" w:cstheme="majorHAnsi"/>
                <w:sz w:val="24"/>
                <w:szCs w:val="24"/>
              </w:rPr>
              <w:t>a se planira shodno zahtjevima o</w:t>
            </w:r>
            <w:r w:rsidRPr="001C1622">
              <w:rPr>
                <w:rFonts w:asciiTheme="majorHAnsi" w:hAnsiTheme="majorHAnsi" w:cstheme="majorHAnsi"/>
                <w:sz w:val="24"/>
                <w:szCs w:val="24"/>
              </w:rPr>
              <w:t>brazovnog programa, kroz godišnje i operativne planove. Godišnji planovi su urađeni</w:t>
            </w:r>
            <w:r w:rsidR="00761564" w:rsidRPr="001C1622">
              <w:rPr>
                <w:rFonts w:asciiTheme="majorHAnsi" w:hAnsiTheme="majorHAnsi" w:cstheme="majorHAnsi"/>
                <w:sz w:val="24"/>
                <w:szCs w:val="24"/>
              </w:rPr>
              <w:t xml:space="preserve"> u skladu sa o</w:t>
            </w:r>
            <w:r w:rsidRPr="001C1622">
              <w:rPr>
                <w:rFonts w:asciiTheme="majorHAnsi" w:hAnsiTheme="majorHAnsi" w:cstheme="majorHAnsi"/>
                <w:sz w:val="24"/>
                <w:szCs w:val="24"/>
              </w:rPr>
              <w:t xml:space="preserve">brazovnim programom. U planovima su </w:t>
            </w:r>
            <w:r w:rsidR="00761564" w:rsidRPr="001C1622">
              <w:rPr>
                <w:rFonts w:asciiTheme="majorHAnsi" w:hAnsiTheme="majorHAnsi" w:cstheme="majorHAnsi"/>
                <w:sz w:val="24"/>
                <w:szCs w:val="24"/>
              </w:rPr>
              <w:t xml:space="preserve">uglavnom </w:t>
            </w:r>
            <w:r w:rsidRPr="001C1622">
              <w:rPr>
                <w:rFonts w:asciiTheme="majorHAnsi" w:hAnsiTheme="majorHAnsi" w:cstheme="majorHAnsi"/>
                <w:sz w:val="24"/>
                <w:szCs w:val="24"/>
              </w:rPr>
              <w:t xml:space="preserve">definisane </w:t>
            </w:r>
            <w:r w:rsidR="00761564" w:rsidRPr="001C1622">
              <w:rPr>
                <w:rFonts w:asciiTheme="majorHAnsi" w:hAnsiTheme="majorHAnsi" w:cstheme="majorHAnsi"/>
                <w:sz w:val="24"/>
                <w:szCs w:val="24"/>
              </w:rPr>
              <w:t>sve previđene stavke.</w:t>
            </w:r>
            <w:r w:rsidRPr="001C1622">
              <w:rPr>
                <w:rFonts w:asciiTheme="majorHAnsi" w:hAnsiTheme="majorHAnsi" w:cstheme="majorHAnsi"/>
                <w:sz w:val="24"/>
                <w:szCs w:val="24"/>
              </w:rPr>
              <w:t xml:space="preserve"> Planovi rada su potpisani i ovjereni,</w:t>
            </w:r>
            <w:r w:rsidR="0005249F" w:rsidRPr="001C1622">
              <w:rPr>
                <w:rFonts w:asciiTheme="majorHAnsi" w:hAnsiTheme="majorHAnsi" w:cstheme="majorHAnsi"/>
                <w:sz w:val="24"/>
                <w:szCs w:val="24"/>
              </w:rPr>
              <w:t xml:space="preserve"> ali bez naznačenih zapažanja, </w:t>
            </w:r>
            <w:r w:rsidRPr="001C1622">
              <w:rPr>
                <w:rFonts w:asciiTheme="majorHAnsi" w:hAnsiTheme="majorHAnsi" w:cstheme="majorHAnsi"/>
                <w:sz w:val="24"/>
                <w:szCs w:val="24"/>
              </w:rPr>
              <w:t xml:space="preserve">komentara i preporuka stručnih organa za unapređenje nastave. </w:t>
            </w:r>
          </w:p>
          <w:p w14:paraId="0CE85273" w14:textId="48E9AE2A"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Kod hospitovanih nastavnika postoje pisane prip</w:t>
            </w:r>
            <w:r w:rsidR="00761564" w:rsidRPr="001C1622">
              <w:rPr>
                <w:rFonts w:asciiTheme="majorHAnsi" w:hAnsiTheme="majorHAnsi" w:cstheme="majorHAnsi"/>
                <w:sz w:val="24"/>
                <w:szCs w:val="24"/>
              </w:rPr>
              <w:t>reme (scenari</w:t>
            </w:r>
            <w:r w:rsidR="00E3024D" w:rsidRPr="001C1622">
              <w:rPr>
                <w:rFonts w:asciiTheme="majorHAnsi" w:hAnsiTheme="majorHAnsi" w:cstheme="majorHAnsi"/>
                <w:sz w:val="24"/>
                <w:szCs w:val="24"/>
              </w:rPr>
              <w:t>j</w:t>
            </w:r>
            <w:r w:rsidR="00761564" w:rsidRPr="001C1622">
              <w:rPr>
                <w:rFonts w:asciiTheme="majorHAnsi" w:hAnsiTheme="majorHAnsi" w:cstheme="majorHAnsi"/>
                <w:sz w:val="24"/>
                <w:szCs w:val="24"/>
              </w:rPr>
              <w:t xml:space="preserve">a) za čas. Međutim </w:t>
            </w:r>
            <w:r w:rsidR="0005249F" w:rsidRPr="001C1622">
              <w:rPr>
                <w:rFonts w:asciiTheme="majorHAnsi" w:hAnsiTheme="majorHAnsi" w:cstheme="majorHAnsi"/>
                <w:sz w:val="24"/>
                <w:szCs w:val="24"/>
              </w:rPr>
              <w:t>nerijetko ne sadrže osvrt na realizaci</w:t>
            </w:r>
            <w:r w:rsidRPr="001C1622">
              <w:rPr>
                <w:rFonts w:asciiTheme="majorHAnsi" w:hAnsiTheme="majorHAnsi" w:cstheme="majorHAnsi"/>
                <w:sz w:val="24"/>
                <w:szCs w:val="24"/>
              </w:rPr>
              <w:t xml:space="preserve">ju planiranih ishoda učenja. </w:t>
            </w:r>
          </w:p>
          <w:p w14:paraId="47AFCFE2" w14:textId="6A9B34E5"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Tokom neposredne realizacije nastavnog procesa primijećena je pripremljenost nastavnika u skladu sa didaktičkim principima. Većina nastavnika koristi uđžbenik i druge interne pisane materijale, ali i ne sredstva informacione tehnologije, uprkos </w:t>
            </w:r>
            <w:r w:rsidR="00761564" w:rsidRPr="001C1622">
              <w:rPr>
                <w:rFonts w:asciiTheme="majorHAnsi" w:hAnsiTheme="majorHAnsi" w:cstheme="majorHAnsi"/>
                <w:sz w:val="24"/>
                <w:szCs w:val="24"/>
              </w:rPr>
              <w:t>činjenici da ih Škola posjeduje</w:t>
            </w:r>
            <w:r w:rsidRPr="001C1622">
              <w:rPr>
                <w:rFonts w:asciiTheme="majorHAnsi" w:hAnsiTheme="majorHAnsi" w:cstheme="majorHAnsi"/>
                <w:sz w:val="24"/>
                <w:szCs w:val="24"/>
              </w:rPr>
              <w:t>.</w:t>
            </w:r>
            <w:r w:rsidR="00761564" w:rsidRPr="001C1622">
              <w:rPr>
                <w:rFonts w:asciiTheme="majorHAnsi" w:hAnsiTheme="majorHAnsi" w:cstheme="majorHAnsi"/>
                <w:sz w:val="24"/>
                <w:szCs w:val="24"/>
              </w:rPr>
              <w:t xml:space="preserve"> </w:t>
            </w:r>
            <w:r w:rsidRPr="001C1622">
              <w:rPr>
                <w:rFonts w:asciiTheme="majorHAnsi" w:hAnsiTheme="majorHAnsi" w:cstheme="majorHAnsi"/>
                <w:sz w:val="24"/>
                <w:szCs w:val="24"/>
              </w:rPr>
              <w:t>Pitanja nastavnika su tematski usklađena, sadržajna i funkcionalna.</w:t>
            </w:r>
            <w:r w:rsidR="001C1622" w:rsidRPr="001C1622">
              <w:rPr>
                <w:rFonts w:asciiTheme="majorHAnsi" w:hAnsiTheme="majorHAnsi" w:cstheme="majorHAnsi"/>
                <w:sz w:val="24"/>
                <w:szCs w:val="24"/>
              </w:rPr>
              <w:t xml:space="preserve"> </w:t>
            </w:r>
          </w:p>
          <w:p w14:paraId="3EC6DD3B" w14:textId="234DF605"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Uvidom u svesku S</w:t>
            </w:r>
            <w:r w:rsidR="0007016A" w:rsidRPr="001C1622">
              <w:rPr>
                <w:rFonts w:asciiTheme="majorHAnsi" w:hAnsiTheme="majorHAnsi" w:cstheme="majorHAnsi"/>
                <w:sz w:val="24"/>
                <w:szCs w:val="24"/>
              </w:rPr>
              <w:t xml:space="preserve">tručnog aktiva (predkliničke i </w:t>
            </w:r>
            <w:r w:rsidRPr="001C1622">
              <w:rPr>
                <w:rFonts w:asciiTheme="majorHAnsi" w:hAnsiTheme="majorHAnsi" w:cstheme="majorHAnsi"/>
                <w:sz w:val="24"/>
                <w:szCs w:val="24"/>
              </w:rPr>
              <w:t xml:space="preserve">kliničke grupe predmeta) nije primijećeno planiranje aktivnosti za praćenje kvaliteta praktičnog obrazovanja. </w:t>
            </w:r>
          </w:p>
          <w:p w14:paraId="6E21E8E3" w14:textId="77777777"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Dopunska i dodatna nastava se uglavnom ne planira kod većeg broja nastavnika i nema izvještaja o realizaciji iste. </w:t>
            </w:r>
          </w:p>
          <w:p w14:paraId="3A65466C" w14:textId="1DE5F6B6" w:rsidR="0007016A" w:rsidRPr="001C1622" w:rsidRDefault="0007016A"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lastRenderedPageBreak/>
              <w:t xml:space="preserve">U Školi postoji Klub ljubitelja prve </w:t>
            </w:r>
            <w:r w:rsidR="00B9545E" w:rsidRPr="001C1622">
              <w:rPr>
                <w:rFonts w:asciiTheme="majorHAnsi" w:hAnsiTheme="majorHAnsi" w:cstheme="majorHAnsi"/>
                <w:sz w:val="24"/>
                <w:szCs w:val="24"/>
              </w:rPr>
              <w:t>pomoći (izvještaj</w:t>
            </w:r>
            <w:r w:rsidRPr="001C1622">
              <w:rPr>
                <w:rFonts w:asciiTheme="majorHAnsi" w:hAnsiTheme="majorHAnsi" w:cstheme="majorHAnsi"/>
                <w:sz w:val="24"/>
                <w:szCs w:val="24"/>
              </w:rPr>
              <w:t>i</w:t>
            </w:r>
            <w:r w:rsidR="00B9545E" w:rsidRPr="001C1622">
              <w:rPr>
                <w:rFonts w:asciiTheme="majorHAnsi" w:hAnsiTheme="majorHAnsi" w:cstheme="majorHAnsi"/>
                <w:sz w:val="24"/>
                <w:szCs w:val="24"/>
              </w:rPr>
              <w:t xml:space="preserve"> </w:t>
            </w:r>
            <w:r w:rsidR="00761564" w:rsidRPr="001C1622">
              <w:rPr>
                <w:rFonts w:asciiTheme="majorHAnsi" w:hAnsiTheme="majorHAnsi" w:cstheme="majorHAnsi"/>
                <w:sz w:val="24"/>
                <w:szCs w:val="24"/>
              </w:rPr>
              <w:t>dostavljeni na uvid naknadno)</w:t>
            </w:r>
            <w:r w:rsidR="00B9545E" w:rsidRPr="001C1622">
              <w:rPr>
                <w:rFonts w:asciiTheme="majorHAnsi" w:hAnsiTheme="majorHAnsi" w:cstheme="majorHAnsi"/>
                <w:sz w:val="24"/>
                <w:szCs w:val="24"/>
              </w:rPr>
              <w:t>, kao i vanastavne aktivnosti</w:t>
            </w:r>
            <w:r w:rsidRPr="001C1622">
              <w:rPr>
                <w:rFonts w:asciiTheme="majorHAnsi" w:hAnsiTheme="majorHAnsi" w:cstheme="majorHAnsi"/>
                <w:sz w:val="24"/>
                <w:szCs w:val="24"/>
              </w:rPr>
              <w:t xml:space="preserve"> koje se evidentiraju u svesci </w:t>
            </w:r>
            <w:r w:rsidR="00B9545E" w:rsidRPr="001C1622">
              <w:rPr>
                <w:rFonts w:asciiTheme="majorHAnsi" w:hAnsiTheme="majorHAnsi" w:cstheme="majorHAnsi"/>
                <w:sz w:val="24"/>
                <w:szCs w:val="24"/>
              </w:rPr>
              <w:t>Stručnog aktiva za ovaj</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o</w:t>
            </w:r>
            <w:r w:rsidR="00B9545E" w:rsidRPr="001C1622">
              <w:rPr>
                <w:rFonts w:asciiTheme="majorHAnsi" w:hAnsiTheme="majorHAnsi" w:cstheme="majorHAnsi"/>
                <w:sz w:val="24"/>
                <w:szCs w:val="24"/>
              </w:rPr>
              <w:t xml:space="preserve">brazovni program. Učenici učestvuju u određenim sekcijama na nivou Škole </w:t>
            </w:r>
          </w:p>
          <w:p w14:paraId="25F03F1B" w14:textId="6F6C5677" w:rsidR="00B9545E" w:rsidRPr="001C1622" w:rsidRDefault="0007016A"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w:t>
            </w:r>
            <w:r w:rsidR="00B9545E" w:rsidRPr="001C1622">
              <w:rPr>
                <w:rFonts w:asciiTheme="majorHAnsi" w:hAnsiTheme="majorHAnsi" w:cstheme="majorHAnsi"/>
                <w:sz w:val="24"/>
                <w:szCs w:val="24"/>
              </w:rPr>
              <w:t>preduzetnička, šahovska, likovna, biologije, hemije</w:t>
            </w:r>
            <w:r w:rsidRPr="001C1622">
              <w:rPr>
                <w:rFonts w:asciiTheme="majorHAnsi" w:hAnsiTheme="majorHAnsi" w:cstheme="majorHAnsi"/>
                <w:sz w:val="24"/>
                <w:szCs w:val="24"/>
              </w:rPr>
              <w:t>…</w:t>
            </w:r>
            <w:r w:rsidR="00B9545E" w:rsidRPr="001C1622">
              <w:rPr>
                <w:rFonts w:asciiTheme="majorHAnsi" w:hAnsiTheme="majorHAnsi" w:cstheme="majorHAnsi"/>
                <w:sz w:val="24"/>
                <w:szCs w:val="24"/>
              </w:rPr>
              <w:t>). Profesionalna p</w:t>
            </w:r>
            <w:r w:rsidRPr="001C1622">
              <w:rPr>
                <w:rFonts w:asciiTheme="majorHAnsi" w:hAnsiTheme="majorHAnsi" w:cstheme="majorHAnsi"/>
                <w:sz w:val="24"/>
                <w:szCs w:val="24"/>
              </w:rPr>
              <w:t>raksa je realizovana u Kliničko-</w:t>
            </w:r>
            <w:r w:rsidR="00B9545E" w:rsidRPr="001C1622">
              <w:rPr>
                <w:rFonts w:asciiTheme="majorHAnsi" w:hAnsiTheme="majorHAnsi" w:cstheme="majorHAnsi"/>
                <w:sz w:val="24"/>
                <w:szCs w:val="24"/>
              </w:rPr>
              <w:t>bolničkom centru Berane.</w:t>
            </w:r>
          </w:p>
          <w:p w14:paraId="0CB1C55B" w14:textId="7F152CE9"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 osnovu pregleda pedagoške d</w:t>
            </w:r>
            <w:r w:rsidR="0007016A" w:rsidRPr="001C1622">
              <w:rPr>
                <w:rFonts w:asciiTheme="majorHAnsi" w:hAnsiTheme="majorHAnsi" w:cstheme="majorHAnsi"/>
                <w:sz w:val="24"/>
                <w:szCs w:val="24"/>
              </w:rPr>
              <w:t xml:space="preserve">okumentacije u svesci Stručnog </w:t>
            </w:r>
            <w:r w:rsidRPr="001C1622">
              <w:rPr>
                <w:rFonts w:asciiTheme="majorHAnsi" w:hAnsiTheme="majorHAnsi" w:cstheme="majorHAnsi"/>
                <w:sz w:val="24"/>
                <w:szCs w:val="24"/>
              </w:rPr>
              <w:t>aktiva je evidentiran ugledno/ogledni čas.</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 xml:space="preserve">Međutim iz navedenog opisa se ne može utvrditi da li je ugledni ili ogledni. </w:t>
            </w:r>
          </w:p>
          <w:p w14:paraId="1AECDFAB" w14:textId="54AF38A7"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Stručni aktiv redovno vodi zapisnike sa održanih sjednica.</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Plan rada je evidentiran, ali nedovol</w:t>
            </w:r>
            <w:r w:rsidR="0007016A" w:rsidRPr="001C1622">
              <w:rPr>
                <w:rFonts w:asciiTheme="majorHAnsi" w:hAnsiTheme="majorHAnsi" w:cstheme="majorHAnsi"/>
                <w:sz w:val="24"/>
                <w:szCs w:val="24"/>
              </w:rPr>
              <w:t>j</w:t>
            </w:r>
            <w:r w:rsidRPr="001C1622">
              <w:rPr>
                <w:rFonts w:asciiTheme="majorHAnsi" w:hAnsiTheme="majorHAnsi" w:cstheme="majorHAnsi"/>
                <w:sz w:val="24"/>
                <w:szCs w:val="24"/>
              </w:rPr>
              <w:t xml:space="preserve">no usmjeren na poboljšanje vaspitno-obrazovnog procesa. Ne postoje zapisnici koji se odnose za pripremu učenika za stručni ispit. </w:t>
            </w:r>
          </w:p>
          <w:p w14:paraId="0C4D7206" w14:textId="06ED5E01"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Raspored časova obuhvata sve predmete nastavnog plana. Raspored praktične nastave u odnosu na str</w:t>
            </w:r>
            <w:r w:rsidR="0007016A" w:rsidRPr="001C1622">
              <w:rPr>
                <w:rFonts w:asciiTheme="majorHAnsi" w:hAnsiTheme="majorHAnsi" w:cstheme="majorHAnsi"/>
                <w:sz w:val="24"/>
                <w:szCs w:val="24"/>
              </w:rPr>
              <w:t>u</w:t>
            </w:r>
            <w:r w:rsidRPr="001C1622">
              <w:rPr>
                <w:rFonts w:asciiTheme="majorHAnsi" w:hAnsiTheme="majorHAnsi" w:cstheme="majorHAnsi"/>
                <w:sz w:val="24"/>
                <w:szCs w:val="24"/>
              </w:rPr>
              <w:t xml:space="preserve">čne i opšte predmete je pravilno raspoređen. </w:t>
            </w:r>
          </w:p>
          <w:p w14:paraId="121C0DEC" w14:textId="05D8A4F0" w:rsidR="00B9545E" w:rsidRPr="001C1622" w:rsidRDefault="00B9545E" w:rsidP="00D14BA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Realizacija praktične nastave za ško</w:t>
            </w:r>
            <w:r w:rsidR="00761564" w:rsidRPr="001C1622">
              <w:rPr>
                <w:rFonts w:asciiTheme="majorHAnsi" w:hAnsiTheme="majorHAnsi" w:cstheme="majorHAnsi"/>
                <w:sz w:val="24"/>
                <w:szCs w:val="24"/>
              </w:rPr>
              <w:t>lsku 2023/2024</w:t>
            </w:r>
            <w:r w:rsidR="0007016A" w:rsidRPr="001C1622">
              <w:rPr>
                <w:rFonts w:asciiTheme="majorHAnsi" w:hAnsiTheme="majorHAnsi" w:cstheme="majorHAnsi"/>
                <w:sz w:val="24"/>
                <w:szCs w:val="24"/>
              </w:rPr>
              <w:t xml:space="preserve">. godinu </w:t>
            </w:r>
            <w:r w:rsidR="00761564" w:rsidRPr="001C1622">
              <w:rPr>
                <w:rFonts w:asciiTheme="majorHAnsi" w:hAnsiTheme="majorHAnsi" w:cstheme="majorHAnsi"/>
                <w:sz w:val="24"/>
                <w:szCs w:val="24"/>
              </w:rPr>
              <w:t>na ovom o</w:t>
            </w:r>
            <w:r w:rsidRPr="001C1622">
              <w:rPr>
                <w:rFonts w:asciiTheme="majorHAnsi" w:hAnsiTheme="majorHAnsi" w:cstheme="majorHAnsi"/>
                <w:sz w:val="24"/>
                <w:szCs w:val="24"/>
              </w:rPr>
              <w:t>brazovnom programu se izvodi u Kliničko</w:t>
            </w:r>
            <w:r w:rsidR="0007016A" w:rsidRPr="001C1622">
              <w:rPr>
                <w:rFonts w:asciiTheme="majorHAnsi" w:hAnsiTheme="majorHAnsi" w:cstheme="majorHAnsi"/>
                <w:sz w:val="24"/>
                <w:szCs w:val="24"/>
              </w:rPr>
              <w:t>-</w:t>
            </w:r>
            <w:r w:rsidRPr="001C1622">
              <w:rPr>
                <w:rFonts w:asciiTheme="majorHAnsi" w:hAnsiTheme="majorHAnsi" w:cstheme="majorHAnsi"/>
                <w:sz w:val="24"/>
                <w:szCs w:val="24"/>
              </w:rPr>
              <w:t>bolničkom centru Berane i Domu zdravlja “Dr Nika Labović”.</w:t>
            </w:r>
            <w:r w:rsidR="00761564" w:rsidRPr="001C1622">
              <w:rPr>
                <w:rFonts w:asciiTheme="majorHAnsi" w:hAnsiTheme="majorHAnsi" w:cstheme="majorHAnsi"/>
                <w:sz w:val="24"/>
                <w:szCs w:val="24"/>
              </w:rPr>
              <w:t xml:space="preserve"> </w:t>
            </w:r>
            <w:r w:rsidRPr="001C1622">
              <w:rPr>
                <w:rFonts w:asciiTheme="majorHAnsi" w:hAnsiTheme="majorHAnsi" w:cstheme="majorHAnsi"/>
                <w:sz w:val="24"/>
                <w:szCs w:val="24"/>
              </w:rPr>
              <w:t>Veći</w:t>
            </w:r>
            <w:r w:rsidR="00761564" w:rsidRPr="001C1622">
              <w:rPr>
                <w:rFonts w:asciiTheme="majorHAnsi" w:hAnsiTheme="majorHAnsi" w:cstheme="majorHAnsi"/>
                <w:sz w:val="24"/>
                <w:szCs w:val="24"/>
              </w:rPr>
              <w:t>nom</w:t>
            </w:r>
            <w:r w:rsidRPr="001C1622">
              <w:rPr>
                <w:rFonts w:asciiTheme="majorHAnsi" w:hAnsiTheme="majorHAnsi" w:cstheme="majorHAnsi"/>
                <w:sz w:val="24"/>
                <w:szCs w:val="24"/>
              </w:rPr>
              <w:t xml:space="preserve"> časovi praktične nastave po</w:t>
            </w:r>
            <w:r w:rsidR="00761564" w:rsidRPr="001C1622">
              <w:rPr>
                <w:rFonts w:asciiTheme="majorHAnsi" w:hAnsiTheme="majorHAnsi" w:cstheme="majorHAnsi"/>
                <w:sz w:val="24"/>
                <w:szCs w:val="24"/>
              </w:rPr>
              <w:t>č</w:t>
            </w:r>
            <w:r w:rsidRPr="001C1622">
              <w:rPr>
                <w:rFonts w:asciiTheme="majorHAnsi" w:hAnsiTheme="majorHAnsi" w:cstheme="majorHAnsi"/>
                <w:sz w:val="24"/>
                <w:szCs w:val="24"/>
              </w:rPr>
              <w:t>inj</w:t>
            </w:r>
            <w:r w:rsidR="00761564" w:rsidRPr="001C1622">
              <w:rPr>
                <w:rFonts w:asciiTheme="majorHAnsi" w:hAnsiTheme="majorHAnsi" w:cstheme="majorHAnsi"/>
                <w:sz w:val="24"/>
                <w:szCs w:val="24"/>
              </w:rPr>
              <w:t>u</w:t>
            </w:r>
            <w:r w:rsidRPr="001C1622">
              <w:rPr>
                <w:rFonts w:asciiTheme="majorHAnsi" w:hAnsiTheme="majorHAnsi" w:cstheme="majorHAnsi"/>
                <w:sz w:val="24"/>
                <w:szCs w:val="24"/>
              </w:rPr>
              <w:t xml:space="preserve"> od deset časova ujutru, što umanjuje mogućnost uključivanja učenika u proces rada na odjeljenjima. Učenici redovno pohađaju nastavu i nose propisanu uniformu. Kod predmetnih nastavnika praktične nastave postoji evidencija o dolascima učenika koji se redovno evidentiraju. Uvidom u personalnu dokumentaciju škole, nastavnici posjeduju stručne kvalifikacije za rad, m</w:t>
            </w:r>
            <w:r w:rsidR="00292046" w:rsidRPr="001C1622">
              <w:rPr>
                <w:rFonts w:asciiTheme="majorHAnsi" w:hAnsiTheme="majorHAnsi" w:cstheme="majorHAnsi"/>
                <w:sz w:val="24"/>
                <w:szCs w:val="24"/>
              </w:rPr>
              <w:t>eđutim, jedan broj nastavnika (uglavnom ljekara</w:t>
            </w:r>
            <w:r w:rsidRPr="001C1622">
              <w:rPr>
                <w:rFonts w:asciiTheme="majorHAnsi" w:hAnsiTheme="majorHAnsi" w:cstheme="majorHAnsi"/>
                <w:sz w:val="24"/>
                <w:szCs w:val="24"/>
              </w:rPr>
              <w:t xml:space="preserve">), nemaju položen stručni ispit i licencu za rad u </w:t>
            </w:r>
            <w:r w:rsidR="00292046" w:rsidRPr="001C1622">
              <w:rPr>
                <w:rFonts w:asciiTheme="majorHAnsi" w:hAnsiTheme="majorHAnsi" w:cstheme="majorHAnsi"/>
                <w:sz w:val="24"/>
                <w:szCs w:val="24"/>
              </w:rPr>
              <w:t>vaspitno-obrazovnoj djelatnosti.</w:t>
            </w:r>
            <w:r w:rsidRPr="001C1622">
              <w:rPr>
                <w:rFonts w:asciiTheme="majorHAnsi" w:hAnsiTheme="majorHAnsi" w:cstheme="majorHAnsi"/>
                <w:sz w:val="24"/>
                <w:szCs w:val="24"/>
              </w:rPr>
              <w:t xml:space="preserve"> </w:t>
            </w:r>
          </w:p>
          <w:p w14:paraId="428D1ECD" w14:textId="10327A01" w:rsidR="00B9545E" w:rsidRPr="001C1622" w:rsidRDefault="00B9545E" w:rsidP="00761564">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Škola posjeduje uredno potpisane </w:t>
            </w:r>
            <w:r w:rsidR="00761564" w:rsidRPr="001C1622">
              <w:rPr>
                <w:rFonts w:asciiTheme="majorHAnsi" w:hAnsiTheme="majorHAnsi" w:cstheme="majorHAnsi"/>
                <w:sz w:val="24"/>
                <w:szCs w:val="24"/>
              </w:rPr>
              <w:t>i</w:t>
            </w:r>
            <w:r w:rsidRPr="001C1622">
              <w:rPr>
                <w:rFonts w:asciiTheme="majorHAnsi" w:hAnsiTheme="majorHAnsi" w:cstheme="majorHAnsi"/>
                <w:sz w:val="24"/>
                <w:szCs w:val="24"/>
              </w:rPr>
              <w:t xml:space="preserve"> ovjerene Ugovore o saradnji sa Kliničko</w:t>
            </w:r>
            <w:r w:rsidR="00292046" w:rsidRPr="001C1622">
              <w:rPr>
                <w:rFonts w:asciiTheme="majorHAnsi" w:hAnsiTheme="majorHAnsi" w:cstheme="majorHAnsi"/>
                <w:sz w:val="24"/>
                <w:szCs w:val="24"/>
              </w:rPr>
              <w:t>-bolničkim centro</w:t>
            </w:r>
            <w:r w:rsidRPr="001C1622">
              <w:rPr>
                <w:rFonts w:asciiTheme="majorHAnsi" w:hAnsiTheme="majorHAnsi" w:cstheme="majorHAnsi"/>
                <w:sz w:val="24"/>
                <w:szCs w:val="24"/>
              </w:rPr>
              <w:t>m Berane i Domom zdravlja “Dr Nika Labović”. Posjeduje i potpisane i ovjerene ugovore o dopunskom radu za predmetne nastavnik</w:t>
            </w:r>
            <w:r w:rsidR="00761564" w:rsidRPr="001C1622">
              <w:rPr>
                <w:rFonts w:asciiTheme="majorHAnsi" w:hAnsiTheme="majorHAnsi" w:cstheme="majorHAnsi"/>
                <w:sz w:val="24"/>
                <w:szCs w:val="24"/>
              </w:rPr>
              <w:t xml:space="preserve">e stručno-teorijskih predmeta. </w:t>
            </w:r>
          </w:p>
        </w:tc>
      </w:tr>
      <w:tr w:rsidR="00B9545E" w:rsidRPr="001C1622" w14:paraId="57EAB8D0" w14:textId="77777777" w:rsidTr="008B1070">
        <w:trPr>
          <w:trHeight w:val="10"/>
        </w:trPr>
        <w:tc>
          <w:tcPr>
            <w:tcW w:w="446" w:type="pct"/>
            <w:shd w:val="clear" w:color="auto" w:fill="auto"/>
          </w:tcPr>
          <w:p w14:paraId="43BF2468" w14:textId="77777777" w:rsidR="00B9545E" w:rsidRPr="001C1622" w:rsidRDefault="00B9545E" w:rsidP="007A0BDD">
            <w:pPr>
              <w:spacing w:line="276" w:lineRule="auto"/>
              <w:jc w:val="both"/>
              <w:rPr>
                <w:rFonts w:asciiTheme="majorHAnsi" w:hAnsiTheme="majorHAnsi" w:cstheme="majorHAnsi"/>
                <w:sz w:val="24"/>
                <w:szCs w:val="24"/>
              </w:rPr>
            </w:pPr>
            <w:r w:rsidRPr="001C1622">
              <w:rPr>
                <w:rFonts w:asciiTheme="majorHAnsi" w:hAnsiTheme="majorHAnsi" w:cstheme="majorHAnsi"/>
                <w:bCs/>
                <w:sz w:val="24"/>
                <w:szCs w:val="24"/>
              </w:rPr>
              <w:t xml:space="preserve">1.1. </w:t>
            </w:r>
          </w:p>
        </w:tc>
        <w:tc>
          <w:tcPr>
            <w:tcW w:w="4554" w:type="pct"/>
            <w:gridSpan w:val="2"/>
            <w:vMerge/>
            <w:shd w:val="clear" w:color="auto" w:fill="auto"/>
          </w:tcPr>
          <w:p w14:paraId="16E485B9" w14:textId="77777777" w:rsidR="00B9545E" w:rsidRPr="001C1622" w:rsidRDefault="00B9545E" w:rsidP="007A0BDD">
            <w:pPr>
              <w:spacing w:line="276" w:lineRule="auto"/>
              <w:rPr>
                <w:rFonts w:asciiTheme="majorHAnsi" w:hAnsiTheme="majorHAnsi" w:cstheme="majorHAnsi"/>
                <w:sz w:val="24"/>
                <w:szCs w:val="24"/>
              </w:rPr>
            </w:pPr>
          </w:p>
        </w:tc>
      </w:tr>
      <w:tr w:rsidR="00B9545E" w:rsidRPr="001C1622" w14:paraId="26D04AD7" w14:textId="77777777" w:rsidTr="008B1070">
        <w:trPr>
          <w:trHeight w:val="10"/>
        </w:trPr>
        <w:tc>
          <w:tcPr>
            <w:tcW w:w="446" w:type="pct"/>
            <w:shd w:val="clear" w:color="auto" w:fill="auto"/>
          </w:tcPr>
          <w:p w14:paraId="62C0DCA7"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1BDDCB63" w14:textId="69C9272A" w:rsidR="00B9545E" w:rsidRPr="001C1622" w:rsidRDefault="00761564" w:rsidP="007A0BDD">
            <w:pPr>
              <w:spacing w:line="276" w:lineRule="auto"/>
              <w:rPr>
                <w:rFonts w:asciiTheme="majorHAnsi" w:hAnsiTheme="majorHAnsi" w:cstheme="majorHAnsi"/>
                <w:b/>
                <w:i/>
                <w:sz w:val="24"/>
                <w:szCs w:val="24"/>
              </w:rPr>
            </w:pPr>
            <w:r w:rsidRPr="001C1622">
              <w:rPr>
                <w:rFonts w:asciiTheme="majorHAnsi" w:hAnsiTheme="majorHAnsi" w:cstheme="majorHAnsi"/>
                <w:b/>
                <w:i/>
                <w:sz w:val="24"/>
                <w:szCs w:val="24"/>
              </w:rPr>
              <w:t>Preporuke</w:t>
            </w:r>
            <w:r w:rsidR="00B9545E" w:rsidRPr="001C1622">
              <w:rPr>
                <w:rFonts w:asciiTheme="majorHAnsi" w:hAnsiTheme="majorHAnsi" w:cstheme="majorHAnsi"/>
                <w:b/>
                <w:i/>
                <w:sz w:val="24"/>
                <w:szCs w:val="24"/>
              </w:rPr>
              <w:t>:</w:t>
            </w:r>
          </w:p>
        </w:tc>
      </w:tr>
      <w:tr w:rsidR="00B9545E" w:rsidRPr="001C1622" w14:paraId="6E86F39C" w14:textId="77777777" w:rsidTr="008B1070">
        <w:trPr>
          <w:trHeight w:val="10"/>
        </w:trPr>
        <w:tc>
          <w:tcPr>
            <w:tcW w:w="446" w:type="pct"/>
            <w:shd w:val="clear" w:color="auto" w:fill="auto"/>
          </w:tcPr>
          <w:p w14:paraId="1FD3E496"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1EF5171A" w14:textId="22EAA2C5" w:rsidR="00B9545E" w:rsidRPr="001C1622" w:rsidRDefault="00761564"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Neophodno je pružiti</w:t>
            </w:r>
            <w:r w:rsidR="00B9545E" w:rsidRPr="001C1622">
              <w:rPr>
                <w:rFonts w:asciiTheme="majorHAnsi" w:hAnsiTheme="majorHAnsi" w:cstheme="majorHAnsi"/>
                <w:sz w:val="24"/>
                <w:szCs w:val="24"/>
                <w:lang w:val="sr-Latn-RS"/>
              </w:rPr>
              <w:t xml:space="preserve"> pomoć nastavnicima od strane školskog pedagoga za pisanje planova rada, obzirom da </w:t>
            </w:r>
            <w:r w:rsidR="00292046" w:rsidRPr="001C1622">
              <w:rPr>
                <w:rFonts w:asciiTheme="majorHAnsi" w:hAnsiTheme="majorHAnsi" w:cstheme="majorHAnsi"/>
                <w:sz w:val="24"/>
                <w:szCs w:val="24"/>
                <w:lang w:val="sr-Latn-RS"/>
              </w:rPr>
              <w:t xml:space="preserve">je jedan broj nastavnika </w:t>
            </w:r>
            <w:r w:rsidR="00B9545E" w:rsidRPr="001C1622">
              <w:rPr>
                <w:rFonts w:asciiTheme="majorHAnsi" w:hAnsiTheme="majorHAnsi" w:cstheme="majorHAnsi"/>
                <w:sz w:val="24"/>
                <w:szCs w:val="24"/>
                <w:lang w:val="sr-Latn-RS"/>
              </w:rPr>
              <w:t>angažovan honorarno.</w:t>
            </w:r>
          </w:p>
          <w:p w14:paraId="3B83F44C" w14:textId="633FFFAB" w:rsidR="00B9545E" w:rsidRPr="001C1622" w:rsidRDefault="00B9545E"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U planovima rada </w:t>
            </w:r>
            <w:r w:rsidR="00761564" w:rsidRPr="001C1622">
              <w:rPr>
                <w:rFonts w:asciiTheme="majorHAnsi" w:hAnsiTheme="majorHAnsi" w:cstheme="majorHAnsi"/>
                <w:sz w:val="24"/>
                <w:szCs w:val="24"/>
                <w:lang w:val="sr-Latn-RS"/>
              </w:rPr>
              <w:t>naznačiti zapažanja, komentare i</w:t>
            </w:r>
            <w:r w:rsidRPr="001C1622">
              <w:rPr>
                <w:rFonts w:asciiTheme="majorHAnsi" w:hAnsiTheme="majorHAnsi" w:cstheme="majorHAnsi"/>
                <w:sz w:val="24"/>
                <w:szCs w:val="24"/>
                <w:lang w:val="sr-Latn-RS"/>
              </w:rPr>
              <w:t xml:space="preserve"> preporuke stručnih organa za unapređenje istih.</w:t>
            </w:r>
          </w:p>
          <w:p w14:paraId="503FD5C2" w14:textId="3A63B582" w:rsidR="00B9545E" w:rsidRPr="001C1622" w:rsidRDefault="00B9545E"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Standardi</w:t>
            </w:r>
            <w:r w:rsidR="00761564" w:rsidRPr="001C1622">
              <w:rPr>
                <w:rFonts w:asciiTheme="majorHAnsi" w:hAnsiTheme="majorHAnsi" w:cstheme="majorHAnsi"/>
                <w:sz w:val="24"/>
                <w:szCs w:val="24"/>
                <w:lang w:val="sr-Latn-RS"/>
              </w:rPr>
              <w:t>zovati pripreme za nastavni čas</w:t>
            </w:r>
            <w:r w:rsidRPr="001C1622">
              <w:rPr>
                <w:rFonts w:asciiTheme="majorHAnsi" w:hAnsiTheme="majorHAnsi" w:cstheme="majorHAnsi"/>
                <w:sz w:val="24"/>
                <w:szCs w:val="24"/>
                <w:lang w:val="sr-Latn-RS"/>
              </w:rPr>
              <w:t>, uključujući</w:t>
            </w:r>
            <w:r w:rsidR="001C1622" w:rsidRPr="001C1622">
              <w:rPr>
                <w:rFonts w:asciiTheme="majorHAnsi" w:hAnsiTheme="majorHAnsi" w:cstheme="majorHAnsi"/>
                <w:sz w:val="24"/>
                <w:szCs w:val="24"/>
                <w:lang w:val="sr-Latn-RS"/>
              </w:rPr>
              <w:t xml:space="preserve"> </w:t>
            </w:r>
            <w:r w:rsidRPr="001C1622">
              <w:rPr>
                <w:rFonts w:asciiTheme="majorHAnsi" w:hAnsiTheme="majorHAnsi" w:cstheme="majorHAnsi"/>
                <w:sz w:val="24"/>
                <w:szCs w:val="24"/>
                <w:lang w:val="sr-Latn-RS"/>
              </w:rPr>
              <w:t>izostavljeni element osvrt na realizaciju planiranih ishoda učenja.</w:t>
            </w:r>
          </w:p>
          <w:p w14:paraId="3BF85EA0" w14:textId="6F4E1FF9" w:rsidR="00B9545E" w:rsidRPr="001C1622" w:rsidRDefault="00761564"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 Planirati upotrebu</w:t>
            </w:r>
            <w:r w:rsidR="00B9545E" w:rsidRPr="001C1622">
              <w:rPr>
                <w:rFonts w:asciiTheme="majorHAnsi" w:hAnsiTheme="majorHAnsi" w:cstheme="majorHAnsi"/>
                <w:sz w:val="24"/>
                <w:szCs w:val="24"/>
                <w:lang w:val="sr-Latn-RS"/>
              </w:rPr>
              <w:t xml:space="preserve"> raspoloživih resursa škole</w:t>
            </w:r>
            <w:r w:rsidRPr="001C1622">
              <w:rPr>
                <w:rFonts w:asciiTheme="majorHAnsi" w:hAnsiTheme="majorHAnsi" w:cstheme="majorHAnsi"/>
                <w:sz w:val="24"/>
                <w:szCs w:val="24"/>
                <w:lang w:val="sr-Latn-RS"/>
              </w:rPr>
              <w:t>.</w:t>
            </w:r>
          </w:p>
          <w:p w14:paraId="4252F039" w14:textId="232D73E4" w:rsidR="00B9545E" w:rsidRPr="001C1622" w:rsidRDefault="00761564"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 Planirati</w:t>
            </w:r>
            <w:r w:rsidR="00B9545E" w:rsidRPr="001C1622">
              <w:rPr>
                <w:rFonts w:asciiTheme="majorHAnsi" w:hAnsiTheme="majorHAnsi" w:cstheme="majorHAnsi"/>
                <w:sz w:val="24"/>
                <w:szCs w:val="24"/>
                <w:lang w:val="sr-Latn-RS"/>
              </w:rPr>
              <w:t xml:space="preserve"> aktivnosti za praćenje kvaliteta praktičnog obrazovanja</w:t>
            </w:r>
            <w:r w:rsidRPr="001C1622">
              <w:rPr>
                <w:rFonts w:asciiTheme="majorHAnsi" w:hAnsiTheme="majorHAnsi" w:cstheme="majorHAnsi"/>
                <w:sz w:val="24"/>
                <w:szCs w:val="24"/>
                <w:lang w:val="sr-Latn-RS"/>
              </w:rPr>
              <w:t>.</w:t>
            </w:r>
          </w:p>
          <w:p w14:paraId="06BD9640" w14:textId="5C4A46D1" w:rsidR="00E43309" w:rsidRPr="001C1622" w:rsidRDefault="00761564"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 Planirati i realizovati dopunsku</w:t>
            </w:r>
            <w:r w:rsidR="00036780" w:rsidRPr="001C1622">
              <w:rPr>
                <w:rFonts w:asciiTheme="majorHAnsi" w:hAnsiTheme="majorHAnsi" w:cstheme="majorHAnsi"/>
                <w:sz w:val="24"/>
                <w:szCs w:val="24"/>
                <w:lang w:val="sr-Latn-RS"/>
              </w:rPr>
              <w:t xml:space="preserve"> i </w:t>
            </w:r>
            <w:r w:rsidR="00B9545E" w:rsidRPr="001C1622">
              <w:rPr>
                <w:rFonts w:asciiTheme="majorHAnsi" w:hAnsiTheme="majorHAnsi" w:cstheme="majorHAnsi"/>
                <w:sz w:val="24"/>
                <w:szCs w:val="24"/>
                <w:lang w:val="sr-Latn-RS"/>
              </w:rPr>
              <w:t>dodatn</w:t>
            </w:r>
            <w:r w:rsidRPr="001C1622">
              <w:rPr>
                <w:rFonts w:asciiTheme="majorHAnsi" w:hAnsiTheme="majorHAnsi" w:cstheme="majorHAnsi"/>
                <w:sz w:val="24"/>
                <w:szCs w:val="24"/>
                <w:lang w:val="sr-Latn-RS"/>
              </w:rPr>
              <w:t>u</w:t>
            </w:r>
            <w:r w:rsidR="00E43309" w:rsidRPr="001C1622">
              <w:rPr>
                <w:rFonts w:asciiTheme="majorHAnsi" w:hAnsiTheme="majorHAnsi" w:cstheme="majorHAnsi"/>
                <w:sz w:val="24"/>
                <w:szCs w:val="24"/>
                <w:lang w:val="sr-Latn-RS"/>
              </w:rPr>
              <w:t xml:space="preserve"> nastavu</w:t>
            </w:r>
            <w:r w:rsidR="00B9545E" w:rsidRPr="001C1622">
              <w:rPr>
                <w:rFonts w:asciiTheme="majorHAnsi" w:hAnsiTheme="majorHAnsi" w:cstheme="majorHAnsi"/>
                <w:sz w:val="24"/>
                <w:szCs w:val="24"/>
                <w:lang w:val="sr-Latn-RS"/>
              </w:rPr>
              <w:t xml:space="preserve">, </w:t>
            </w:r>
            <w:r w:rsidR="00E43309" w:rsidRPr="001C1622">
              <w:rPr>
                <w:rFonts w:asciiTheme="majorHAnsi" w:hAnsiTheme="majorHAnsi" w:cstheme="majorHAnsi"/>
                <w:sz w:val="24"/>
                <w:szCs w:val="24"/>
                <w:lang w:val="sr-Latn-RS"/>
              </w:rPr>
              <w:t>ogledne</w:t>
            </w:r>
            <w:r w:rsidR="00B9545E" w:rsidRPr="001C1622">
              <w:rPr>
                <w:rFonts w:asciiTheme="majorHAnsi" w:hAnsiTheme="majorHAnsi" w:cstheme="majorHAnsi"/>
                <w:sz w:val="24"/>
                <w:szCs w:val="24"/>
                <w:lang w:val="sr-Latn-RS"/>
              </w:rPr>
              <w:t xml:space="preserve"> </w:t>
            </w:r>
            <w:r w:rsidR="00E43309" w:rsidRPr="001C1622">
              <w:rPr>
                <w:rFonts w:asciiTheme="majorHAnsi" w:hAnsiTheme="majorHAnsi" w:cstheme="majorHAnsi"/>
                <w:sz w:val="24"/>
                <w:szCs w:val="24"/>
                <w:lang w:val="sr-Latn-RS"/>
              </w:rPr>
              <w:t>i</w:t>
            </w:r>
            <w:r w:rsidR="00B9545E" w:rsidRPr="001C1622">
              <w:rPr>
                <w:rFonts w:asciiTheme="majorHAnsi" w:hAnsiTheme="majorHAnsi" w:cstheme="majorHAnsi"/>
                <w:sz w:val="24"/>
                <w:szCs w:val="24"/>
                <w:lang w:val="sr-Latn-RS"/>
              </w:rPr>
              <w:t xml:space="preserve"> ugledn</w:t>
            </w:r>
            <w:r w:rsidR="00E43309" w:rsidRPr="001C1622">
              <w:rPr>
                <w:rFonts w:asciiTheme="majorHAnsi" w:hAnsiTheme="majorHAnsi" w:cstheme="majorHAnsi"/>
                <w:sz w:val="24"/>
                <w:szCs w:val="24"/>
                <w:lang w:val="sr-Latn-RS"/>
              </w:rPr>
              <w:t>e</w:t>
            </w:r>
            <w:r w:rsidR="00B9545E" w:rsidRPr="001C1622">
              <w:rPr>
                <w:rFonts w:asciiTheme="majorHAnsi" w:hAnsiTheme="majorHAnsi" w:cstheme="majorHAnsi"/>
                <w:sz w:val="24"/>
                <w:szCs w:val="24"/>
                <w:lang w:val="sr-Latn-RS"/>
              </w:rPr>
              <w:t xml:space="preserve"> časov</w:t>
            </w:r>
            <w:r w:rsidR="00E43309" w:rsidRPr="001C1622">
              <w:rPr>
                <w:rFonts w:asciiTheme="majorHAnsi" w:hAnsiTheme="majorHAnsi" w:cstheme="majorHAnsi"/>
                <w:sz w:val="24"/>
                <w:szCs w:val="24"/>
                <w:lang w:val="sr-Latn-RS"/>
              </w:rPr>
              <w:t>e, hospitacije</w:t>
            </w:r>
            <w:r w:rsidR="00036780" w:rsidRPr="001C1622">
              <w:rPr>
                <w:rFonts w:asciiTheme="majorHAnsi" w:hAnsiTheme="majorHAnsi" w:cstheme="majorHAnsi"/>
                <w:sz w:val="24"/>
                <w:szCs w:val="24"/>
                <w:lang w:val="sr-Latn-RS"/>
              </w:rPr>
              <w:t xml:space="preserve"> unu</w:t>
            </w:r>
            <w:r w:rsidR="00E43309" w:rsidRPr="001C1622">
              <w:rPr>
                <w:rFonts w:asciiTheme="majorHAnsi" w:hAnsiTheme="majorHAnsi" w:cstheme="majorHAnsi"/>
                <w:sz w:val="24"/>
                <w:szCs w:val="24"/>
                <w:lang w:val="sr-Latn-RS"/>
              </w:rPr>
              <w:t>t</w:t>
            </w:r>
            <w:r w:rsidR="00036780" w:rsidRPr="001C1622">
              <w:rPr>
                <w:rFonts w:asciiTheme="majorHAnsi" w:hAnsiTheme="majorHAnsi" w:cstheme="majorHAnsi"/>
                <w:sz w:val="24"/>
                <w:szCs w:val="24"/>
                <w:lang w:val="sr-Latn-RS"/>
              </w:rPr>
              <w:t>a</w:t>
            </w:r>
            <w:r w:rsidR="00E43309" w:rsidRPr="001C1622">
              <w:rPr>
                <w:rFonts w:asciiTheme="majorHAnsi" w:hAnsiTheme="majorHAnsi" w:cstheme="majorHAnsi"/>
                <w:sz w:val="24"/>
                <w:szCs w:val="24"/>
                <w:lang w:val="sr-Latn-RS"/>
              </w:rPr>
              <w:t>r aktiva.</w:t>
            </w:r>
          </w:p>
          <w:p w14:paraId="02D69B38" w14:textId="16D42A88" w:rsidR="00B9545E" w:rsidRPr="001C1622" w:rsidRDefault="00E43309"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Planirati</w:t>
            </w:r>
            <w:r w:rsidR="00B9545E" w:rsidRPr="001C1622">
              <w:rPr>
                <w:rFonts w:asciiTheme="majorHAnsi" w:hAnsiTheme="majorHAnsi" w:cstheme="majorHAnsi"/>
                <w:sz w:val="24"/>
                <w:szCs w:val="24"/>
                <w:lang w:val="sr-Latn-RS"/>
              </w:rPr>
              <w:t xml:space="preserve"> aktivnosti za unapređivanje uspjeha učenika, priprem</w:t>
            </w:r>
            <w:r w:rsidRPr="001C1622">
              <w:rPr>
                <w:rFonts w:asciiTheme="majorHAnsi" w:hAnsiTheme="majorHAnsi" w:cstheme="majorHAnsi"/>
                <w:sz w:val="24"/>
                <w:szCs w:val="24"/>
                <w:lang w:val="sr-Latn-RS"/>
              </w:rPr>
              <w:t>u</w:t>
            </w:r>
            <w:r w:rsidR="00B9545E" w:rsidRPr="001C1622">
              <w:rPr>
                <w:rFonts w:asciiTheme="majorHAnsi" w:hAnsiTheme="majorHAnsi" w:cstheme="majorHAnsi"/>
                <w:sz w:val="24"/>
                <w:szCs w:val="24"/>
                <w:lang w:val="sr-Latn-RS"/>
              </w:rPr>
              <w:t xml:space="preserve"> učenika za stručni ispit.</w:t>
            </w:r>
          </w:p>
          <w:p w14:paraId="7E0D6505" w14:textId="43842E45" w:rsidR="00B9545E" w:rsidRPr="001C1622" w:rsidRDefault="00B9545E" w:rsidP="00761564">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 Planirati početak praktične nastave od sedam sati ujutru, posebno na kliničku grupu predmeta (treći i</w:t>
            </w:r>
            <w:r w:rsidR="001C1622" w:rsidRPr="001C1622">
              <w:rPr>
                <w:rFonts w:asciiTheme="majorHAnsi" w:hAnsiTheme="majorHAnsi" w:cstheme="majorHAnsi"/>
                <w:sz w:val="24"/>
                <w:szCs w:val="24"/>
                <w:lang w:val="sr-Latn-RS"/>
              </w:rPr>
              <w:t xml:space="preserve"> </w:t>
            </w:r>
            <w:r w:rsidRPr="001C1622">
              <w:rPr>
                <w:rFonts w:asciiTheme="majorHAnsi" w:hAnsiTheme="majorHAnsi" w:cstheme="majorHAnsi"/>
                <w:sz w:val="24"/>
                <w:szCs w:val="24"/>
                <w:lang w:val="sr-Latn-RS"/>
              </w:rPr>
              <w:t>četvrti razred).</w:t>
            </w:r>
          </w:p>
          <w:p w14:paraId="10282102" w14:textId="2EB68A54" w:rsidR="00B9545E" w:rsidRPr="001C1622" w:rsidRDefault="00E43309"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Motivisati</w:t>
            </w:r>
            <w:r w:rsidR="00B9545E" w:rsidRPr="001C1622">
              <w:rPr>
                <w:rFonts w:asciiTheme="majorHAnsi" w:hAnsiTheme="majorHAnsi" w:cstheme="majorHAnsi"/>
                <w:sz w:val="24"/>
                <w:szCs w:val="24"/>
                <w:lang w:val="sr-Latn-RS"/>
              </w:rPr>
              <w:t xml:space="preserve"> i obezb</w:t>
            </w:r>
            <w:r w:rsidRPr="001C1622">
              <w:rPr>
                <w:rFonts w:asciiTheme="majorHAnsi" w:hAnsiTheme="majorHAnsi" w:cstheme="majorHAnsi"/>
                <w:sz w:val="24"/>
                <w:szCs w:val="24"/>
                <w:lang w:val="sr-Latn-RS"/>
              </w:rPr>
              <w:t>i</w:t>
            </w:r>
            <w:r w:rsidR="00B9545E" w:rsidRPr="001C1622">
              <w:rPr>
                <w:rFonts w:asciiTheme="majorHAnsi" w:hAnsiTheme="majorHAnsi" w:cstheme="majorHAnsi"/>
                <w:sz w:val="24"/>
                <w:szCs w:val="24"/>
                <w:lang w:val="sr-Latn-RS"/>
              </w:rPr>
              <w:t>je</w:t>
            </w:r>
            <w:r w:rsidRPr="001C1622">
              <w:rPr>
                <w:rFonts w:asciiTheme="majorHAnsi" w:hAnsiTheme="majorHAnsi" w:cstheme="majorHAnsi"/>
                <w:sz w:val="24"/>
                <w:szCs w:val="24"/>
                <w:lang w:val="sr-Latn-RS"/>
              </w:rPr>
              <w:t>diti uslove</w:t>
            </w:r>
            <w:r w:rsidR="00B9545E" w:rsidRPr="001C1622">
              <w:rPr>
                <w:rFonts w:asciiTheme="majorHAnsi" w:hAnsiTheme="majorHAnsi" w:cstheme="majorHAnsi"/>
                <w:sz w:val="24"/>
                <w:szCs w:val="24"/>
                <w:lang w:val="sr-Latn-RS"/>
              </w:rPr>
              <w:t xml:space="preserve"> za polaganje stručnog ispita n</w:t>
            </w:r>
            <w:r w:rsidRPr="001C1622">
              <w:rPr>
                <w:rFonts w:asciiTheme="majorHAnsi" w:hAnsiTheme="majorHAnsi" w:cstheme="majorHAnsi"/>
                <w:sz w:val="24"/>
                <w:szCs w:val="24"/>
                <w:lang w:val="sr-Latn-RS"/>
              </w:rPr>
              <w:t>astavnika za rad u prosvjeti i</w:t>
            </w:r>
            <w:r w:rsidR="00B9545E" w:rsidRPr="001C1622">
              <w:rPr>
                <w:rFonts w:asciiTheme="majorHAnsi" w:hAnsiTheme="majorHAnsi" w:cstheme="majorHAnsi"/>
                <w:sz w:val="24"/>
                <w:szCs w:val="24"/>
                <w:lang w:val="sr-Latn-RS"/>
              </w:rPr>
              <w:t xml:space="preserve"> dobijanje neophodne licence za rad.</w:t>
            </w:r>
          </w:p>
        </w:tc>
      </w:tr>
      <w:tr w:rsidR="00B9545E" w:rsidRPr="001C1622" w14:paraId="30997113" w14:textId="77777777" w:rsidTr="008B1070">
        <w:trPr>
          <w:cantSplit/>
          <w:trHeight w:val="691"/>
        </w:trPr>
        <w:tc>
          <w:tcPr>
            <w:tcW w:w="446" w:type="pct"/>
            <w:shd w:val="clear" w:color="auto" w:fill="auto"/>
          </w:tcPr>
          <w:p w14:paraId="04B06C04" w14:textId="77777777" w:rsidR="00B9545E" w:rsidRPr="001C1622" w:rsidRDefault="00B9545E" w:rsidP="007A0BDD">
            <w:pPr>
              <w:spacing w:line="276" w:lineRule="auto"/>
              <w:jc w:val="both"/>
              <w:rPr>
                <w:rFonts w:asciiTheme="majorHAnsi" w:hAnsiTheme="majorHAnsi" w:cstheme="majorHAnsi"/>
                <w:bCs/>
                <w:sz w:val="24"/>
                <w:szCs w:val="24"/>
              </w:rPr>
            </w:pPr>
            <w:r w:rsidRPr="001C1622">
              <w:rPr>
                <w:rFonts w:asciiTheme="majorHAnsi" w:hAnsiTheme="majorHAnsi" w:cstheme="majorHAnsi"/>
                <w:bCs/>
                <w:sz w:val="24"/>
                <w:szCs w:val="24"/>
              </w:rPr>
              <w:lastRenderedPageBreak/>
              <w:t xml:space="preserve">1.2. </w:t>
            </w:r>
          </w:p>
        </w:tc>
        <w:tc>
          <w:tcPr>
            <w:tcW w:w="4554" w:type="pct"/>
            <w:gridSpan w:val="2"/>
            <w:shd w:val="clear" w:color="auto" w:fill="auto"/>
          </w:tcPr>
          <w:p w14:paraId="7F2C97C3" w14:textId="77777777"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Atmosfera na hospitovanim časovima je radna i pozitivna. Učenici su aktivni i disciplinovani. Na većini časova nastavnici se pridržavaju planirane strukture časa. Na posjećenim časovima stručno-teorijske nastave nije primijećena upotreba savremenih nastavnih sredstava i informacione tehnologije. </w:t>
            </w:r>
          </w:p>
          <w:p w14:paraId="6CC70A86" w14:textId="4CCDD739" w:rsidR="00B9545E" w:rsidRPr="001C1622" w:rsidRDefault="00455B78"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 osnovu anke</w:t>
            </w:r>
            <w:r w:rsidR="00B9545E" w:rsidRPr="001C1622">
              <w:rPr>
                <w:rFonts w:asciiTheme="majorHAnsi" w:hAnsiTheme="majorHAnsi" w:cstheme="majorHAnsi"/>
                <w:sz w:val="24"/>
                <w:szCs w:val="24"/>
              </w:rPr>
              <w:t>tiranja učenika može se zaključiti da nastavnici daju jasna pitanja i zadatke, ali ipak jedan broj učenika ističe da se djelimično slaže da se nastavnici trude da časovi budu zanimljivi.</w:t>
            </w:r>
            <w:r w:rsidR="001C1622" w:rsidRPr="001C1622">
              <w:rPr>
                <w:rFonts w:asciiTheme="majorHAnsi" w:hAnsiTheme="majorHAnsi" w:cstheme="majorHAnsi"/>
                <w:sz w:val="24"/>
                <w:szCs w:val="24"/>
              </w:rPr>
              <w:t xml:space="preserve"> </w:t>
            </w:r>
            <w:r w:rsidR="00B9545E" w:rsidRPr="001C1622">
              <w:rPr>
                <w:rFonts w:asciiTheme="majorHAnsi" w:hAnsiTheme="majorHAnsi" w:cstheme="majorHAnsi"/>
                <w:sz w:val="24"/>
                <w:szCs w:val="24"/>
              </w:rPr>
              <w:t>Nastavnici uglavnom novo znanje povezuju sa njihovom primjenom iz svakodnevnog života, stvarajući podsticajnu klimu u odjeljenju. Posjećena teorijska nastava se uglav</w:t>
            </w:r>
            <w:r w:rsidRPr="001C1622">
              <w:rPr>
                <w:rFonts w:asciiTheme="majorHAnsi" w:hAnsiTheme="majorHAnsi" w:cstheme="majorHAnsi"/>
                <w:sz w:val="24"/>
                <w:szCs w:val="24"/>
              </w:rPr>
              <w:t>nom oslanja na monološko-dijalošku metodu</w:t>
            </w:r>
            <w:r w:rsidR="00B9545E" w:rsidRPr="001C1622">
              <w:rPr>
                <w:rFonts w:asciiTheme="majorHAnsi" w:hAnsiTheme="majorHAnsi" w:cstheme="majorHAnsi"/>
                <w:sz w:val="24"/>
                <w:szCs w:val="24"/>
              </w:rPr>
              <w:t xml:space="preserve">, bez upotrebe raznovrsnih nastavnih sredstava i pomagala </w:t>
            </w:r>
            <w:r w:rsidR="00E43309" w:rsidRPr="001C1622">
              <w:rPr>
                <w:rFonts w:asciiTheme="majorHAnsi" w:hAnsiTheme="majorHAnsi" w:cstheme="majorHAnsi"/>
                <w:sz w:val="24"/>
                <w:szCs w:val="24"/>
              </w:rPr>
              <w:t>i</w:t>
            </w:r>
            <w:r w:rsidR="00B9545E" w:rsidRPr="001C1622">
              <w:rPr>
                <w:rFonts w:asciiTheme="majorHAnsi" w:hAnsiTheme="majorHAnsi" w:cstheme="majorHAnsi"/>
                <w:sz w:val="24"/>
                <w:szCs w:val="24"/>
              </w:rPr>
              <w:t xml:space="preserve"> pored činjenice da posjeduje iste. Evaluiranjem nastavnog procesa nije zapaženo da Škola u dovoljnoj mjeri usmjerava aktivnosti na razvoj pojedinih ključnih kompetencija. </w:t>
            </w:r>
          </w:p>
          <w:p w14:paraId="2AEBAC18" w14:textId="4D0F4FEB"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Časovi kabinetske nastave predmetni nastavnici realizuju u dobro opremljenim kabinetima sa upotrebom raznovrsnih nastavnih pomagala.</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Učenici mogu zadužiti udžbenike iz biblioteke, jer ista posjeduje literature iz oblasti zdravstva, farmacije i socijalne zaštite.</w:t>
            </w:r>
          </w:p>
          <w:p w14:paraId="2E35E079" w14:textId="5F3228BA"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Nastavnici koriste udžbenike, kao i druge interne pisane materijale.</w:t>
            </w:r>
            <w:r w:rsidR="001C1622" w:rsidRPr="001C1622">
              <w:rPr>
                <w:rFonts w:asciiTheme="majorHAnsi" w:hAnsiTheme="majorHAnsi" w:cstheme="majorHAnsi"/>
                <w:sz w:val="24"/>
                <w:szCs w:val="24"/>
              </w:rPr>
              <w:t xml:space="preserve"> </w:t>
            </w:r>
          </w:p>
          <w:p w14:paraId="63F14DEF" w14:textId="3765D11F"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U Šk</w:t>
            </w:r>
            <w:r w:rsidR="0087376B" w:rsidRPr="001C1622">
              <w:rPr>
                <w:rFonts w:asciiTheme="majorHAnsi" w:hAnsiTheme="majorHAnsi" w:cstheme="majorHAnsi"/>
                <w:sz w:val="24"/>
                <w:szCs w:val="24"/>
              </w:rPr>
              <w:t xml:space="preserve">oli su u protekle dvije godine </w:t>
            </w:r>
            <w:r w:rsidRPr="001C1622">
              <w:rPr>
                <w:rFonts w:asciiTheme="majorHAnsi" w:hAnsiTheme="majorHAnsi" w:cstheme="majorHAnsi"/>
                <w:sz w:val="24"/>
                <w:szCs w:val="24"/>
              </w:rPr>
              <w:t>organizovana i</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planirana</w:t>
            </w:r>
            <w:r w:rsidR="001C1622" w:rsidRPr="001C1622">
              <w:rPr>
                <w:rFonts w:asciiTheme="majorHAnsi" w:hAnsiTheme="majorHAnsi" w:cstheme="majorHAnsi"/>
                <w:sz w:val="24"/>
                <w:szCs w:val="24"/>
              </w:rPr>
              <w:t xml:space="preserve"> </w:t>
            </w:r>
            <w:r w:rsidRPr="001C1622">
              <w:rPr>
                <w:rFonts w:asciiTheme="majorHAnsi" w:hAnsiTheme="majorHAnsi" w:cstheme="majorHAnsi"/>
                <w:sz w:val="24"/>
                <w:szCs w:val="24"/>
              </w:rPr>
              <w:t xml:space="preserve">takmičenja drugog razreda iz oblasti Zdravstvene njege. </w:t>
            </w:r>
          </w:p>
          <w:p w14:paraId="476CB646" w14:textId="70EBECAF"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Učen</w:t>
            </w:r>
            <w:r w:rsidR="0087376B" w:rsidRPr="001C1622">
              <w:rPr>
                <w:rFonts w:asciiTheme="majorHAnsi" w:hAnsiTheme="majorHAnsi" w:cstheme="majorHAnsi"/>
                <w:sz w:val="24"/>
                <w:szCs w:val="24"/>
              </w:rPr>
              <w:t>ici nisu uključeni u realizacij</w:t>
            </w:r>
            <w:r w:rsidR="006C7FED" w:rsidRPr="001C1622">
              <w:rPr>
                <w:rFonts w:asciiTheme="majorHAnsi" w:hAnsiTheme="majorHAnsi" w:cstheme="majorHAnsi"/>
                <w:sz w:val="24"/>
                <w:szCs w:val="24"/>
              </w:rPr>
              <w:t>u</w:t>
            </w:r>
            <w:r w:rsidRPr="001C1622">
              <w:rPr>
                <w:rFonts w:asciiTheme="majorHAnsi" w:hAnsiTheme="majorHAnsi" w:cstheme="majorHAnsi"/>
                <w:sz w:val="24"/>
                <w:szCs w:val="24"/>
              </w:rPr>
              <w:t xml:space="preserve"> projek</w:t>
            </w:r>
            <w:r w:rsidR="0087376B" w:rsidRPr="001C1622">
              <w:rPr>
                <w:rFonts w:asciiTheme="majorHAnsi" w:hAnsiTheme="majorHAnsi" w:cstheme="majorHAnsi"/>
                <w:sz w:val="24"/>
                <w:szCs w:val="24"/>
              </w:rPr>
              <w:t>a</w:t>
            </w:r>
            <w:r w:rsidRPr="001C1622">
              <w:rPr>
                <w:rFonts w:asciiTheme="majorHAnsi" w:hAnsiTheme="majorHAnsi" w:cstheme="majorHAnsi"/>
                <w:sz w:val="24"/>
                <w:szCs w:val="24"/>
              </w:rPr>
              <w:t>ta koji su od značaja za</w:t>
            </w:r>
            <w:r w:rsidR="00E43309" w:rsidRPr="001C1622">
              <w:rPr>
                <w:rFonts w:asciiTheme="majorHAnsi" w:hAnsiTheme="majorHAnsi" w:cstheme="majorHAnsi"/>
                <w:sz w:val="24"/>
                <w:szCs w:val="24"/>
              </w:rPr>
              <w:t xml:space="preserve"> njihovo stručno napredovanje. </w:t>
            </w:r>
          </w:p>
        </w:tc>
      </w:tr>
      <w:tr w:rsidR="00B9545E" w:rsidRPr="001C1622" w14:paraId="57F7E297" w14:textId="77777777" w:rsidTr="008B1070">
        <w:trPr>
          <w:trHeight w:val="10"/>
        </w:trPr>
        <w:tc>
          <w:tcPr>
            <w:tcW w:w="446" w:type="pct"/>
            <w:shd w:val="clear" w:color="auto" w:fill="auto"/>
          </w:tcPr>
          <w:p w14:paraId="0993B0FC"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01F9672D" w14:textId="5E968EB7" w:rsidR="00B9545E" w:rsidRPr="00EB3B7B" w:rsidRDefault="00205798" w:rsidP="007A0BDD">
            <w:pPr>
              <w:spacing w:line="276" w:lineRule="auto"/>
              <w:rPr>
                <w:rFonts w:asciiTheme="majorHAnsi" w:hAnsiTheme="majorHAnsi" w:cstheme="majorHAnsi"/>
                <w:b/>
                <w:sz w:val="24"/>
                <w:szCs w:val="24"/>
              </w:rPr>
            </w:pPr>
            <w:r w:rsidRPr="00EB3B7B">
              <w:rPr>
                <w:rFonts w:asciiTheme="majorHAnsi" w:hAnsiTheme="majorHAnsi" w:cstheme="majorHAnsi"/>
                <w:b/>
                <w:sz w:val="24"/>
                <w:szCs w:val="24"/>
              </w:rPr>
              <w:t>Preporuke</w:t>
            </w:r>
            <w:r w:rsidR="00B9545E" w:rsidRPr="00EB3B7B">
              <w:rPr>
                <w:rFonts w:asciiTheme="majorHAnsi" w:hAnsiTheme="majorHAnsi" w:cstheme="majorHAnsi"/>
                <w:b/>
                <w:sz w:val="24"/>
                <w:szCs w:val="24"/>
              </w:rPr>
              <w:t>:</w:t>
            </w:r>
          </w:p>
        </w:tc>
      </w:tr>
      <w:tr w:rsidR="00B9545E" w:rsidRPr="001C1622" w14:paraId="2943A713" w14:textId="77777777" w:rsidTr="008B1070">
        <w:trPr>
          <w:trHeight w:val="10"/>
        </w:trPr>
        <w:tc>
          <w:tcPr>
            <w:tcW w:w="446" w:type="pct"/>
            <w:shd w:val="clear" w:color="auto" w:fill="auto"/>
          </w:tcPr>
          <w:p w14:paraId="5BBCB25E"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7113A620" w14:textId="59F6DB0B" w:rsidR="00B9545E" w:rsidRPr="001C1622" w:rsidRDefault="00B9545E"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Koristiti savremena nastavna sredstva na stručno – teorijskoj nastavi</w:t>
            </w:r>
            <w:r w:rsidR="00E43309" w:rsidRPr="001C1622">
              <w:rPr>
                <w:rFonts w:asciiTheme="majorHAnsi" w:hAnsiTheme="majorHAnsi" w:cstheme="majorHAnsi"/>
                <w:sz w:val="24"/>
                <w:szCs w:val="24"/>
                <w:lang w:val="sr-Latn-RS"/>
              </w:rPr>
              <w:t>.</w:t>
            </w:r>
          </w:p>
          <w:p w14:paraId="19D8FBA2" w14:textId="11F07A76" w:rsidR="00B9545E" w:rsidRPr="001C1622" w:rsidRDefault="00B9545E"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Podsticati kritičko mišljenje, istraživački</w:t>
            </w:r>
            <w:r w:rsidR="00A574FE" w:rsidRPr="001C1622">
              <w:rPr>
                <w:rFonts w:asciiTheme="majorHAnsi" w:hAnsiTheme="majorHAnsi" w:cstheme="majorHAnsi"/>
                <w:sz w:val="24"/>
                <w:szCs w:val="24"/>
                <w:lang w:val="sr-Latn-RS"/>
              </w:rPr>
              <w:t xml:space="preserve"> duh i kreativnost kod učenika</w:t>
            </w:r>
            <w:r w:rsidRPr="001C1622">
              <w:rPr>
                <w:rFonts w:asciiTheme="majorHAnsi" w:hAnsiTheme="majorHAnsi" w:cstheme="majorHAnsi"/>
                <w:sz w:val="24"/>
                <w:szCs w:val="24"/>
                <w:lang w:val="sr-Latn-RS"/>
              </w:rPr>
              <w:t>.</w:t>
            </w:r>
          </w:p>
          <w:p w14:paraId="343A3FCF" w14:textId="5F5E674F" w:rsidR="00B9545E" w:rsidRPr="001C1622" w:rsidRDefault="00B9545E"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 xml:space="preserve">Neophodno je uvesti različite oblike i metode rada na času. </w:t>
            </w:r>
          </w:p>
          <w:p w14:paraId="7C321B06" w14:textId="0DAC3A8A" w:rsidR="00B9545E" w:rsidRPr="001C1622" w:rsidRDefault="006C7FED"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Uključiti učenike u realizaciju</w:t>
            </w:r>
            <w:r w:rsidR="00B9545E" w:rsidRPr="001C1622">
              <w:rPr>
                <w:rFonts w:asciiTheme="majorHAnsi" w:hAnsiTheme="majorHAnsi" w:cstheme="majorHAnsi"/>
                <w:sz w:val="24"/>
                <w:szCs w:val="24"/>
                <w:lang w:val="sr-Latn-RS"/>
              </w:rPr>
              <w:t xml:space="preserve"> projek</w:t>
            </w:r>
            <w:r w:rsidR="004E6023" w:rsidRPr="001C1622">
              <w:rPr>
                <w:rFonts w:asciiTheme="majorHAnsi" w:hAnsiTheme="majorHAnsi" w:cstheme="majorHAnsi"/>
                <w:sz w:val="24"/>
                <w:szCs w:val="24"/>
                <w:lang w:val="sr-Latn-RS"/>
              </w:rPr>
              <w:t>a</w:t>
            </w:r>
            <w:r w:rsidR="00B9545E" w:rsidRPr="001C1622">
              <w:rPr>
                <w:rFonts w:asciiTheme="majorHAnsi" w:hAnsiTheme="majorHAnsi" w:cstheme="majorHAnsi"/>
                <w:sz w:val="24"/>
                <w:szCs w:val="24"/>
                <w:lang w:val="sr-Latn-RS"/>
              </w:rPr>
              <w:t>ta koji su od značaja za njihovo stručno napredovanje.</w:t>
            </w:r>
          </w:p>
        </w:tc>
      </w:tr>
      <w:tr w:rsidR="00B9545E" w:rsidRPr="001C1622" w14:paraId="4272D36A" w14:textId="77777777" w:rsidTr="008B1070">
        <w:trPr>
          <w:cantSplit/>
          <w:trHeight w:val="696"/>
        </w:trPr>
        <w:tc>
          <w:tcPr>
            <w:tcW w:w="446" w:type="pct"/>
            <w:shd w:val="clear" w:color="auto" w:fill="auto"/>
          </w:tcPr>
          <w:p w14:paraId="236D3AFA" w14:textId="77777777" w:rsidR="00B9545E" w:rsidRPr="001C1622" w:rsidRDefault="00B9545E" w:rsidP="00EB3B7B">
            <w:pPr>
              <w:spacing w:before="120"/>
              <w:jc w:val="both"/>
              <w:rPr>
                <w:rFonts w:asciiTheme="majorHAnsi" w:hAnsiTheme="majorHAnsi" w:cstheme="majorHAnsi"/>
                <w:bCs/>
                <w:sz w:val="24"/>
                <w:szCs w:val="24"/>
              </w:rPr>
            </w:pPr>
            <w:r w:rsidRPr="001C1622">
              <w:rPr>
                <w:rFonts w:asciiTheme="majorHAnsi" w:hAnsiTheme="majorHAnsi" w:cstheme="majorHAnsi"/>
                <w:bCs/>
                <w:sz w:val="24"/>
                <w:szCs w:val="24"/>
              </w:rPr>
              <w:t xml:space="preserve">1.3. </w:t>
            </w:r>
          </w:p>
        </w:tc>
        <w:tc>
          <w:tcPr>
            <w:tcW w:w="4554" w:type="pct"/>
            <w:gridSpan w:val="2"/>
            <w:shd w:val="clear" w:color="auto" w:fill="auto"/>
          </w:tcPr>
          <w:p w14:paraId="2C0A7FCA" w14:textId="524A0C3D"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U </w:t>
            </w:r>
            <w:r w:rsidR="00E43309" w:rsidRPr="001C1622">
              <w:rPr>
                <w:rFonts w:asciiTheme="majorHAnsi" w:hAnsiTheme="majorHAnsi" w:cstheme="majorHAnsi"/>
                <w:sz w:val="24"/>
                <w:szCs w:val="24"/>
              </w:rPr>
              <w:t xml:space="preserve">svesci Stručnog aktiva postoje </w:t>
            </w:r>
            <w:r w:rsidRPr="001C1622">
              <w:rPr>
                <w:rFonts w:asciiTheme="majorHAnsi" w:hAnsiTheme="majorHAnsi" w:cstheme="majorHAnsi"/>
                <w:sz w:val="24"/>
                <w:szCs w:val="24"/>
              </w:rPr>
              <w:t xml:space="preserve">usaglašeni kriterijumi ocjenjivanja, u skladu sa specifičnostima učenika i drugim okolnostima. Nastavnici praktične </w:t>
            </w:r>
            <w:r w:rsidR="00E43309" w:rsidRPr="001C1622">
              <w:rPr>
                <w:rFonts w:asciiTheme="majorHAnsi" w:hAnsiTheme="majorHAnsi" w:cstheme="majorHAnsi"/>
                <w:sz w:val="24"/>
                <w:szCs w:val="24"/>
              </w:rPr>
              <w:t>nastave redovno prate i vrednuju</w:t>
            </w:r>
            <w:r w:rsidRPr="001C1622">
              <w:rPr>
                <w:rFonts w:asciiTheme="majorHAnsi" w:hAnsiTheme="majorHAnsi" w:cstheme="majorHAnsi"/>
                <w:sz w:val="24"/>
                <w:szCs w:val="24"/>
              </w:rPr>
              <w:t xml:space="preserve"> postignuća učenika. Pregledom odjeljen</w:t>
            </w:r>
            <w:r w:rsidR="00A64223" w:rsidRPr="001C1622">
              <w:rPr>
                <w:rFonts w:asciiTheme="majorHAnsi" w:hAnsiTheme="majorHAnsi" w:cstheme="majorHAnsi"/>
                <w:sz w:val="24"/>
                <w:szCs w:val="24"/>
              </w:rPr>
              <w:t>j</w:t>
            </w:r>
            <w:r w:rsidRPr="001C1622">
              <w:rPr>
                <w:rFonts w:asciiTheme="majorHAnsi" w:hAnsiTheme="majorHAnsi" w:cstheme="majorHAnsi"/>
                <w:sz w:val="24"/>
                <w:szCs w:val="24"/>
              </w:rPr>
              <w:t>ske knjige koje su obuhvatile nastavni proces u protekle čet</w:t>
            </w:r>
            <w:r w:rsidR="00A64223" w:rsidRPr="001C1622">
              <w:rPr>
                <w:rFonts w:asciiTheme="majorHAnsi" w:hAnsiTheme="majorHAnsi" w:cstheme="majorHAnsi"/>
                <w:sz w:val="24"/>
                <w:szCs w:val="24"/>
              </w:rPr>
              <w:t>i</w:t>
            </w:r>
            <w:r w:rsidRPr="001C1622">
              <w:rPr>
                <w:rFonts w:asciiTheme="majorHAnsi" w:hAnsiTheme="majorHAnsi" w:cstheme="majorHAnsi"/>
                <w:sz w:val="24"/>
                <w:szCs w:val="24"/>
              </w:rPr>
              <w:t>ri nastavne godine, dolazi se do zakl</w:t>
            </w:r>
            <w:r w:rsidR="00A64223" w:rsidRPr="001C1622">
              <w:rPr>
                <w:rFonts w:asciiTheme="majorHAnsi" w:hAnsiTheme="majorHAnsi" w:cstheme="majorHAnsi"/>
                <w:sz w:val="24"/>
                <w:szCs w:val="24"/>
              </w:rPr>
              <w:t>j</w:t>
            </w:r>
            <w:r w:rsidRPr="001C1622">
              <w:rPr>
                <w:rFonts w:asciiTheme="majorHAnsi" w:hAnsiTheme="majorHAnsi" w:cstheme="majorHAnsi"/>
                <w:sz w:val="24"/>
                <w:szCs w:val="24"/>
              </w:rPr>
              <w:t xml:space="preserve">učka da je ocjenjivanje po pedagoškim principima. </w:t>
            </w:r>
          </w:p>
          <w:p w14:paraId="29D5223B" w14:textId="28F46DD0"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Škola sprovodi efikasnu saradnju sa Kliničko</w:t>
            </w:r>
            <w:r w:rsidR="002F1366" w:rsidRPr="001C1622">
              <w:rPr>
                <w:rFonts w:asciiTheme="majorHAnsi" w:hAnsiTheme="majorHAnsi" w:cstheme="majorHAnsi"/>
                <w:sz w:val="24"/>
                <w:szCs w:val="24"/>
              </w:rPr>
              <w:t>-</w:t>
            </w:r>
            <w:r w:rsidRPr="001C1622">
              <w:rPr>
                <w:rFonts w:asciiTheme="majorHAnsi" w:hAnsiTheme="majorHAnsi" w:cstheme="majorHAnsi"/>
                <w:sz w:val="24"/>
                <w:szCs w:val="24"/>
              </w:rPr>
              <w:t>bolničkim centrom i Domom zdravlja u Beranama.</w:t>
            </w:r>
          </w:p>
          <w:p w14:paraId="708EED99" w14:textId="77777777"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 xml:space="preserve">Nastavnici uglavnom vode evidenciju o postignućima učenika. Nastavnici podstiču učenike na samostalan rad u cilju postizanja predviđenih ishoda učenja. </w:t>
            </w:r>
          </w:p>
          <w:p w14:paraId="03C54849" w14:textId="7FC5BF9F" w:rsidR="00B9545E" w:rsidRPr="001C1622" w:rsidRDefault="00B9545E" w:rsidP="00E43309">
            <w:pPr>
              <w:spacing w:before="60" w:after="60"/>
              <w:jc w:val="both"/>
              <w:rPr>
                <w:rFonts w:asciiTheme="majorHAnsi" w:hAnsiTheme="majorHAnsi" w:cstheme="majorHAnsi"/>
                <w:sz w:val="24"/>
                <w:szCs w:val="24"/>
              </w:rPr>
            </w:pPr>
            <w:r w:rsidRPr="001C1622">
              <w:rPr>
                <w:rFonts w:asciiTheme="majorHAnsi" w:hAnsiTheme="majorHAnsi" w:cstheme="majorHAnsi"/>
                <w:sz w:val="24"/>
                <w:szCs w:val="24"/>
              </w:rPr>
              <w:t>Saradnju sa poslodavcima uglavnom obavlja kooordinator praktičnog obrazovanja. Zbog od</w:t>
            </w:r>
            <w:r w:rsidR="002F1366" w:rsidRPr="001C1622">
              <w:rPr>
                <w:rFonts w:asciiTheme="majorHAnsi" w:hAnsiTheme="majorHAnsi" w:cstheme="majorHAnsi"/>
                <w:sz w:val="24"/>
                <w:szCs w:val="24"/>
              </w:rPr>
              <w:t>sustva kooordinatora sa posla (</w:t>
            </w:r>
            <w:r w:rsidRPr="001C1622">
              <w:rPr>
                <w:rFonts w:asciiTheme="majorHAnsi" w:hAnsiTheme="majorHAnsi" w:cstheme="majorHAnsi"/>
                <w:sz w:val="24"/>
                <w:szCs w:val="24"/>
              </w:rPr>
              <w:t>duže bolovanje), zamjenu obavlja kolega koji je ujedn</w:t>
            </w:r>
            <w:r w:rsidR="00E43309" w:rsidRPr="001C1622">
              <w:rPr>
                <w:rFonts w:asciiTheme="majorHAnsi" w:hAnsiTheme="majorHAnsi" w:cstheme="majorHAnsi"/>
                <w:sz w:val="24"/>
                <w:szCs w:val="24"/>
              </w:rPr>
              <w:t xml:space="preserve">o i nastavnik praktične nastave </w:t>
            </w:r>
            <w:r w:rsidRPr="001C1622">
              <w:rPr>
                <w:rFonts w:asciiTheme="majorHAnsi" w:hAnsiTheme="majorHAnsi" w:cstheme="majorHAnsi"/>
                <w:sz w:val="24"/>
                <w:szCs w:val="24"/>
              </w:rPr>
              <w:t>što umnogome otež</w:t>
            </w:r>
            <w:r w:rsidR="00E43309" w:rsidRPr="001C1622">
              <w:rPr>
                <w:rFonts w:asciiTheme="majorHAnsi" w:hAnsiTheme="majorHAnsi" w:cstheme="majorHAnsi"/>
                <w:sz w:val="24"/>
                <w:szCs w:val="24"/>
              </w:rPr>
              <w:t>ava praćenje nastavnog procesa.</w:t>
            </w:r>
          </w:p>
        </w:tc>
      </w:tr>
      <w:tr w:rsidR="00B9545E" w:rsidRPr="001C1622" w14:paraId="2F7A73A8" w14:textId="77777777" w:rsidTr="008B1070">
        <w:trPr>
          <w:trHeight w:val="10"/>
        </w:trPr>
        <w:tc>
          <w:tcPr>
            <w:tcW w:w="446" w:type="pct"/>
            <w:shd w:val="clear" w:color="auto" w:fill="auto"/>
          </w:tcPr>
          <w:p w14:paraId="4A255A81"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160DEE44" w14:textId="6E8909EB" w:rsidR="00B9545E" w:rsidRPr="00EB3B7B" w:rsidRDefault="002F1366" w:rsidP="007A0BDD">
            <w:pPr>
              <w:spacing w:line="276" w:lineRule="auto"/>
              <w:rPr>
                <w:rFonts w:asciiTheme="majorHAnsi" w:hAnsiTheme="majorHAnsi" w:cstheme="majorHAnsi"/>
                <w:b/>
                <w:i/>
                <w:sz w:val="24"/>
                <w:szCs w:val="24"/>
              </w:rPr>
            </w:pPr>
            <w:r w:rsidRPr="00EB3B7B">
              <w:rPr>
                <w:rFonts w:asciiTheme="majorHAnsi" w:hAnsiTheme="majorHAnsi" w:cstheme="majorHAnsi"/>
                <w:b/>
                <w:i/>
                <w:sz w:val="24"/>
                <w:szCs w:val="24"/>
              </w:rPr>
              <w:t>Preporuke</w:t>
            </w:r>
            <w:r w:rsidR="00B9545E" w:rsidRPr="00EB3B7B">
              <w:rPr>
                <w:rFonts w:asciiTheme="majorHAnsi" w:hAnsiTheme="majorHAnsi" w:cstheme="majorHAnsi"/>
                <w:b/>
                <w:i/>
                <w:sz w:val="24"/>
                <w:szCs w:val="24"/>
              </w:rPr>
              <w:t>:</w:t>
            </w:r>
          </w:p>
        </w:tc>
      </w:tr>
      <w:tr w:rsidR="00B9545E" w:rsidRPr="001C1622" w14:paraId="17DE79B7" w14:textId="77777777" w:rsidTr="008B1070">
        <w:trPr>
          <w:trHeight w:val="10"/>
        </w:trPr>
        <w:tc>
          <w:tcPr>
            <w:tcW w:w="446" w:type="pct"/>
            <w:shd w:val="clear" w:color="auto" w:fill="auto"/>
          </w:tcPr>
          <w:p w14:paraId="07B3BC6A" w14:textId="77777777" w:rsidR="00B9545E" w:rsidRPr="001C1622" w:rsidRDefault="00B9545E" w:rsidP="007A0BDD">
            <w:pPr>
              <w:spacing w:line="276" w:lineRule="auto"/>
              <w:rPr>
                <w:rFonts w:asciiTheme="majorHAnsi" w:hAnsiTheme="majorHAnsi" w:cstheme="majorHAnsi"/>
                <w:sz w:val="24"/>
                <w:szCs w:val="24"/>
              </w:rPr>
            </w:pPr>
          </w:p>
        </w:tc>
        <w:tc>
          <w:tcPr>
            <w:tcW w:w="4554" w:type="pct"/>
            <w:gridSpan w:val="2"/>
            <w:shd w:val="clear" w:color="auto" w:fill="auto"/>
          </w:tcPr>
          <w:p w14:paraId="154FF3D2" w14:textId="4FE75DF4" w:rsidR="00B9545E" w:rsidRPr="001C1622" w:rsidRDefault="00B9545E"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Obezbjeđivanje posebne procedure koja se odnosi na ocjenjivanje na nivou Škole.</w:t>
            </w:r>
          </w:p>
          <w:p w14:paraId="37497371" w14:textId="41AD9A9B" w:rsidR="00B9545E" w:rsidRPr="001C1622" w:rsidRDefault="00B9545E" w:rsidP="00E43309">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1C1622">
              <w:rPr>
                <w:rFonts w:asciiTheme="majorHAnsi" w:hAnsiTheme="majorHAnsi" w:cstheme="majorHAnsi"/>
                <w:sz w:val="24"/>
                <w:szCs w:val="24"/>
                <w:lang w:val="sr-Latn-RS"/>
              </w:rPr>
              <w:t>Razmotriti m</w:t>
            </w:r>
            <w:r w:rsidR="00E43309" w:rsidRPr="001C1622">
              <w:rPr>
                <w:rFonts w:asciiTheme="majorHAnsi" w:hAnsiTheme="majorHAnsi" w:cstheme="majorHAnsi"/>
                <w:sz w:val="24"/>
                <w:szCs w:val="24"/>
                <w:lang w:val="sr-Latn-RS"/>
              </w:rPr>
              <w:t>ogućnost zaposlenja organizatora</w:t>
            </w:r>
            <w:r w:rsidRPr="001C1622">
              <w:rPr>
                <w:rFonts w:asciiTheme="majorHAnsi" w:hAnsiTheme="majorHAnsi" w:cstheme="majorHAnsi"/>
                <w:sz w:val="24"/>
                <w:szCs w:val="24"/>
                <w:lang w:val="sr-Latn-RS"/>
              </w:rPr>
              <w:t xml:space="preserve"> praktičnog obra</w:t>
            </w:r>
            <w:r w:rsidR="002F1366" w:rsidRPr="001C1622">
              <w:rPr>
                <w:rFonts w:asciiTheme="majorHAnsi" w:hAnsiTheme="majorHAnsi" w:cstheme="majorHAnsi"/>
                <w:sz w:val="24"/>
                <w:szCs w:val="24"/>
                <w:lang w:val="sr-Latn-RS"/>
              </w:rPr>
              <w:t>zovanja na puno radno vrijeme (</w:t>
            </w:r>
            <w:r w:rsidRPr="001C1622">
              <w:rPr>
                <w:rFonts w:asciiTheme="majorHAnsi" w:hAnsiTheme="majorHAnsi" w:cstheme="majorHAnsi"/>
                <w:sz w:val="24"/>
                <w:szCs w:val="24"/>
                <w:lang w:val="sr-Latn-RS"/>
              </w:rPr>
              <w:t>do povratka sa bolovanja</w:t>
            </w:r>
            <w:r w:rsidR="002F1366" w:rsidRPr="001C1622">
              <w:rPr>
                <w:rFonts w:asciiTheme="majorHAnsi" w:hAnsiTheme="majorHAnsi" w:cstheme="majorHAnsi"/>
                <w:sz w:val="24"/>
                <w:szCs w:val="24"/>
                <w:lang w:val="sr-Latn-RS"/>
              </w:rPr>
              <w:t>), zbog efikasnijeg i boljeg pr</w:t>
            </w:r>
            <w:r w:rsidRPr="001C1622">
              <w:rPr>
                <w:rFonts w:asciiTheme="majorHAnsi" w:hAnsiTheme="majorHAnsi" w:cstheme="majorHAnsi"/>
                <w:sz w:val="24"/>
                <w:szCs w:val="24"/>
                <w:lang w:val="sr-Latn-RS"/>
              </w:rPr>
              <w:t>aćenja nastavnog procesa.</w:t>
            </w:r>
          </w:p>
        </w:tc>
      </w:tr>
      <w:tr w:rsidR="00B9545E" w:rsidRPr="00D821E3" w14:paraId="7C5F4166"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5000" w:type="pct"/>
            <w:gridSpan w:val="3"/>
          </w:tcPr>
          <w:p w14:paraId="39368A2A" w14:textId="77777777" w:rsidR="00B9545E" w:rsidRPr="008B1070" w:rsidRDefault="00B9545E" w:rsidP="007A0BDD">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lastRenderedPageBreak/>
              <w:t>Prosvjetni nadzornik: Valentina Šćepanović</w:t>
            </w:r>
          </w:p>
        </w:tc>
      </w:tr>
      <w:tr w:rsidR="00B9545E" w:rsidRPr="006B1D65" w14:paraId="1FE064F7"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5000" w:type="pct"/>
            <w:gridSpan w:val="3"/>
          </w:tcPr>
          <w:p w14:paraId="6D5CE595" w14:textId="2CC5D877" w:rsidR="00B9545E" w:rsidRPr="008B1070" w:rsidRDefault="00B9545E" w:rsidP="007A0BDD">
            <w:pPr>
              <w:autoSpaceDE w:val="0"/>
              <w:autoSpaceDN w:val="0"/>
              <w:adjustRightInd w:val="0"/>
              <w:rPr>
                <w:rFonts w:asciiTheme="majorHAnsi" w:hAnsiTheme="majorHAnsi" w:cstheme="majorHAnsi"/>
                <w:b/>
                <w:sz w:val="24"/>
                <w:szCs w:val="24"/>
              </w:rPr>
            </w:pPr>
            <w:r w:rsidRPr="008B1070">
              <w:rPr>
                <w:rFonts w:asciiTheme="majorHAnsi" w:hAnsiTheme="majorHAnsi" w:cstheme="majorHAnsi"/>
                <w:b/>
                <w:sz w:val="24"/>
                <w:szCs w:val="24"/>
              </w:rPr>
              <w:t>1.2</w:t>
            </w:r>
            <w:r w:rsidR="00855D42" w:rsidRPr="008B1070">
              <w:rPr>
                <w:rFonts w:asciiTheme="majorHAnsi" w:hAnsiTheme="majorHAnsi" w:cstheme="majorHAnsi"/>
                <w:b/>
                <w:sz w:val="24"/>
                <w:szCs w:val="24"/>
              </w:rPr>
              <w:t>.4</w:t>
            </w:r>
            <w:r w:rsidRPr="008B1070">
              <w:rPr>
                <w:rFonts w:asciiTheme="majorHAnsi" w:hAnsiTheme="majorHAnsi" w:cstheme="majorHAnsi"/>
                <w:b/>
                <w:sz w:val="24"/>
                <w:szCs w:val="24"/>
              </w:rPr>
              <w:t>.</w:t>
            </w:r>
            <w:r w:rsidR="00D14BA4" w:rsidRPr="008B1070">
              <w:rPr>
                <w:rFonts w:asciiTheme="majorHAnsi" w:hAnsiTheme="majorHAnsi" w:cstheme="majorHAnsi"/>
                <w:sz w:val="24"/>
                <w:szCs w:val="24"/>
                <w:lang w:val="sr-Latn-ME"/>
              </w:rPr>
              <w:t xml:space="preserve"> </w:t>
            </w:r>
            <w:r w:rsidR="00D14BA4" w:rsidRPr="008B1070">
              <w:rPr>
                <w:rFonts w:asciiTheme="majorHAnsi" w:hAnsiTheme="majorHAnsi" w:cstheme="majorHAnsi"/>
                <w:b/>
                <w:sz w:val="24"/>
                <w:szCs w:val="24"/>
                <w:lang w:val="sr-Latn-ME"/>
              </w:rPr>
              <w:t>Zdravstveno</w:t>
            </w:r>
            <w:r w:rsidR="00C658DD" w:rsidRPr="008B1070">
              <w:rPr>
                <w:rFonts w:asciiTheme="majorHAnsi" w:hAnsiTheme="majorHAnsi" w:cstheme="majorHAnsi"/>
                <w:b/>
                <w:sz w:val="24"/>
                <w:szCs w:val="24"/>
                <w:lang w:val="sr-Latn-ME"/>
              </w:rPr>
              <w:t>-</w:t>
            </w:r>
            <w:r w:rsidR="00D14BA4" w:rsidRPr="008B1070">
              <w:rPr>
                <w:rFonts w:asciiTheme="majorHAnsi" w:hAnsiTheme="majorHAnsi" w:cstheme="majorHAnsi"/>
                <w:b/>
                <w:sz w:val="24"/>
                <w:szCs w:val="24"/>
                <w:lang w:val="sr-Latn-ME"/>
              </w:rPr>
              <w:t>laboratorijski sanitarni tehničar</w:t>
            </w:r>
          </w:p>
        </w:tc>
      </w:tr>
      <w:tr w:rsidR="00B9545E" w:rsidRPr="006B1D65" w14:paraId="2C282CB8"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
        </w:trPr>
        <w:tc>
          <w:tcPr>
            <w:tcW w:w="5000" w:type="pct"/>
            <w:gridSpan w:val="3"/>
            <w:tcBorders>
              <w:bottom w:val="single" w:sz="4" w:space="0" w:color="auto"/>
            </w:tcBorders>
          </w:tcPr>
          <w:p w14:paraId="7E8E177E" w14:textId="5221E1B4" w:rsidR="00B9545E" w:rsidRPr="008B1070" w:rsidRDefault="001C1622"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vertAlign w:val="superscript"/>
              </w:rPr>
              <w:t xml:space="preserve"> </w:t>
            </w:r>
            <w:r w:rsidR="00B9545E" w:rsidRPr="008B1070">
              <w:rPr>
                <w:rFonts w:asciiTheme="majorHAnsi" w:hAnsiTheme="majorHAnsi" w:cstheme="majorHAnsi"/>
                <w:sz w:val="24"/>
                <w:szCs w:val="24"/>
                <w:vertAlign w:val="superscript"/>
              </w:rPr>
              <w:t>(naziv obrazovnog programa)</w:t>
            </w:r>
          </w:p>
        </w:tc>
      </w:tr>
      <w:tr w:rsidR="00B9545E" w:rsidRPr="006B1D65" w14:paraId="2D849444"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2497" w:type="pct"/>
            <w:gridSpan w:val="2"/>
            <w:tcBorders>
              <w:bottom w:val="nil"/>
              <w:right w:val="nil"/>
            </w:tcBorders>
          </w:tcPr>
          <w:p w14:paraId="1C4850B5" w14:textId="77777777" w:rsidR="00B9545E" w:rsidRPr="008B1070" w:rsidRDefault="00B9545E"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Ukupan broj nastavnika po datom programu: </w:t>
            </w:r>
          </w:p>
        </w:tc>
        <w:tc>
          <w:tcPr>
            <w:tcW w:w="2502" w:type="pct"/>
            <w:tcBorders>
              <w:left w:val="nil"/>
              <w:bottom w:val="nil"/>
            </w:tcBorders>
          </w:tcPr>
          <w:p w14:paraId="1D4CFCA2" w14:textId="77777777" w:rsidR="00B9545E" w:rsidRPr="008B1070" w:rsidRDefault="00B9545E"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12</w:t>
            </w:r>
          </w:p>
        </w:tc>
      </w:tr>
      <w:tr w:rsidR="00B9545E" w:rsidRPr="006B1D65" w14:paraId="4F63C0F4"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2497" w:type="pct"/>
            <w:gridSpan w:val="2"/>
            <w:tcBorders>
              <w:top w:val="nil"/>
              <w:bottom w:val="nil"/>
              <w:right w:val="nil"/>
            </w:tcBorders>
          </w:tcPr>
          <w:p w14:paraId="5238BE22" w14:textId="77777777" w:rsidR="00B9545E" w:rsidRPr="008B1070" w:rsidRDefault="00B9545E" w:rsidP="007A0BDD">
            <w:pPr>
              <w:autoSpaceDE w:val="0"/>
              <w:autoSpaceDN w:val="0"/>
              <w:adjustRightInd w:val="0"/>
              <w:rPr>
                <w:rFonts w:asciiTheme="majorHAnsi" w:hAnsiTheme="majorHAnsi" w:cstheme="majorHAnsi"/>
                <w:sz w:val="24"/>
                <w:szCs w:val="24"/>
                <w:lang w:val="sr-Latn-ME"/>
              </w:rPr>
            </w:pPr>
            <w:r w:rsidRPr="008B1070">
              <w:rPr>
                <w:rFonts w:asciiTheme="majorHAnsi" w:hAnsiTheme="majorHAnsi" w:cstheme="majorHAnsi"/>
                <w:sz w:val="24"/>
                <w:szCs w:val="24"/>
              </w:rPr>
              <w:t>Broj</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nastavnika</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kod</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kojih</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je</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izvr</w:t>
            </w:r>
            <w:r w:rsidRPr="008B1070">
              <w:rPr>
                <w:rFonts w:asciiTheme="majorHAnsi" w:hAnsiTheme="majorHAnsi" w:cstheme="majorHAnsi"/>
                <w:sz w:val="24"/>
                <w:szCs w:val="24"/>
                <w:lang w:val="sr-Latn-ME"/>
              </w:rPr>
              <w:t>š</w:t>
            </w:r>
            <w:r w:rsidRPr="008B1070">
              <w:rPr>
                <w:rFonts w:asciiTheme="majorHAnsi" w:hAnsiTheme="majorHAnsi" w:cstheme="majorHAnsi"/>
                <w:sz w:val="24"/>
                <w:szCs w:val="24"/>
              </w:rPr>
              <w:t>en</w:t>
            </w:r>
            <w:r w:rsidRPr="008B1070">
              <w:rPr>
                <w:rFonts w:asciiTheme="majorHAnsi" w:hAnsiTheme="majorHAnsi" w:cstheme="majorHAnsi"/>
                <w:sz w:val="24"/>
                <w:szCs w:val="24"/>
                <w:lang w:val="sr-Latn-ME"/>
              </w:rPr>
              <w:t xml:space="preserve"> </w:t>
            </w:r>
            <w:r w:rsidRPr="008B1070">
              <w:rPr>
                <w:rFonts w:asciiTheme="majorHAnsi" w:hAnsiTheme="majorHAnsi" w:cstheme="majorHAnsi"/>
                <w:sz w:val="24"/>
                <w:szCs w:val="24"/>
              </w:rPr>
              <w:t>nadzor</w:t>
            </w:r>
            <w:r w:rsidRPr="008B1070">
              <w:rPr>
                <w:rFonts w:asciiTheme="majorHAnsi" w:hAnsiTheme="majorHAnsi" w:cstheme="majorHAnsi"/>
                <w:sz w:val="24"/>
                <w:szCs w:val="24"/>
                <w:lang w:val="sr-Latn-ME"/>
              </w:rPr>
              <w:t xml:space="preserve">: </w:t>
            </w:r>
          </w:p>
        </w:tc>
        <w:tc>
          <w:tcPr>
            <w:tcW w:w="2502" w:type="pct"/>
            <w:tcBorders>
              <w:top w:val="nil"/>
              <w:left w:val="nil"/>
              <w:bottom w:val="nil"/>
            </w:tcBorders>
          </w:tcPr>
          <w:p w14:paraId="65E2F87D" w14:textId="50CF53C7" w:rsidR="00B9545E" w:rsidRPr="008B1070" w:rsidRDefault="001C1622"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lang w:val="sr-Latn-ME"/>
              </w:rPr>
              <w:t xml:space="preserve"> </w:t>
            </w:r>
            <w:r w:rsidR="00B9545E" w:rsidRPr="008B1070">
              <w:rPr>
                <w:rFonts w:asciiTheme="majorHAnsi" w:hAnsiTheme="majorHAnsi" w:cstheme="majorHAnsi"/>
                <w:sz w:val="24"/>
                <w:szCs w:val="24"/>
              </w:rPr>
              <w:t>5</w:t>
            </w:r>
          </w:p>
        </w:tc>
      </w:tr>
      <w:tr w:rsidR="00B9545E" w:rsidRPr="006B1D65" w14:paraId="71A0032D"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2497" w:type="pct"/>
            <w:gridSpan w:val="2"/>
            <w:tcBorders>
              <w:top w:val="nil"/>
              <w:bottom w:val="nil"/>
              <w:right w:val="nil"/>
            </w:tcBorders>
          </w:tcPr>
          <w:p w14:paraId="40EE3FE9" w14:textId="77777777" w:rsidR="00B9545E" w:rsidRPr="008B1070" w:rsidRDefault="00B9545E"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Posjećena odjeljenja: </w:t>
            </w:r>
          </w:p>
        </w:tc>
        <w:tc>
          <w:tcPr>
            <w:tcW w:w="2502" w:type="pct"/>
            <w:tcBorders>
              <w:top w:val="nil"/>
              <w:left w:val="nil"/>
              <w:bottom w:val="nil"/>
            </w:tcBorders>
          </w:tcPr>
          <w:p w14:paraId="0F169D5F" w14:textId="77777777" w:rsidR="00B9545E" w:rsidRPr="008B1070" w:rsidRDefault="00B9545E" w:rsidP="007A0BDD">
            <w:pPr>
              <w:autoSpaceDE w:val="0"/>
              <w:autoSpaceDN w:val="0"/>
              <w:adjustRightInd w:val="0"/>
              <w:rPr>
                <w:rFonts w:asciiTheme="majorHAnsi" w:hAnsiTheme="majorHAnsi" w:cstheme="majorHAnsi"/>
                <w:sz w:val="24"/>
                <w:szCs w:val="24"/>
              </w:rPr>
            </w:pPr>
            <w:r w:rsidRPr="008B1070">
              <w:rPr>
                <w:rFonts w:asciiTheme="majorHAnsi" w:hAnsiTheme="majorHAnsi" w:cstheme="majorHAnsi"/>
                <w:sz w:val="24"/>
                <w:szCs w:val="24"/>
              </w:rPr>
              <w:t xml:space="preserve"> II-1</w:t>
            </w:r>
          </w:p>
        </w:tc>
      </w:tr>
      <w:tr w:rsidR="00B9545E" w:rsidRPr="006B1D65" w14:paraId="5DEA1BDC" w14:textId="77777777" w:rsidTr="008B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2497" w:type="pct"/>
            <w:gridSpan w:val="2"/>
            <w:tcBorders>
              <w:top w:val="nil"/>
              <w:right w:val="nil"/>
            </w:tcBorders>
          </w:tcPr>
          <w:p w14:paraId="22A6C1FF" w14:textId="77777777" w:rsidR="00B9545E" w:rsidRPr="008B1070" w:rsidRDefault="00B9545E" w:rsidP="007A0BDD">
            <w:pPr>
              <w:spacing w:line="276" w:lineRule="auto"/>
              <w:rPr>
                <w:rFonts w:asciiTheme="majorHAnsi" w:hAnsiTheme="majorHAnsi" w:cstheme="majorHAnsi"/>
                <w:sz w:val="24"/>
                <w:szCs w:val="24"/>
              </w:rPr>
            </w:pPr>
            <w:r w:rsidRPr="008B1070">
              <w:rPr>
                <w:rFonts w:asciiTheme="majorHAnsi" w:hAnsiTheme="majorHAnsi" w:cstheme="majorHAnsi"/>
                <w:sz w:val="24"/>
                <w:szCs w:val="24"/>
              </w:rPr>
              <w:t>Broj posjećenih časova:</w:t>
            </w:r>
          </w:p>
        </w:tc>
        <w:tc>
          <w:tcPr>
            <w:tcW w:w="2502" w:type="pct"/>
            <w:tcBorders>
              <w:top w:val="nil"/>
              <w:left w:val="nil"/>
            </w:tcBorders>
          </w:tcPr>
          <w:p w14:paraId="726D15CC" w14:textId="3E57BA77" w:rsidR="00B9545E" w:rsidRPr="008B1070" w:rsidRDefault="001C1622" w:rsidP="007A0BDD">
            <w:pPr>
              <w:spacing w:line="276" w:lineRule="auto"/>
              <w:rPr>
                <w:rFonts w:asciiTheme="majorHAnsi" w:hAnsiTheme="majorHAnsi" w:cstheme="majorHAnsi"/>
                <w:sz w:val="24"/>
                <w:szCs w:val="24"/>
              </w:rPr>
            </w:pPr>
            <w:r w:rsidRPr="008B1070">
              <w:rPr>
                <w:rFonts w:asciiTheme="majorHAnsi" w:hAnsiTheme="majorHAnsi" w:cstheme="majorHAnsi"/>
                <w:sz w:val="24"/>
                <w:szCs w:val="24"/>
              </w:rPr>
              <w:t xml:space="preserve"> </w:t>
            </w:r>
            <w:r w:rsidR="00B9545E" w:rsidRPr="008B1070">
              <w:rPr>
                <w:rFonts w:asciiTheme="majorHAnsi" w:hAnsiTheme="majorHAnsi" w:cstheme="majorHAnsi"/>
                <w:sz w:val="24"/>
                <w:szCs w:val="24"/>
              </w:rPr>
              <w:t>6</w:t>
            </w:r>
          </w:p>
        </w:tc>
      </w:tr>
    </w:tbl>
    <w:p w14:paraId="793B9E5C" w14:textId="77777777" w:rsidR="00B9545E" w:rsidRPr="008650ED" w:rsidRDefault="00B9545E" w:rsidP="00B9545E">
      <w:pPr>
        <w:spacing w:after="0" w:line="276" w:lineRule="auto"/>
        <w:rPr>
          <w:rFonts w:ascii="Arial" w:hAnsi="Arial" w:cs="Arial"/>
          <w:sz w:val="8"/>
          <w:szCs w:val="8"/>
        </w:rPr>
      </w:pPr>
    </w:p>
    <w:bookmarkStart w:id="18" w:name="_MON_1780135950"/>
    <w:bookmarkEnd w:id="18"/>
    <w:p w14:paraId="7F372EA6" w14:textId="6439F286" w:rsidR="00B9545E" w:rsidRPr="0044312C" w:rsidRDefault="0054434A" w:rsidP="00B9545E">
      <w:pPr>
        <w:spacing w:after="0" w:line="276" w:lineRule="auto"/>
        <w:rPr>
          <w:rFonts w:ascii="Arial" w:hAnsi="Arial" w:cs="Arial"/>
        </w:rPr>
      </w:pPr>
      <w:r w:rsidRPr="0044312C">
        <w:rPr>
          <w:rFonts w:ascii="Arial" w:hAnsi="Arial" w:cs="Arial"/>
        </w:rPr>
        <w:object w:dxaOrig="14666" w:dyaOrig="3332" w14:anchorId="684FDF5F">
          <v:shape id="_x0000_i1035" type="#_x0000_t75" style="width:462pt;height:106.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782283913" r:id="rId30"/>
        </w:object>
      </w:r>
    </w:p>
    <w:p w14:paraId="030580A2" w14:textId="77777777" w:rsidR="00B9545E" w:rsidRPr="008650ED" w:rsidRDefault="00B9545E" w:rsidP="00B9545E">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B9545E" w:rsidRPr="00EB3B7B" w14:paraId="0FFB4193" w14:textId="77777777" w:rsidTr="008B1070">
        <w:trPr>
          <w:cantSplit/>
          <w:trHeight w:val="20"/>
        </w:trPr>
        <w:tc>
          <w:tcPr>
            <w:tcW w:w="446" w:type="pct"/>
            <w:shd w:val="clear" w:color="auto" w:fill="auto"/>
          </w:tcPr>
          <w:p w14:paraId="052470BE" w14:textId="77777777" w:rsidR="00B9545E" w:rsidRPr="00EB3B7B" w:rsidRDefault="00B9545E" w:rsidP="007A0BDD">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 xml:space="preserve">R.br. </w:t>
            </w:r>
          </w:p>
        </w:tc>
        <w:tc>
          <w:tcPr>
            <w:tcW w:w="4554" w:type="pct"/>
            <w:shd w:val="clear" w:color="auto" w:fill="auto"/>
          </w:tcPr>
          <w:p w14:paraId="133FC1D2" w14:textId="7F680C75" w:rsidR="00B9545E" w:rsidRPr="00EB3B7B" w:rsidRDefault="00B9545E" w:rsidP="007A0BDD">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Obrazloženje</w:t>
            </w:r>
            <w:r w:rsidR="00EC3111" w:rsidRPr="00EB3B7B">
              <w:rPr>
                <w:rFonts w:asciiTheme="majorHAnsi" w:hAnsiTheme="majorHAnsi" w:cstheme="majorHAnsi"/>
                <w:bCs/>
                <w:sz w:val="24"/>
                <w:szCs w:val="24"/>
              </w:rPr>
              <w:t>:</w:t>
            </w:r>
            <w:r w:rsidR="001C1622" w:rsidRPr="00EB3B7B">
              <w:rPr>
                <w:rFonts w:asciiTheme="majorHAnsi" w:hAnsiTheme="majorHAnsi" w:cstheme="majorHAnsi"/>
                <w:bCs/>
                <w:sz w:val="24"/>
                <w:szCs w:val="24"/>
              </w:rPr>
              <w:t xml:space="preserve"> </w:t>
            </w:r>
          </w:p>
        </w:tc>
      </w:tr>
      <w:tr w:rsidR="00B9545E" w:rsidRPr="00EB3B7B" w14:paraId="24F0CF4B" w14:textId="77777777" w:rsidTr="008B1070">
        <w:trPr>
          <w:cantSplit/>
          <w:trHeight w:val="20"/>
        </w:trPr>
        <w:tc>
          <w:tcPr>
            <w:tcW w:w="446" w:type="pct"/>
            <w:shd w:val="clear" w:color="auto" w:fill="auto"/>
          </w:tcPr>
          <w:p w14:paraId="350F654B" w14:textId="77777777" w:rsidR="00B9545E" w:rsidRPr="00EB3B7B" w:rsidRDefault="00B9545E" w:rsidP="007A0BDD">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stand.</w:t>
            </w:r>
          </w:p>
        </w:tc>
        <w:tc>
          <w:tcPr>
            <w:tcW w:w="4554" w:type="pct"/>
            <w:vMerge w:val="restart"/>
            <w:shd w:val="clear" w:color="auto" w:fill="auto"/>
          </w:tcPr>
          <w:p w14:paraId="2F91D262" w14:textId="672F8BEC" w:rsidR="00B9545E" w:rsidRPr="00EB3B7B" w:rsidRDefault="00B9545E"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 xml:space="preserve">Obrazovni program Zdravstveno-laboratorijski i sanitarni tehničar u JU Srednja medicinska škola “Dr Branko Zogović” Berane, realizuje se u četvorogodišnjem trajanju u jednom odjeljenju drugog razreda. Učenici ovog odjeljenja nastavu prate po novom, modularizovanom obrazovnom programu. Od planiranih 7 časova za hospitovanje, času praktične nastave iz </w:t>
            </w:r>
            <w:r w:rsidR="00DC629F" w:rsidRPr="00EB3B7B">
              <w:rPr>
                <w:rFonts w:asciiTheme="majorHAnsi" w:hAnsiTheme="majorHAnsi" w:cstheme="majorHAnsi"/>
                <w:sz w:val="24"/>
                <w:szCs w:val="24"/>
              </w:rPr>
              <w:t xml:space="preserve">modula Mikrobiologija (za I </w:t>
            </w:r>
            <w:r w:rsidRPr="00EB3B7B">
              <w:rPr>
                <w:rFonts w:asciiTheme="majorHAnsi" w:hAnsiTheme="majorHAnsi" w:cstheme="majorHAnsi"/>
                <w:sz w:val="24"/>
                <w:szCs w:val="24"/>
              </w:rPr>
              <w:t>grupu) nastavnik nije pristupio u naznačenom terminu.</w:t>
            </w:r>
          </w:p>
          <w:p w14:paraId="67C80E52" w14:textId="07BA6806"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 xml:space="preserve">Raspored časova teorijske i praktične nastave, kao i vježbi je dobro napravljen vodeći računa o nastavnom planu i pedagoškim normama. Praktična nastava i vježbe se uglavnom realizuju u školskim kabinetima. Učenici su na vježbama i praktičnoj nastavi podijeljeni u grupe sa ujednačenim brojem učenika. U toku izvođenja praktične nastave svi učenici nose uniforme. </w:t>
            </w:r>
          </w:p>
          <w:p w14:paraId="00DA5A73" w14:textId="77777777"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Godišnje i operativno planiranje je usklađeno sa modularnim programima, teme su pravilno raspoređene po obimu i predznanju/znanju učenika, djelimično se vodi napomena o realizaciji, nastavna sredstva su navedena, metode i oblici rada su usklađeni sa ciljevima. Planovi rada su potpisani i ovjereni. U većini planova uočeni nedostaci u dijelu gantograma.</w:t>
            </w:r>
          </w:p>
          <w:p w14:paraId="53CCAE84" w14:textId="3D322D38"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Tokom neposredne realizacije nastavnog procesa većina nastavnika koristi preporučene udžbenike i druge pisane materijale, a određeni dio njih savremena nastavna sredstva (televizor). Pitanja nastavnika su tematski usklađena, sadržajna i funkcionalna, podstiču na razmišljanje, što stavlja nastavnika u ulogu medijatora.</w:t>
            </w:r>
          </w:p>
          <w:p w14:paraId="435E7A97" w14:textId="77777777"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 ovom odjeljenju nema učenika koji nastavu pohađaju po IROP – u.</w:t>
            </w:r>
          </w:p>
          <w:p w14:paraId="7571C16D" w14:textId="597BF859"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Planiraju se ogledno-ugledni časovi, kao i slobodne aktivnosti i vodi se evidencija o realizaciji.</w:t>
            </w:r>
          </w:p>
          <w:p w14:paraId="28167C2B" w14:textId="539F0F0C"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Izborna nastava se bira po opredjelj</w:t>
            </w:r>
            <w:r w:rsidR="00DC629F" w:rsidRPr="00EB3B7B">
              <w:rPr>
                <w:rFonts w:asciiTheme="majorHAnsi" w:hAnsiTheme="majorHAnsi" w:cstheme="majorHAnsi"/>
                <w:sz w:val="24"/>
                <w:szCs w:val="24"/>
              </w:rPr>
              <w:t>e</w:t>
            </w:r>
            <w:r w:rsidRPr="00EB3B7B">
              <w:rPr>
                <w:rFonts w:asciiTheme="majorHAnsi" w:hAnsiTheme="majorHAnsi" w:cstheme="majorHAnsi"/>
                <w:sz w:val="24"/>
                <w:szCs w:val="24"/>
              </w:rPr>
              <w:t>nju učenika.</w:t>
            </w:r>
          </w:p>
          <w:p w14:paraId="23B36A4B" w14:textId="530E8197"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Svi nastavnici kod kojih je hospitovano su posjedovali pisane pripreme za čas ali su</w:t>
            </w:r>
            <w:r w:rsidR="001C1622" w:rsidRPr="00EB3B7B">
              <w:rPr>
                <w:rFonts w:asciiTheme="majorHAnsi" w:hAnsiTheme="majorHAnsi" w:cstheme="majorHAnsi"/>
                <w:sz w:val="24"/>
                <w:szCs w:val="24"/>
              </w:rPr>
              <w:t xml:space="preserve"> </w:t>
            </w:r>
            <w:r w:rsidRPr="00EB3B7B">
              <w:rPr>
                <w:rFonts w:asciiTheme="majorHAnsi" w:hAnsiTheme="majorHAnsi" w:cstheme="majorHAnsi"/>
                <w:sz w:val="24"/>
                <w:szCs w:val="24"/>
              </w:rPr>
              <w:t>sadržajno i metodički osmišljene jedino</w:t>
            </w:r>
            <w:r w:rsidR="001C1622" w:rsidRPr="00EB3B7B">
              <w:rPr>
                <w:rFonts w:asciiTheme="majorHAnsi" w:hAnsiTheme="majorHAnsi" w:cstheme="majorHAnsi"/>
                <w:sz w:val="24"/>
                <w:szCs w:val="24"/>
              </w:rPr>
              <w:t xml:space="preserve"> </w:t>
            </w:r>
            <w:r w:rsidRPr="00EB3B7B">
              <w:rPr>
                <w:rFonts w:asciiTheme="majorHAnsi" w:hAnsiTheme="majorHAnsi" w:cstheme="majorHAnsi"/>
                <w:sz w:val="24"/>
                <w:szCs w:val="24"/>
              </w:rPr>
              <w:t>kod par nastavnica.</w:t>
            </w:r>
          </w:p>
          <w:p w14:paraId="2F231D8B" w14:textId="77777777"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lastRenderedPageBreak/>
              <w:t>Ocjenjivanje učenika se obavlja usmenom, pismenom i praktičnom provjerom znanja.</w:t>
            </w:r>
          </w:p>
          <w:p w14:paraId="1C4F1844" w14:textId="5FA23722"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Nastavnici planiraju upotrebu raspoloživih resursa škole (stručni aktiv, godišnji plan, dnevna priprema) i pokreću inicijativu za nabavku potrebnih nastavnih sredstava.</w:t>
            </w:r>
          </w:p>
          <w:p w14:paraId="2162B86E" w14:textId="6584FC4F"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Uvidom u svesku aktiva primjećujemo planiranje aktivnosti, ali ne i način praćenj</w:t>
            </w:r>
            <w:r w:rsidR="00855D42" w:rsidRPr="00EB3B7B">
              <w:rPr>
                <w:rFonts w:asciiTheme="majorHAnsi" w:hAnsiTheme="majorHAnsi" w:cstheme="majorHAnsi"/>
                <w:sz w:val="24"/>
                <w:szCs w:val="24"/>
              </w:rPr>
              <w:t>a</w:t>
            </w:r>
            <w:r w:rsidR="001C1622" w:rsidRPr="00EB3B7B">
              <w:rPr>
                <w:rFonts w:asciiTheme="majorHAnsi" w:hAnsiTheme="majorHAnsi" w:cstheme="majorHAnsi"/>
                <w:sz w:val="24"/>
                <w:szCs w:val="24"/>
              </w:rPr>
              <w:t xml:space="preserve"> </w:t>
            </w:r>
            <w:r w:rsidR="00DC629F" w:rsidRPr="00EB3B7B">
              <w:rPr>
                <w:rFonts w:asciiTheme="majorHAnsi" w:hAnsiTheme="majorHAnsi" w:cstheme="majorHAnsi"/>
                <w:sz w:val="24"/>
                <w:szCs w:val="24"/>
              </w:rPr>
              <w:t xml:space="preserve">kvaliteta </w:t>
            </w:r>
            <w:r w:rsidRPr="00EB3B7B">
              <w:rPr>
                <w:rFonts w:asciiTheme="majorHAnsi" w:hAnsiTheme="majorHAnsi" w:cstheme="majorHAnsi"/>
                <w:sz w:val="24"/>
                <w:szCs w:val="24"/>
              </w:rPr>
              <w:t>teorijske i praktične nastave. U sveskama aktiva se planiraju mjere za poboljšanje uspjeha</w:t>
            </w:r>
            <w:r w:rsidR="00DC629F" w:rsidRPr="00EB3B7B">
              <w:rPr>
                <w:rFonts w:asciiTheme="majorHAnsi" w:hAnsiTheme="majorHAnsi" w:cstheme="majorHAnsi"/>
                <w:sz w:val="24"/>
                <w:szCs w:val="24"/>
              </w:rPr>
              <w:t>,</w:t>
            </w:r>
            <w:r w:rsidRPr="00EB3B7B">
              <w:rPr>
                <w:rFonts w:asciiTheme="majorHAnsi" w:hAnsiTheme="majorHAnsi" w:cstheme="majorHAnsi"/>
                <w:sz w:val="24"/>
                <w:szCs w:val="24"/>
              </w:rPr>
              <w:t xml:space="preserve"> ali ne i način realizacije. U školi se planira i realizuje saradnja sa poslodavcem. Zapisi stručnih aktiva se vode uredno.</w:t>
            </w:r>
          </w:p>
          <w:p w14:paraId="634A11A0" w14:textId="77777777"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Škola posjeduje uredno potpisane i ovjerene ugovore sa poslodavcima. Škola posjeduje potpisane i ovjerene ugovore o dopunskom radu za predmetne nastavnike stručno-teorijskih i praktičnih predmeta.</w:t>
            </w:r>
          </w:p>
          <w:p w14:paraId="63DCB3F6" w14:textId="2B9313C6" w:rsidR="00856183" w:rsidRPr="00EB3B7B" w:rsidRDefault="00856183" w:rsidP="00856183">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Svi nastavnici koji predaju na ovom obrazovnom programu su položili stručni ispit i imaju licencu za rad.</w:t>
            </w:r>
          </w:p>
        </w:tc>
      </w:tr>
      <w:tr w:rsidR="00B9545E" w:rsidRPr="00EB3B7B" w14:paraId="5520C8DD" w14:textId="77777777" w:rsidTr="008B1070">
        <w:trPr>
          <w:trHeight w:val="1133"/>
        </w:trPr>
        <w:tc>
          <w:tcPr>
            <w:tcW w:w="446" w:type="pct"/>
            <w:shd w:val="clear" w:color="auto" w:fill="auto"/>
          </w:tcPr>
          <w:p w14:paraId="454D2B70" w14:textId="130862B8" w:rsidR="00B9545E" w:rsidRPr="00EB3B7B" w:rsidRDefault="00B9545E" w:rsidP="007A0BDD">
            <w:pPr>
              <w:spacing w:line="276" w:lineRule="auto"/>
              <w:jc w:val="both"/>
              <w:rPr>
                <w:rFonts w:asciiTheme="majorHAnsi" w:hAnsiTheme="majorHAnsi" w:cstheme="majorHAnsi"/>
                <w:sz w:val="24"/>
                <w:szCs w:val="24"/>
              </w:rPr>
            </w:pPr>
            <w:r w:rsidRPr="00EB3B7B">
              <w:rPr>
                <w:rFonts w:asciiTheme="majorHAnsi" w:hAnsiTheme="majorHAnsi" w:cstheme="majorHAnsi"/>
                <w:bCs/>
                <w:sz w:val="24"/>
                <w:szCs w:val="24"/>
              </w:rPr>
              <w:t xml:space="preserve">1.1. </w:t>
            </w:r>
          </w:p>
        </w:tc>
        <w:tc>
          <w:tcPr>
            <w:tcW w:w="4554" w:type="pct"/>
            <w:vMerge/>
            <w:shd w:val="clear" w:color="auto" w:fill="auto"/>
          </w:tcPr>
          <w:p w14:paraId="3C88548F" w14:textId="77777777" w:rsidR="00B9545E" w:rsidRPr="00EB3B7B" w:rsidRDefault="00B9545E" w:rsidP="00856183">
            <w:pPr>
              <w:spacing w:before="60" w:after="60"/>
              <w:jc w:val="both"/>
              <w:rPr>
                <w:rFonts w:asciiTheme="majorHAnsi" w:hAnsiTheme="majorHAnsi" w:cstheme="majorHAnsi"/>
                <w:sz w:val="24"/>
                <w:szCs w:val="24"/>
              </w:rPr>
            </w:pPr>
          </w:p>
        </w:tc>
      </w:tr>
      <w:tr w:rsidR="00B9545E" w:rsidRPr="00EB3B7B" w14:paraId="7B7C4DC8" w14:textId="77777777" w:rsidTr="008B1070">
        <w:trPr>
          <w:trHeight w:val="20"/>
        </w:trPr>
        <w:tc>
          <w:tcPr>
            <w:tcW w:w="446" w:type="pct"/>
            <w:shd w:val="clear" w:color="auto" w:fill="auto"/>
          </w:tcPr>
          <w:p w14:paraId="748A55E4" w14:textId="77777777" w:rsidR="00B9545E" w:rsidRPr="00EB3B7B" w:rsidRDefault="00B9545E" w:rsidP="007A0BDD">
            <w:pPr>
              <w:spacing w:line="276" w:lineRule="auto"/>
              <w:rPr>
                <w:rFonts w:asciiTheme="majorHAnsi" w:hAnsiTheme="majorHAnsi" w:cstheme="majorHAnsi"/>
                <w:sz w:val="24"/>
                <w:szCs w:val="24"/>
              </w:rPr>
            </w:pPr>
          </w:p>
        </w:tc>
        <w:tc>
          <w:tcPr>
            <w:tcW w:w="4554" w:type="pct"/>
            <w:shd w:val="clear" w:color="auto" w:fill="auto"/>
          </w:tcPr>
          <w:p w14:paraId="7187A2C5" w14:textId="4E2F47DD" w:rsidR="00B9545E" w:rsidRPr="00EB3B7B" w:rsidRDefault="00855D42" w:rsidP="00855D42">
            <w:pPr>
              <w:spacing w:line="276" w:lineRule="auto"/>
              <w:rPr>
                <w:rFonts w:asciiTheme="majorHAnsi" w:hAnsiTheme="majorHAnsi" w:cstheme="majorHAnsi"/>
                <w:b/>
                <w:i/>
                <w:sz w:val="24"/>
                <w:szCs w:val="24"/>
              </w:rPr>
            </w:pPr>
            <w:r w:rsidRPr="00EB3B7B">
              <w:rPr>
                <w:rFonts w:asciiTheme="majorHAnsi" w:hAnsiTheme="majorHAnsi" w:cstheme="majorHAnsi"/>
                <w:b/>
                <w:i/>
                <w:sz w:val="24"/>
                <w:szCs w:val="24"/>
              </w:rPr>
              <w:t>Preporuke</w:t>
            </w:r>
            <w:r w:rsidR="00B9545E" w:rsidRPr="00EB3B7B">
              <w:rPr>
                <w:rFonts w:asciiTheme="majorHAnsi" w:hAnsiTheme="majorHAnsi" w:cstheme="majorHAnsi"/>
                <w:b/>
                <w:i/>
                <w:sz w:val="24"/>
                <w:szCs w:val="24"/>
              </w:rPr>
              <w:t>:</w:t>
            </w:r>
          </w:p>
        </w:tc>
      </w:tr>
      <w:tr w:rsidR="00B9545E" w:rsidRPr="00EB3B7B" w14:paraId="6C8A1B8B" w14:textId="77777777" w:rsidTr="008B1070">
        <w:trPr>
          <w:trHeight w:val="20"/>
        </w:trPr>
        <w:tc>
          <w:tcPr>
            <w:tcW w:w="446" w:type="pct"/>
            <w:shd w:val="clear" w:color="auto" w:fill="auto"/>
          </w:tcPr>
          <w:p w14:paraId="6AC0F959" w14:textId="77777777" w:rsidR="00B9545E" w:rsidRPr="00EB3B7B" w:rsidRDefault="00B9545E" w:rsidP="007A0BDD">
            <w:pPr>
              <w:spacing w:line="276" w:lineRule="auto"/>
              <w:rPr>
                <w:rFonts w:asciiTheme="majorHAnsi" w:hAnsiTheme="majorHAnsi" w:cstheme="majorHAnsi"/>
                <w:sz w:val="24"/>
                <w:szCs w:val="24"/>
              </w:rPr>
            </w:pPr>
          </w:p>
        </w:tc>
        <w:tc>
          <w:tcPr>
            <w:tcW w:w="4554" w:type="pct"/>
            <w:shd w:val="clear" w:color="auto" w:fill="auto"/>
          </w:tcPr>
          <w:p w14:paraId="7C60B811" w14:textId="2EC30054" w:rsidR="00855D42" w:rsidRPr="00EB3B7B" w:rsidRDefault="00855D42" w:rsidP="00855D42">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 xml:space="preserve">Neophodno je od strane školskog pedagoga dodatno pomoći nastavnicima koji su honorarno angažovani. </w:t>
            </w:r>
          </w:p>
          <w:p w14:paraId="25826A99" w14:textId="5F0348C1" w:rsidR="00855D42" w:rsidRPr="00EB3B7B" w:rsidRDefault="00855D42" w:rsidP="00855D42">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Potpisati i ovjeriti planove rada, sa naznačivanjem zapažanja, komentara i preporuka stručnih organa za unapređenje istih.</w:t>
            </w:r>
          </w:p>
          <w:p w14:paraId="17404454" w14:textId="77777777" w:rsidR="00855D42" w:rsidRPr="00EB3B7B" w:rsidRDefault="00855D42" w:rsidP="00855D42">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Neophodno je posebno vođenje sveske za svaku sekciju posebno.</w:t>
            </w:r>
          </w:p>
          <w:p w14:paraId="178A0EB4" w14:textId="470BF5BA" w:rsidR="00855D42" w:rsidRPr="00EB3B7B" w:rsidRDefault="00855D42" w:rsidP="00855D42">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Neophodna</w:t>
            </w:r>
            <w:r w:rsidR="000D76C3" w:rsidRPr="00EB3B7B">
              <w:rPr>
                <w:rFonts w:asciiTheme="majorHAnsi" w:hAnsiTheme="majorHAnsi" w:cstheme="majorHAnsi"/>
                <w:sz w:val="24"/>
                <w:szCs w:val="24"/>
                <w:lang w:val="sr-Latn-RS"/>
              </w:rPr>
              <w:t xml:space="preserve"> je detaljna kontrola dnevnika </w:t>
            </w:r>
            <w:r w:rsidRPr="00EB3B7B">
              <w:rPr>
                <w:rFonts w:asciiTheme="majorHAnsi" w:hAnsiTheme="majorHAnsi" w:cstheme="majorHAnsi"/>
                <w:sz w:val="24"/>
                <w:szCs w:val="24"/>
                <w:lang w:val="sr-Latn-RS"/>
              </w:rPr>
              <w:t>od strane članova uprave nakon svakog klasifikacionog perioda i ukazivanje na moguće nedostatke.</w:t>
            </w:r>
          </w:p>
          <w:p w14:paraId="082AC9BD" w14:textId="2662CE1C" w:rsidR="00B9545E" w:rsidRPr="00EB3B7B" w:rsidRDefault="00855D42" w:rsidP="00855D42">
            <w:pPr>
              <w:numPr>
                <w:ilvl w:val="0"/>
                <w:numId w:val="12"/>
              </w:numPr>
              <w:tabs>
                <w:tab w:val="left" w:pos="360"/>
                <w:tab w:val="left" w:pos="975"/>
              </w:tabs>
              <w:ind w:left="188" w:hanging="274"/>
              <w:jc w:val="both"/>
              <w:rPr>
                <w:rFonts w:asciiTheme="majorHAnsi" w:hAnsiTheme="majorHAnsi" w:cstheme="majorHAnsi"/>
                <w:sz w:val="24"/>
                <w:szCs w:val="24"/>
              </w:rPr>
            </w:pPr>
            <w:r w:rsidRPr="00EB3B7B">
              <w:rPr>
                <w:rFonts w:asciiTheme="majorHAnsi" w:hAnsiTheme="majorHAnsi" w:cstheme="majorHAnsi"/>
                <w:sz w:val="24"/>
                <w:szCs w:val="24"/>
                <w:lang w:val="sr-Latn-RS"/>
              </w:rPr>
              <w:t>Predlaže se redovno hospitovanje među nastavnicima na nivou svih aktiva.</w:t>
            </w:r>
          </w:p>
        </w:tc>
      </w:tr>
      <w:tr w:rsidR="00B9545E" w:rsidRPr="00EB3B7B" w14:paraId="429EDD1E" w14:textId="77777777" w:rsidTr="008B1070">
        <w:trPr>
          <w:cantSplit/>
          <w:trHeight w:val="3212"/>
        </w:trPr>
        <w:tc>
          <w:tcPr>
            <w:tcW w:w="446" w:type="pct"/>
            <w:shd w:val="clear" w:color="auto" w:fill="auto"/>
          </w:tcPr>
          <w:p w14:paraId="1F4122FA" w14:textId="43BFEC29" w:rsidR="00B9545E" w:rsidRPr="00EB3B7B" w:rsidRDefault="00855D42" w:rsidP="007A0BDD">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lastRenderedPageBreak/>
              <w:t>1.2.</w:t>
            </w:r>
          </w:p>
        </w:tc>
        <w:tc>
          <w:tcPr>
            <w:tcW w:w="4554" w:type="pct"/>
            <w:shd w:val="clear" w:color="auto" w:fill="auto"/>
          </w:tcPr>
          <w:p w14:paraId="6CEDA7BA" w14:textId="2484B796" w:rsidR="00B9545E" w:rsidRPr="00EB3B7B" w:rsidRDefault="00B9545E" w:rsidP="008B1070">
            <w:pPr>
              <w:spacing w:after="60"/>
              <w:jc w:val="both"/>
              <w:rPr>
                <w:rFonts w:asciiTheme="majorHAnsi" w:hAnsiTheme="majorHAnsi" w:cstheme="majorHAnsi"/>
                <w:sz w:val="24"/>
                <w:szCs w:val="24"/>
              </w:rPr>
            </w:pPr>
            <w:r w:rsidRPr="00EB3B7B">
              <w:rPr>
                <w:rFonts w:asciiTheme="majorHAnsi" w:hAnsiTheme="majorHAnsi" w:cstheme="majorHAnsi"/>
                <w:sz w:val="24"/>
                <w:szCs w:val="24"/>
              </w:rPr>
              <w:t>Atmosfera na hospitovanim časovima je radna i pozitivna. Učenici su aktivni i disciplinovani. Većina predavanja bila su u osnovi dobro koncipirana, po savremenim stručno-metodološkim principima, ali sa domin</w:t>
            </w:r>
            <w:r w:rsidR="000D76C3" w:rsidRPr="00EB3B7B">
              <w:rPr>
                <w:rFonts w:asciiTheme="majorHAnsi" w:hAnsiTheme="majorHAnsi" w:cstheme="majorHAnsi"/>
                <w:sz w:val="24"/>
                <w:szCs w:val="24"/>
              </w:rPr>
              <w:t>antno frontalnim oblikom rada (</w:t>
            </w:r>
            <w:r w:rsidRPr="00EB3B7B">
              <w:rPr>
                <w:rFonts w:asciiTheme="majorHAnsi" w:hAnsiTheme="majorHAnsi" w:cstheme="majorHAnsi"/>
                <w:sz w:val="24"/>
                <w:szCs w:val="24"/>
              </w:rPr>
              <w:t xml:space="preserve">osim </w:t>
            </w:r>
            <w:r w:rsidR="00855D42" w:rsidRPr="00EB3B7B">
              <w:rPr>
                <w:rFonts w:asciiTheme="majorHAnsi" w:hAnsiTheme="majorHAnsi" w:cstheme="majorHAnsi"/>
                <w:sz w:val="24"/>
                <w:szCs w:val="24"/>
              </w:rPr>
              <w:t>pojedinih nastavnica</w:t>
            </w:r>
            <w:r w:rsidRPr="00EB3B7B">
              <w:rPr>
                <w:rFonts w:asciiTheme="majorHAnsi" w:hAnsiTheme="majorHAnsi" w:cstheme="majorHAnsi"/>
                <w:sz w:val="24"/>
                <w:szCs w:val="24"/>
              </w:rPr>
              <w:t>, koje su na času primjenjivale grupni oblik rada uz monološku i dijalošku metodu) uz dobru interakciju sa učenicima. U uvodnom dijelu, svih predavanja, sprovedena je rekapitulacija gradiva iz prethodnih metodskih jedinica, obično u interaktivnom dijalogu sa učenicima. Na posjećenim časovima stručno-teorijske nastave primjećena je upotreba savremenih nastavnih sredstava i informacione tehnologije.</w:t>
            </w:r>
          </w:p>
          <w:p w14:paraId="74487F3B" w14:textId="77777777" w:rsidR="00B9545E" w:rsidRPr="00EB3B7B" w:rsidRDefault="00B9545E" w:rsidP="00855D42">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Nastava teorijskog dijela se izvodi u učionicama dok se praktična nastava i vježbe realizuju u školskim kabinetima.</w:t>
            </w:r>
          </w:p>
          <w:p w14:paraId="58B9D16F" w14:textId="77777777" w:rsidR="00B9545E" w:rsidRPr="00EB3B7B" w:rsidRDefault="00B9545E" w:rsidP="00855D42">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Škola posjeduje školsku biblioteku u kojoj se može naći dio stručne literature.</w:t>
            </w:r>
          </w:p>
          <w:p w14:paraId="24B62769" w14:textId="7A1F03B9" w:rsidR="005B7371" w:rsidRPr="00EB3B7B" w:rsidRDefault="005B7371" w:rsidP="00855D42">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Nastava se realizuje u potpunosti, časovi se održavaju redovno, vodi se evidencija o nerealizovanim časovima (u odjeljenjskoj knjizi)</w:t>
            </w:r>
            <w:r w:rsidR="000D76C3" w:rsidRPr="00EB3B7B">
              <w:rPr>
                <w:rFonts w:asciiTheme="majorHAnsi" w:hAnsiTheme="majorHAnsi" w:cstheme="majorHAnsi"/>
                <w:sz w:val="24"/>
                <w:szCs w:val="24"/>
              </w:rPr>
              <w:t>,</w:t>
            </w:r>
            <w:r w:rsidRPr="00EB3B7B">
              <w:rPr>
                <w:rFonts w:asciiTheme="majorHAnsi" w:hAnsiTheme="majorHAnsi" w:cstheme="majorHAnsi"/>
                <w:sz w:val="24"/>
                <w:szCs w:val="24"/>
              </w:rPr>
              <w:t xml:space="preserve"> a nedostajući časovi se uglavnom nadoknađuju.</w:t>
            </w:r>
          </w:p>
          <w:p w14:paraId="348FA90B" w14:textId="49ADB81D" w:rsidR="005B7371" w:rsidRPr="00EB3B7B" w:rsidRDefault="005B7371" w:rsidP="005B7371">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Manji broj nastavnika planira časove dodatne nastave. Časovi dopunske nastave se uglavnom ne planiraju. Sekcije se planiraju i realizuju kod manjeg broja nastavnika.</w:t>
            </w:r>
          </w:p>
          <w:p w14:paraId="010AE1C6" w14:textId="134B2FC3" w:rsidR="005B7371" w:rsidRPr="00EB3B7B" w:rsidRDefault="005B7371" w:rsidP="005B7371">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Učen</w:t>
            </w:r>
            <w:r w:rsidR="00540BAD" w:rsidRPr="00EB3B7B">
              <w:rPr>
                <w:rFonts w:asciiTheme="majorHAnsi" w:hAnsiTheme="majorHAnsi" w:cstheme="majorHAnsi"/>
                <w:sz w:val="24"/>
                <w:szCs w:val="24"/>
              </w:rPr>
              <w:t>ici nisu uključeni u realizaciju</w:t>
            </w:r>
            <w:r w:rsidRPr="00EB3B7B">
              <w:rPr>
                <w:rFonts w:asciiTheme="majorHAnsi" w:hAnsiTheme="majorHAnsi" w:cstheme="majorHAnsi"/>
                <w:sz w:val="24"/>
                <w:szCs w:val="24"/>
              </w:rPr>
              <w:t xml:space="preserve"> projekata koji su od značaja za njhovo stručno napredovanje. Vodi se evidencija o izostajanju učenika sa časova i o tome se izvještava.</w:t>
            </w:r>
          </w:p>
          <w:p w14:paraId="3849523F" w14:textId="46BFBBEE" w:rsidR="005B7371" w:rsidRPr="00EB3B7B" w:rsidRDefault="005B7371" w:rsidP="005B7371">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Tokom časa se kao osnovno nastavn</w:t>
            </w:r>
            <w:r w:rsidR="00540BAD" w:rsidRPr="00EB3B7B">
              <w:rPr>
                <w:rFonts w:asciiTheme="majorHAnsi" w:hAnsiTheme="majorHAnsi" w:cstheme="majorHAnsi"/>
                <w:sz w:val="24"/>
                <w:szCs w:val="24"/>
              </w:rPr>
              <w:t xml:space="preserve">o sredstvo koriste preporučeni </w:t>
            </w:r>
            <w:r w:rsidRPr="00EB3B7B">
              <w:rPr>
                <w:rFonts w:asciiTheme="majorHAnsi" w:hAnsiTheme="majorHAnsi" w:cstheme="majorHAnsi"/>
                <w:sz w:val="24"/>
                <w:szCs w:val="24"/>
              </w:rPr>
              <w:t>udžbenici, internet, modeli i dr.</w:t>
            </w:r>
          </w:p>
          <w:p w14:paraId="1C45F398" w14:textId="44165CC0" w:rsidR="001825EE" w:rsidRPr="00EB3B7B" w:rsidRDefault="005B7371" w:rsidP="005B7371">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Kroz ankete učenika se može konstatovati da nastavnici koriste prezentacije, audio i video zapise, panoe i druge izvore u nastavi, kao i savremenu tehnologiju.</w:t>
            </w:r>
          </w:p>
        </w:tc>
      </w:tr>
      <w:tr w:rsidR="00B9545E" w:rsidRPr="00EB3B7B" w14:paraId="0C2F3B71" w14:textId="77777777" w:rsidTr="008B1070">
        <w:trPr>
          <w:trHeight w:val="20"/>
        </w:trPr>
        <w:tc>
          <w:tcPr>
            <w:tcW w:w="446" w:type="pct"/>
            <w:shd w:val="clear" w:color="auto" w:fill="auto"/>
          </w:tcPr>
          <w:p w14:paraId="760C1BBF" w14:textId="77777777" w:rsidR="00B9545E" w:rsidRPr="00EB3B7B" w:rsidRDefault="00B9545E" w:rsidP="007A0BDD">
            <w:pPr>
              <w:spacing w:line="276" w:lineRule="auto"/>
              <w:rPr>
                <w:rFonts w:asciiTheme="majorHAnsi" w:hAnsiTheme="majorHAnsi" w:cstheme="majorHAnsi"/>
                <w:sz w:val="24"/>
                <w:szCs w:val="24"/>
              </w:rPr>
            </w:pPr>
          </w:p>
        </w:tc>
        <w:tc>
          <w:tcPr>
            <w:tcW w:w="4554" w:type="pct"/>
            <w:shd w:val="clear" w:color="auto" w:fill="auto"/>
          </w:tcPr>
          <w:p w14:paraId="27CD5B2B" w14:textId="3C92BB36" w:rsidR="00B9545E" w:rsidRPr="00EB3B7B" w:rsidRDefault="00B9545E" w:rsidP="005B7371">
            <w:pPr>
              <w:spacing w:line="276" w:lineRule="auto"/>
              <w:rPr>
                <w:rFonts w:asciiTheme="majorHAnsi" w:hAnsiTheme="majorHAnsi" w:cstheme="majorHAnsi"/>
                <w:b/>
                <w:i/>
                <w:sz w:val="24"/>
                <w:szCs w:val="24"/>
              </w:rPr>
            </w:pPr>
            <w:r w:rsidRPr="00EB3B7B">
              <w:rPr>
                <w:rFonts w:asciiTheme="majorHAnsi" w:hAnsiTheme="majorHAnsi" w:cstheme="majorHAnsi"/>
                <w:b/>
                <w:i/>
                <w:sz w:val="24"/>
                <w:szCs w:val="24"/>
              </w:rPr>
              <w:t>Preporuk</w:t>
            </w:r>
            <w:r w:rsidR="005B7371" w:rsidRPr="00EB3B7B">
              <w:rPr>
                <w:rFonts w:asciiTheme="majorHAnsi" w:hAnsiTheme="majorHAnsi" w:cstheme="majorHAnsi"/>
                <w:b/>
                <w:i/>
                <w:sz w:val="24"/>
                <w:szCs w:val="24"/>
              </w:rPr>
              <w:t>e</w:t>
            </w:r>
            <w:r w:rsidRPr="00EB3B7B">
              <w:rPr>
                <w:rFonts w:asciiTheme="majorHAnsi" w:hAnsiTheme="majorHAnsi" w:cstheme="majorHAnsi"/>
                <w:b/>
                <w:i/>
                <w:sz w:val="24"/>
                <w:szCs w:val="24"/>
              </w:rPr>
              <w:t>:</w:t>
            </w:r>
          </w:p>
        </w:tc>
      </w:tr>
      <w:tr w:rsidR="00B9545E" w:rsidRPr="00EB3B7B" w14:paraId="539E7BF5" w14:textId="77777777" w:rsidTr="008B1070">
        <w:trPr>
          <w:trHeight w:val="20"/>
        </w:trPr>
        <w:tc>
          <w:tcPr>
            <w:tcW w:w="446" w:type="pct"/>
            <w:shd w:val="clear" w:color="auto" w:fill="auto"/>
          </w:tcPr>
          <w:p w14:paraId="0B082815" w14:textId="77777777" w:rsidR="00B9545E" w:rsidRPr="00EB3B7B" w:rsidRDefault="00B9545E" w:rsidP="007A0BDD">
            <w:pPr>
              <w:spacing w:line="276" w:lineRule="auto"/>
              <w:rPr>
                <w:rFonts w:asciiTheme="majorHAnsi" w:hAnsiTheme="majorHAnsi" w:cstheme="majorHAnsi"/>
                <w:sz w:val="24"/>
                <w:szCs w:val="24"/>
              </w:rPr>
            </w:pPr>
          </w:p>
        </w:tc>
        <w:tc>
          <w:tcPr>
            <w:tcW w:w="4554" w:type="pct"/>
            <w:shd w:val="clear" w:color="auto" w:fill="auto"/>
          </w:tcPr>
          <w:p w14:paraId="2E34507B" w14:textId="77777777" w:rsidR="005B7371" w:rsidRPr="00EB3B7B" w:rsidRDefault="005B7371" w:rsidP="005B7371">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Planirati i realizovati dopunsku i dodatnu nastavu, ogledne i ugledne časove, hospitacije unutar aktiva.</w:t>
            </w:r>
          </w:p>
          <w:p w14:paraId="62F429B8" w14:textId="6B707029" w:rsidR="005B7371" w:rsidRPr="00EB3B7B" w:rsidRDefault="005B7371" w:rsidP="005B7371">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Planirati aktivnosti za pripremu učenika za stručni ispit uz evidentiranje u svesci Stručnog aktiva i odjeljen</w:t>
            </w:r>
            <w:r w:rsidR="00540BAD" w:rsidRPr="00EB3B7B">
              <w:rPr>
                <w:rFonts w:asciiTheme="majorHAnsi" w:hAnsiTheme="majorHAnsi" w:cstheme="majorHAnsi"/>
                <w:sz w:val="24"/>
                <w:szCs w:val="24"/>
                <w:lang w:val="sr-Latn-RS"/>
              </w:rPr>
              <w:t>j</w:t>
            </w:r>
            <w:r w:rsidRPr="00EB3B7B">
              <w:rPr>
                <w:rFonts w:asciiTheme="majorHAnsi" w:hAnsiTheme="majorHAnsi" w:cstheme="majorHAnsi"/>
                <w:sz w:val="24"/>
                <w:szCs w:val="24"/>
                <w:lang w:val="sr-Latn-RS"/>
              </w:rPr>
              <w:t>ske knjige.</w:t>
            </w:r>
          </w:p>
          <w:p w14:paraId="4BF161A4" w14:textId="77777777" w:rsidR="005B7371" w:rsidRPr="00EB3B7B" w:rsidRDefault="005B7371" w:rsidP="005B7371">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Podsticati kritičko mišljenje, istraživački duh i kreativnost kod učenika.</w:t>
            </w:r>
          </w:p>
          <w:p w14:paraId="063BBCB4" w14:textId="77777777" w:rsidR="005B7371" w:rsidRPr="00EB3B7B" w:rsidRDefault="005B7371" w:rsidP="005B7371">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Obezbijediti dodatnu stručnu literaturu unutar školske biblioteke.</w:t>
            </w:r>
          </w:p>
          <w:p w14:paraId="52F672C9" w14:textId="2C54ABD1" w:rsidR="00B9545E" w:rsidRPr="00EB3B7B" w:rsidRDefault="005B7371" w:rsidP="005B7371">
            <w:pPr>
              <w:numPr>
                <w:ilvl w:val="0"/>
                <w:numId w:val="12"/>
              </w:numPr>
              <w:tabs>
                <w:tab w:val="left" w:pos="360"/>
                <w:tab w:val="left" w:pos="975"/>
              </w:tabs>
              <w:ind w:left="188" w:hanging="274"/>
              <w:jc w:val="both"/>
              <w:rPr>
                <w:rFonts w:asciiTheme="majorHAnsi" w:hAnsiTheme="majorHAnsi" w:cstheme="majorHAnsi"/>
                <w:b/>
                <w:sz w:val="24"/>
                <w:szCs w:val="24"/>
                <w:lang w:val="sr-Latn-RS"/>
              </w:rPr>
            </w:pPr>
            <w:r w:rsidRPr="00EB3B7B">
              <w:rPr>
                <w:rFonts w:asciiTheme="majorHAnsi" w:hAnsiTheme="majorHAnsi" w:cstheme="majorHAnsi"/>
                <w:sz w:val="24"/>
                <w:szCs w:val="24"/>
                <w:lang w:val="sr-Latn-RS"/>
              </w:rPr>
              <w:t>Uključiti učenik</w:t>
            </w:r>
            <w:r w:rsidR="0008673C" w:rsidRPr="00EB3B7B">
              <w:rPr>
                <w:rFonts w:asciiTheme="majorHAnsi" w:hAnsiTheme="majorHAnsi" w:cstheme="majorHAnsi"/>
                <w:sz w:val="24"/>
                <w:szCs w:val="24"/>
                <w:lang w:val="sr-Latn-RS"/>
              </w:rPr>
              <w:t>e u realizaciju</w:t>
            </w:r>
            <w:r w:rsidRPr="00EB3B7B">
              <w:rPr>
                <w:rFonts w:asciiTheme="majorHAnsi" w:hAnsiTheme="majorHAnsi" w:cstheme="majorHAnsi"/>
                <w:sz w:val="24"/>
                <w:szCs w:val="24"/>
                <w:lang w:val="sr-Latn-RS"/>
              </w:rPr>
              <w:t xml:space="preserve"> projekta koji su od značaja za njihovo stručno i sveukupno napredovanje.</w:t>
            </w:r>
          </w:p>
        </w:tc>
      </w:tr>
      <w:tr w:rsidR="008B1070" w:rsidRPr="00EB3B7B" w14:paraId="1BF0A185" w14:textId="77777777" w:rsidTr="008B1070">
        <w:trPr>
          <w:trHeight w:val="20"/>
        </w:trPr>
        <w:tc>
          <w:tcPr>
            <w:tcW w:w="446" w:type="pct"/>
            <w:shd w:val="clear" w:color="auto" w:fill="auto"/>
          </w:tcPr>
          <w:p w14:paraId="0CF356EC" w14:textId="6A02430E" w:rsidR="008B1070" w:rsidRPr="00EB3B7B" w:rsidRDefault="008B1070" w:rsidP="008B1070">
            <w:pPr>
              <w:spacing w:before="120"/>
              <w:rPr>
                <w:rFonts w:asciiTheme="majorHAnsi" w:hAnsiTheme="majorHAnsi" w:cstheme="majorHAnsi"/>
                <w:sz w:val="24"/>
                <w:szCs w:val="24"/>
              </w:rPr>
            </w:pPr>
            <w:r w:rsidRPr="00EB3B7B">
              <w:rPr>
                <w:rFonts w:asciiTheme="majorHAnsi" w:hAnsiTheme="majorHAnsi" w:cstheme="majorHAnsi"/>
                <w:bCs/>
                <w:sz w:val="24"/>
                <w:szCs w:val="24"/>
              </w:rPr>
              <w:t>1.3.</w:t>
            </w:r>
          </w:p>
        </w:tc>
        <w:tc>
          <w:tcPr>
            <w:tcW w:w="4554" w:type="pct"/>
            <w:shd w:val="clear" w:color="auto" w:fill="auto"/>
          </w:tcPr>
          <w:p w14:paraId="4F816F66"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 sveci Stručnog aktiva (medicinske grupe predmeta) je utvrđeno usaglašavanje kriterijuma ocjenjivanja u skladu sa specifičnostima učenika i drugih okolnosti. Uvidom je konstatovano da su na nivou ovog aktiva jasno navedene brojne mjere koje se sprovode u cilju usaglašavanja kriterijuma. U ostalim sveskama Stručnih aktiva postoje samo predlozi za usaglašavanje kriterijuma, ali ne i navedene mjere i procedure za realizaciju istih.</w:t>
            </w:r>
          </w:p>
          <w:p w14:paraId="339B8EFF"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 praksi se provjere znanja vrše na osnovu usmenih i praktičnih znanja i demonstracijom naučenog. Nastavnici vrednuju aktivnost učenika na času.</w:t>
            </w:r>
          </w:p>
          <w:p w14:paraId="71C99889"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Iz anketa učenika se može konstatovati da se dobar procenat učenika izjasnio da nastavnici koriste različite metode u ocjenjivanju, da ih uglavnom pitaju ono što i predaju, da im omogućavaju da poprave ocjene ukoliko su nezadovoljni.</w:t>
            </w:r>
          </w:p>
          <w:p w14:paraId="5DEDC00C"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lastRenderedPageBreak/>
              <w:t>Rezultati anketiranih učenika i roditelja pokazuju da dobar procenat nastavnika pruža učeniku blagovremenu informaciju o njegovim postignućima i da ocjene saopštava javno.</w:t>
            </w:r>
          </w:p>
          <w:p w14:paraId="04ED6501"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Pregledom odjeljenjske knjige iz protekle nastavne godine dolazi se do zaključka da je ocjenjivanje u skladu sa pedagoškim principima.</w:t>
            </w:r>
          </w:p>
          <w:p w14:paraId="22488645" w14:textId="77777777" w:rsidR="008B1070" w:rsidRPr="00EB3B7B" w:rsidRDefault="008B1070" w:rsidP="008B1070">
            <w:pPr>
              <w:spacing w:before="60" w:after="60"/>
              <w:jc w:val="both"/>
              <w:rPr>
                <w:rFonts w:asciiTheme="majorHAnsi" w:hAnsiTheme="majorHAnsi" w:cstheme="majorHAnsi"/>
                <w:sz w:val="24"/>
                <w:szCs w:val="24"/>
              </w:rPr>
            </w:pPr>
            <w:r w:rsidRPr="00EB3B7B">
              <w:rPr>
                <w:rFonts w:asciiTheme="majorHAnsi" w:hAnsiTheme="majorHAnsi" w:cstheme="majorHAnsi"/>
                <w:sz w:val="24"/>
                <w:szCs w:val="24"/>
              </w:rPr>
              <w:t>Uvidom u ankete koje su sprovedene sa učenicima i roditeljima visok procenat učenika i roditelja su se izjasnili da se slažu u potpunosti ili bar djelimično da nastavnik pruža učeniku odgovarajuću podršku u skladu sa njegovim postignućima.</w:t>
            </w:r>
          </w:p>
          <w:p w14:paraId="6E5A5EB8" w14:textId="5353D3AA" w:rsidR="008B1070" w:rsidRPr="00EB3B7B" w:rsidRDefault="008B1070" w:rsidP="008B1070">
            <w:pPr>
              <w:tabs>
                <w:tab w:val="left" w:pos="360"/>
                <w:tab w:val="left" w:pos="975"/>
              </w:tabs>
              <w:jc w:val="both"/>
              <w:rPr>
                <w:rFonts w:asciiTheme="majorHAnsi" w:hAnsiTheme="majorHAnsi" w:cstheme="majorHAnsi"/>
                <w:sz w:val="24"/>
                <w:szCs w:val="24"/>
                <w:lang w:val="sr-Latn-RS"/>
              </w:rPr>
            </w:pPr>
            <w:r w:rsidRPr="00EB3B7B">
              <w:rPr>
                <w:rFonts w:asciiTheme="majorHAnsi" w:hAnsiTheme="majorHAnsi" w:cstheme="majorHAnsi"/>
                <w:sz w:val="24"/>
                <w:szCs w:val="24"/>
              </w:rPr>
              <w:t>Uvidom u školske ankete dobar procenat učenika i roditelja se slaže da nastavnici daju jasna pitanja, zadatke i objašnjenja, da u školi savlađuju dobar procenat gradiva, da je broj i težina domaćih zadataka u skladu sa mogućnostima učenika, da uspjeh zavisi od zalaganja samog učenika, da je ocjenjivanje redovno i javno.</w:t>
            </w:r>
          </w:p>
        </w:tc>
      </w:tr>
      <w:tr w:rsidR="00B9545E" w:rsidRPr="00EB3B7B" w14:paraId="13C74545" w14:textId="77777777" w:rsidTr="008B1070">
        <w:trPr>
          <w:trHeight w:val="20"/>
        </w:trPr>
        <w:tc>
          <w:tcPr>
            <w:tcW w:w="446" w:type="pct"/>
            <w:shd w:val="clear" w:color="auto" w:fill="auto"/>
          </w:tcPr>
          <w:p w14:paraId="69B21540" w14:textId="77777777" w:rsidR="00B9545E" w:rsidRPr="00EB3B7B" w:rsidRDefault="00B9545E" w:rsidP="007A0BDD">
            <w:pPr>
              <w:spacing w:line="276" w:lineRule="auto"/>
              <w:rPr>
                <w:rFonts w:asciiTheme="majorHAnsi" w:hAnsiTheme="majorHAnsi" w:cstheme="majorHAnsi"/>
                <w:sz w:val="24"/>
                <w:szCs w:val="24"/>
              </w:rPr>
            </w:pPr>
          </w:p>
        </w:tc>
        <w:tc>
          <w:tcPr>
            <w:tcW w:w="4554" w:type="pct"/>
            <w:shd w:val="clear" w:color="auto" w:fill="auto"/>
          </w:tcPr>
          <w:p w14:paraId="6FE63886" w14:textId="2505ECA2" w:rsidR="00B9545E" w:rsidRPr="00EB3B7B" w:rsidRDefault="00B9545E" w:rsidP="008B1070">
            <w:pPr>
              <w:spacing w:before="120"/>
              <w:rPr>
                <w:rFonts w:asciiTheme="majorHAnsi" w:hAnsiTheme="majorHAnsi" w:cstheme="majorHAnsi"/>
                <w:b/>
                <w:i/>
                <w:sz w:val="24"/>
                <w:szCs w:val="24"/>
              </w:rPr>
            </w:pPr>
            <w:r w:rsidRPr="00EB3B7B">
              <w:rPr>
                <w:rFonts w:asciiTheme="majorHAnsi" w:hAnsiTheme="majorHAnsi" w:cstheme="majorHAnsi"/>
                <w:b/>
                <w:i/>
                <w:sz w:val="24"/>
                <w:szCs w:val="24"/>
              </w:rPr>
              <w:t>Preporuk</w:t>
            </w:r>
            <w:r w:rsidR="0054434A" w:rsidRPr="00EB3B7B">
              <w:rPr>
                <w:rFonts w:asciiTheme="majorHAnsi" w:hAnsiTheme="majorHAnsi" w:cstheme="majorHAnsi"/>
                <w:b/>
                <w:i/>
                <w:sz w:val="24"/>
                <w:szCs w:val="24"/>
              </w:rPr>
              <w:t>e</w:t>
            </w:r>
            <w:r w:rsidRPr="00EB3B7B">
              <w:rPr>
                <w:rFonts w:asciiTheme="majorHAnsi" w:hAnsiTheme="majorHAnsi" w:cstheme="majorHAnsi"/>
                <w:b/>
                <w:i/>
                <w:sz w:val="24"/>
                <w:szCs w:val="24"/>
              </w:rPr>
              <w:t>:</w:t>
            </w:r>
          </w:p>
          <w:p w14:paraId="6E136BAE" w14:textId="7B350C0C" w:rsidR="00B9545E" w:rsidRPr="00EB3B7B" w:rsidRDefault="00B9545E" w:rsidP="0054434A">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Uvidom u odjeljenjske k</w:t>
            </w:r>
            <w:r w:rsidR="000D7BBB" w:rsidRPr="00EB3B7B">
              <w:rPr>
                <w:rFonts w:asciiTheme="majorHAnsi" w:hAnsiTheme="majorHAnsi" w:cstheme="majorHAnsi"/>
                <w:sz w:val="24"/>
                <w:szCs w:val="24"/>
                <w:lang w:val="sr-Latn-RS"/>
              </w:rPr>
              <w:t>njige kako za ovu tako i za pret</w:t>
            </w:r>
            <w:r w:rsidRPr="00EB3B7B">
              <w:rPr>
                <w:rFonts w:asciiTheme="majorHAnsi" w:hAnsiTheme="majorHAnsi" w:cstheme="majorHAnsi"/>
                <w:sz w:val="24"/>
                <w:szCs w:val="24"/>
                <w:lang w:val="sr-Latn-RS"/>
              </w:rPr>
              <w:t>hodnu školsku godinu, konstatovane su korekcije većeg broja ocjena, što nije urađeno u skladu sa pravilnikom, pa predlažemo da se takve ispravke odrađuju na propisani način.</w:t>
            </w:r>
          </w:p>
          <w:p w14:paraId="7A16EDEA" w14:textId="77777777" w:rsidR="00B9545E" w:rsidRPr="00EB3B7B" w:rsidRDefault="00B9545E" w:rsidP="0054434A">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Sprovesti predlog mjera u cilju ujednačavanja kriterijuma ocjenjivanja učenika na nivou aktiva.</w:t>
            </w:r>
          </w:p>
          <w:p w14:paraId="5CB22603" w14:textId="6F53C157" w:rsidR="00B9545E" w:rsidRPr="00EB3B7B" w:rsidRDefault="00B9545E" w:rsidP="0054434A">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Uspostaviti saradnju sa drugim Medicinskim školama u Crnoj Gori</w:t>
            </w:r>
            <w:r w:rsidR="0054434A" w:rsidRPr="00EB3B7B">
              <w:rPr>
                <w:rFonts w:asciiTheme="majorHAnsi" w:hAnsiTheme="majorHAnsi" w:cstheme="majorHAnsi"/>
                <w:sz w:val="24"/>
                <w:szCs w:val="24"/>
                <w:lang w:val="sr-Latn-RS"/>
              </w:rPr>
              <w:t>.</w:t>
            </w:r>
          </w:p>
          <w:p w14:paraId="3969329B" w14:textId="77777777" w:rsidR="00B9545E" w:rsidRPr="00EB3B7B" w:rsidRDefault="00B9545E" w:rsidP="0054434A">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Uključivanje roditelja u proces organizacije praktične nastave u školi, uzimajući u obzir mišljenja u vezi mjera za poboljšanje kvaliteta nastave.</w:t>
            </w:r>
          </w:p>
        </w:tc>
      </w:tr>
    </w:tbl>
    <w:p w14:paraId="25FB8C76" w14:textId="32C6CBB6" w:rsidR="00EB3B7B" w:rsidRDefault="00EB3B7B">
      <w:pPr>
        <w:rPr>
          <w:color w:val="FF0000"/>
        </w:rPr>
      </w:pPr>
    </w:p>
    <w:p w14:paraId="0F81CFAD" w14:textId="77777777" w:rsidR="00EB3B7B" w:rsidRDefault="00EB3B7B">
      <w:pPr>
        <w:rPr>
          <w:color w:val="FF0000"/>
        </w:rPr>
      </w:pPr>
      <w:r>
        <w:rPr>
          <w:color w:val="FF0000"/>
        </w:rPr>
        <w:br w:type="page"/>
      </w:r>
    </w:p>
    <w:p w14:paraId="1AEF1803" w14:textId="23753279" w:rsidR="00BD4446" w:rsidRPr="00E23851" w:rsidRDefault="00387446" w:rsidP="006C18E6">
      <w:pPr>
        <w:pStyle w:val="Heading1"/>
        <w:numPr>
          <w:ilvl w:val="0"/>
          <w:numId w:val="1"/>
        </w:numPr>
        <w:spacing w:before="0" w:after="240" w:line="240" w:lineRule="auto"/>
        <w:rPr>
          <w:rFonts w:cstheme="majorHAnsi"/>
          <w:b/>
          <w:color w:val="auto"/>
          <w:sz w:val="28"/>
          <w:szCs w:val="28"/>
          <w:lang w:val="sr-Latn-RS"/>
        </w:rPr>
      </w:pPr>
      <w:bookmarkStart w:id="19" w:name="_Toc171668699"/>
      <w:r w:rsidRPr="00E23851">
        <w:rPr>
          <w:rFonts w:cstheme="majorHAnsi"/>
          <w:b/>
          <w:color w:val="auto"/>
          <w:sz w:val="28"/>
          <w:szCs w:val="28"/>
          <w:lang w:val="sr-Latn-RS"/>
        </w:rPr>
        <w:lastRenderedPageBreak/>
        <w:t>UPRAVLJANJE I RUKOVOĐENJE USTANOVOM</w:t>
      </w:r>
      <w:bookmarkEnd w:id="19"/>
    </w:p>
    <w:p w14:paraId="3E572F0D" w14:textId="7093F342" w:rsidR="007801B8" w:rsidRPr="00E23851" w:rsidRDefault="007801B8" w:rsidP="00825015">
      <w:pPr>
        <w:spacing w:before="120" w:after="120" w:line="240" w:lineRule="auto"/>
        <w:rPr>
          <w:rFonts w:asciiTheme="majorHAnsi" w:hAnsiTheme="majorHAnsi" w:cstheme="majorHAnsi"/>
          <w:b/>
          <w:sz w:val="24"/>
          <w:szCs w:val="24"/>
        </w:rPr>
      </w:pPr>
      <w:r w:rsidRPr="00E23851">
        <w:rPr>
          <w:rFonts w:asciiTheme="majorHAnsi" w:hAnsiTheme="majorHAnsi" w:cstheme="majorHAnsi"/>
          <w:b/>
          <w:sz w:val="24"/>
          <w:szCs w:val="24"/>
        </w:rPr>
        <w:t>Pro</w:t>
      </w:r>
      <w:r w:rsidR="004B06D2" w:rsidRPr="00E23851">
        <w:rPr>
          <w:rFonts w:asciiTheme="majorHAnsi" w:hAnsiTheme="majorHAnsi" w:cstheme="majorHAnsi"/>
          <w:b/>
          <w:sz w:val="24"/>
          <w:szCs w:val="24"/>
        </w:rPr>
        <w:t xml:space="preserve">svjetni nadzornik: </w:t>
      </w:r>
      <w:r w:rsidR="00CD67E9" w:rsidRPr="00E23851">
        <w:rPr>
          <w:rFonts w:asciiTheme="majorHAnsi" w:hAnsiTheme="majorHAnsi" w:cstheme="majorHAnsi"/>
          <w:b/>
          <w:sz w:val="24"/>
          <w:szCs w:val="24"/>
        </w:rPr>
        <w:t>Miliana Dabović</w:t>
      </w:r>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20" w:name="_MON_1684160855"/>
    <w:bookmarkEnd w:id="20"/>
    <w:p w14:paraId="49876803" w14:textId="2E69C7BE" w:rsidR="001D6FB6" w:rsidRPr="009B438C" w:rsidRDefault="001433C0" w:rsidP="00840869">
      <w:pPr>
        <w:spacing w:after="0" w:line="276" w:lineRule="auto"/>
        <w:rPr>
          <w:rFonts w:ascii="Bookman Old Style" w:hAnsi="Bookman Old Style" w:cs="Arial"/>
        </w:rPr>
      </w:pPr>
      <w:r w:rsidRPr="009B438C">
        <w:rPr>
          <w:rFonts w:ascii="Bookman Old Style" w:hAnsi="Bookman Old Style" w:cs="Arial"/>
        </w:rPr>
        <w:object w:dxaOrig="14633" w:dyaOrig="3912" w14:anchorId="1C0FBE88">
          <v:shape id="_x0000_i1036" type="#_x0000_t75" style="width:461.25pt;height:125.2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782283914" r:id="rId3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F449AE" w14:paraId="6EF80B4B" w14:textId="77777777" w:rsidTr="0062541F">
        <w:trPr>
          <w:cantSplit/>
          <w:trHeight w:val="20"/>
        </w:trPr>
        <w:tc>
          <w:tcPr>
            <w:tcW w:w="809" w:type="dxa"/>
            <w:shd w:val="clear" w:color="auto" w:fill="auto"/>
          </w:tcPr>
          <w:p w14:paraId="6AAE22F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263" w:type="dxa"/>
            <w:shd w:val="clear" w:color="auto" w:fill="auto"/>
          </w:tcPr>
          <w:p w14:paraId="357F47F3"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1D6FB6" w:rsidRPr="00F449AE" w14:paraId="65E93A69" w14:textId="77777777" w:rsidTr="0062541F">
        <w:trPr>
          <w:cantSplit/>
          <w:trHeight w:val="20"/>
        </w:trPr>
        <w:tc>
          <w:tcPr>
            <w:tcW w:w="809" w:type="dxa"/>
            <w:shd w:val="clear" w:color="auto" w:fill="auto"/>
          </w:tcPr>
          <w:p w14:paraId="3CD62A2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stand.</w:t>
            </w:r>
          </w:p>
        </w:tc>
        <w:tc>
          <w:tcPr>
            <w:tcW w:w="8263" w:type="dxa"/>
            <w:vMerge w:val="restart"/>
            <w:shd w:val="clear" w:color="auto" w:fill="auto"/>
          </w:tcPr>
          <w:p w14:paraId="08AC4AD5" w14:textId="0E06BBA8" w:rsidR="004A53C4" w:rsidRPr="007A0BDD" w:rsidRDefault="001D6FB6"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Na Zahtjev za dostavljanje osnovne školske dokumentacije direktor ustanove je dostavio Program razvoja </w:t>
            </w:r>
            <w:r w:rsidR="00142F55" w:rsidRPr="007A0BDD">
              <w:rPr>
                <w:rFonts w:asciiTheme="majorHAnsi" w:hAnsiTheme="majorHAnsi" w:cstheme="majorHAnsi"/>
                <w:bCs/>
                <w:sz w:val="24"/>
                <w:szCs w:val="24"/>
              </w:rPr>
              <w:t>ustanove za period od 2021-2025</w:t>
            </w:r>
            <w:r w:rsidR="00B42336" w:rsidRPr="007A0BDD">
              <w:rPr>
                <w:rFonts w:asciiTheme="majorHAnsi" w:hAnsiTheme="majorHAnsi" w:cstheme="majorHAnsi"/>
                <w:bCs/>
                <w:sz w:val="24"/>
                <w:szCs w:val="24"/>
              </w:rPr>
              <w:t>.</w:t>
            </w:r>
            <w:r w:rsidR="00142F55" w:rsidRPr="007A0BDD">
              <w:rPr>
                <w:rFonts w:asciiTheme="majorHAnsi" w:hAnsiTheme="majorHAnsi" w:cstheme="majorHAnsi"/>
                <w:bCs/>
                <w:sz w:val="24"/>
                <w:szCs w:val="24"/>
              </w:rPr>
              <w:t xml:space="preserve"> U Planu razvoja</w:t>
            </w:r>
            <w:r w:rsidR="003D2693" w:rsidRPr="007A0BDD">
              <w:rPr>
                <w:rFonts w:asciiTheme="majorHAnsi" w:hAnsiTheme="majorHAnsi" w:cstheme="majorHAnsi"/>
                <w:bCs/>
                <w:sz w:val="24"/>
                <w:szCs w:val="24"/>
              </w:rPr>
              <w:t xml:space="preserve"> definisani su razvojni ciljevi Škole i </w:t>
            </w:r>
            <w:r w:rsidR="00A10AEF" w:rsidRPr="007A0BDD">
              <w:rPr>
                <w:rFonts w:asciiTheme="majorHAnsi" w:hAnsiTheme="majorHAnsi" w:cstheme="majorHAnsi"/>
                <w:bCs/>
                <w:sz w:val="24"/>
                <w:szCs w:val="24"/>
              </w:rPr>
              <w:t xml:space="preserve">identifikovani </w:t>
            </w:r>
            <w:r w:rsidR="003D2693" w:rsidRPr="007A0BDD">
              <w:rPr>
                <w:rFonts w:asciiTheme="majorHAnsi" w:hAnsiTheme="majorHAnsi" w:cstheme="majorHAnsi"/>
                <w:bCs/>
                <w:sz w:val="24"/>
                <w:szCs w:val="24"/>
              </w:rPr>
              <w:t>pri</w:t>
            </w:r>
            <w:r w:rsidRPr="007A0BDD">
              <w:rPr>
                <w:rFonts w:asciiTheme="majorHAnsi" w:hAnsiTheme="majorHAnsi" w:cstheme="majorHAnsi"/>
                <w:bCs/>
                <w:sz w:val="24"/>
                <w:szCs w:val="24"/>
              </w:rPr>
              <w:t>o</w:t>
            </w:r>
            <w:r w:rsidR="003D2693" w:rsidRPr="007A0BDD">
              <w:rPr>
                <w:rFonts w:asciiTheme="majorHAnsi" w:hAnsiTheme="majorHAnsi" w:cstheme="majorHAnsi"/>
                <w:bCs/>
                <w:sz w:val="24"/>
                <w:szCs w:val="24"/>
              </w:rPr>
              <w:t>r</w:t>
            </w:r>
            <w:r w:rsidRPr="007A0BDD">
              <w:rPr>
                <w:rFonts w:asciiTheme="majorHAnsi" w:hAnsiTheme="majorHAnsi" w:cstheme="majorHAnsi"/>
                <w:bCs/>
                <w:sz w:val="24"/>
                <w:szCs w:val="24"/>
              </w:rPr>
              <w:t>iteni ciljevi i način unapređenja r</w:t>
            </w:r>
            <w:r w:rsidR="003D2693" w:rsidRPr="007A0BDD">
              <w:rPr>
                <w:rFonts w:asciiTheme="majorHAnsi" w:hAnsiTheme="majorHAnsi" w:cstheme="majorHAnsi"/>
                <w:bCs/>
                <w:sz w:val="24"/>
                <w:szCs w:val="24"/>
              </w:rPr>
              <w:t>ada ustanove za period od četiri godine. Ciljevi su mjerljivi, realni</w:t>
            </w:r>
            <w:r w:rsidR="00277532">
              <w:rPr>
                <w:rFonts w:asciiTheme="majorHAnsi" w:hAnsiTheme="majorHAnsi" w:cstheme="majorHAnsi"/>
                <w:bCs/>
                <w:sz w:val="24"/>
                <w:szCs w:val="24"/>
              </w:rPr>
              <w:t>,</w:t>
            </w:r>
            <w:r w:rsidR="003D2693" w:rsidRPr="007A0BDD">
              <w:rPr>
                <w:rFonts w:asciiTheme="majorHAnsi" w:hAnsiTheme="majorHAnsi" w:cstheme="majorHAnsi"/>
                <w:bCs/>
                <w:sz w:val="24"/>
                <w:szCs w:val="24"/>
              </w:rPr>
              <w:t xml:space="preserve"> vremenski određeni. Utvrđen je način njihovog praćenja. Pri</w:t>
            </w:r>
            <w:r w:rsidR="00140C63" w:rsidRPr="007A0BDD">
              <w:rPr>
                <w:rFonts w:asciiTheme="majorHAnsi" w:hAnsiTheme="majorHAnsi" w:cstheme="majorHAnsi"/>
                <w:bCs/>
                <w:sz w:val="24"/>
                <w:szCs w:val="24"/>
              </w:rPr>
              <w:t>oritetni ciljevi razvoja identifikovani su na</w:t>
            </w:r>
            <w:r w:rsidR="003D2693" w:rsidRPr="007A0BDD">
              <w:rPr>
                <w:rFonts w:asciiTheme="majorHAnsi" w:hAnsiTheme="majorHAnsi" w:cstheme="majorHAnsi"/>
                <w:bCs/>
                <w:sz w:val="24"/>
                <w:szCs w:val="24"/>
              </w:rPr>
              <w:t xml:space="preserve"> osnovu prioriteta za obrazovanje </w:t>
            </w:r>
            <w:r w:rsidR="004A53C4" w:rsidRPr="007A0BDD">
              <w:rPr>
                <w:rFonts w:asciiTheme="majorHAnsi" w:hAnsiTheme="majorHAnsi" w:cstheme="majorHAnsi"/>
                <w:bCs/>
                <w:sz w:val="24"/>
                <w:szCs w:val="24"/>
              </w:rPr>
              <w:t>i</w:t>
            </w:r>
            <w:r w:rsidR="003D2693" w:rsidRPr="007A0BDD">
              <w:rPr>
                <w:rFonts w:asciiTheme="majorHAnsi" w:hAnsiTheme="majorHAnsi" w:cstheme="majorHAnsi"/>
                <w:bCs/>
                <w:sz w:val="24"/>
                <w:szCs w:val="24"/>
              </w:rPr>
              <w:t xml:space="preserve"> obuku koji su definisani strateškim dokumentima Ministarstva prosvjete,</w:t>
            </w:r>
            <w:r w:rsidR="00277532">
              <w:rPr>
                <w:rFonts w:asciiTheme="majorHAnsi" w:hAnsiTheme="majorHAnsi" w:cstheme="majorHAnsi"/>
                <w:bCs/>
                <w:sz w:val="24"/>
                <w:szCs w:val="24"/>
              </w:rPr>
              <w:t xml:space="preserve"> nauke I inovacija</w:t>
            </w:r>
            <w:r w:rsidR="003D2693" w:rsidRPr="007A0BDD">
              <w:rPr>
                <w:rFonts w:asciiTheme="majorHAnsi" w:hAnsiTheme="majorHAnsi" w:cstheme="majorHAnsi"/>
                <w:bCs/>
                <w:sz w:val="24"/>
                <w:szCs w:val="24"/>
              </w:rPr>
              <w:t xml:space="preserve"> uvažavanjem potreba lokalne zajednice, roditelja</w:t>
            </w:r>
            <w:r w:rsidR="00C83FC5" w:rsidRPr="007A0BDD">
              <w:rPr>
                <w:rFonts w:asciiTheme="majorHAnsi" w:hAnsiTheme="majorHAnsi" w:cstheme="majorHAnsi"/>
                <w:bCs/>
                <w:sz w:val="24"/>
                <w:szCs w:val="24"/>
              </w:rPr>
              <w:t xml:space="preserve">, poslodavaca, kao </w:t>
            </w:r>
            <w:r w:rsidR="004A53C4" w:rsidRPr="007A0BDD">
              <w:rPr>
                <w:rFonts w:asciiTheme="majorHAnsi" w:hAnsiTheme="majorHAnsi" w:cstheme="majorHAnsi"/>
                <w:bCs/>
                <w:sz w:val="24"/>
                <w:szCs w:val="24"/>
              </w:rPr>
              <w:t>i</w:t>
            </w:r>
            <w:r w:rsidR="00C83FC5" w:rsidRPr="007A0BDD">
              <w:rPr>
                <w:rFonts w:asciiTheme="majorHAnsi" w:hAnsiTheme="majorHAnsi" w:cstheme="majorHAnsi"/>
                <w:bCs/>
                <w:sz w:val="24"/>
                <w:szCs w:val="24"/>
              </w:rPr>
              <w:t xml:space="preserve"> u kontekstu u kojem Škola radi, uključujući</w:t>
            </w:r>
            <w:r w:rsidR="00CB0671" w:rsidRPr="007A0BDD">
              <w:rPr>
                <w:rFonts w:asciiTheme="majorHAnsi" w:hAnsiTheme="majorHAnsi" w:cstheme="majorHAnsi"/>
                <w:bCs/>
                <w:sz w:val="24"/>
                <w:szCs w:val="24"/>
              </w:rPr>
              <w:t xml:space="preserve"> izazove</w:t>
            </w:r>
            <w:r w:rsidR="004A53C4" w:rsidRPr="007A0BDD">
              <w:rPr>
                <w:rFonts w:asciiTheme="majorHAnsi" w:hAnsiTheme="majorHAnsi" w:cstheme="majorHAnsi"/>
                <w:bCs/>
                <w:sz w:val="24"/>
                <w:szCs w:val="24"/>
              </w:rPr>
              <w:t xml:space="preserve"> i mogućnosti upisa i ponuda novih programa. Aktivnosti </w:t>
            </w:r>
            <w:r w:rsidR="00F4721A" w:rsidRPr="007A0BDD">
              <w:rPr>
                <w:rFonts w:asciiTheme="majorHAnsi" w:hAnsiTheme="majorHAnsi" w:cstheme="majorHAnsi"/>
                <w:bCs/>
                <w:sz w:val="24"/>
                <w:szCs w:val="24"/>
              </w:rPr>
              <w:t>i</w:t>
            </w:r>
            <w:r w:rsidR="004A53C4" w:rsidRPr="007A0BDD">
              <w:rPr>
                <w:rFonts w:asciiTheme="majorHAnsi" w:hAnsiTheme="majorHAnsi" w:cstheme="majorHAnsi"/>
                <w:bCs/>
                <w:sz w:val="24"/>
                <w:szCs w:val="24"/>
              </w:rPr>
              <w:t xml:space="preserve"> ciljevi planirani Godišnjim planom usklađeni su sa Planom razvoja škole </w:t>
            </w:r>
            <w:r w:rsidR="00F4721A" w:rsidRPr="007A0BDD">
              <w:rPr>
                <w:rFonts w:asciiTheme="majorHAnsi" w:hAnsiTheme="majorHAnsi" w:cstheme="majorHAnsi"/>
                <w:bCs/>
                <w:sz w:val="24"/>
                <w:szCs w:val="24"/>
              </w:rPr>
              <w:t>i</w:t>
            </w:r>
            <w:r w:rsidR="004A53C4" w:rsidRPr="007A0BDD">
              <w:rPr>
                <w:rFonts w:asciiTheme="majorHAnsi" w:hAnsiTheme="majorHAnsi" w:cstheme="majorHAnsi"/>
                <w:bCs/>
                <w:sz w:val="24"/>
                <w:szCs w:val="24"/>
              </w:rPr>
              <w:t xml:space="preserve"> Strategijom razvoja stručnog obrazovanja u Crnoj Gori.</w:t>
            </w:r>
            <w:r w:rsidR="00F97C40" w:rsidRPr="007A0BDD">
              <w:rPr>
                <w:rFonts w:asciiTheme="majorHAnsi" w:hAnsiTheme="majorHAnsi" w:cstheme="majorHAnsi"/>
                <w:bCs/>
                <w:sz w:val="24"/>
                <w:szCs w:val="24"/>
              </w:rPr>
              <w:t xml:space="preserve"> </w:t>
            </w:r>
          </w:p>
          <w:p w14:paraId="04368878" w14:textId="7E75D14F" w:rsidR="006075C7" w:rsidRPr="007A0BDD" w:rsidRDefault="004A53C4"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U Godišnjem planu i programu rada kroz potrebe </w:t>
            </w:r>
            <w:r w:rsidR="00F4721A"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prioritete škole definisani su</w:t>
            </w:r>
            <w:r w:rsidR="006075C7" w:rsidRPr="007A0BDD">
              <w:rPr>
                <w:rFonts w:asciiTheme="majorHAnsi" w:hAnsiTheme="majorHAnsi" w:cstheme="majorHAnsi"/>
                <w:bCs/>
                <w:sz w:val="24"/>
                <w:szCs w:val="24"/>
              </w:rPr>
              <w:t xml:space="preserve"> prioritetni ciljevi za tekuću školsku godinu. Ciljevi su razrađeni kroz organizaciju vaspitno-obrazovnog rada, planove direktora, timova u školi, stručne službe, saradnje škole sa lokalnom zajednicom i socijalnim partnerima.</w:t>
            </w:r>
          </w:p>
          <w:p w14:paraId="11A47B81" w14:textId="613A3389" w:rsidR="001A260A" w:rsidRPr="007A0BDD" w:rsidRDefault="001A260A"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Godišnji plan </w:t>
            </w:r>
            <w:r w:rsidR="00FC254A"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program rada pored elemenata propisanih zakonom sadrži planove rada stručnih organa Škole, direktora </w:t>
            </w:r>
            <w:r w:rsidR="00F4721A"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stručnih saradnika </w:t>
            </w:r>
            <w:r w:rsidR="00517D01"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timova formiranih u Školi. Godišnji plan </w:t>
            </w:r>
            <w:r w:rsidR="00FC254A"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program rada sadrži plan slobodnih aktivnosti </w:t>
            </w:r>
            <w:r w:rsidR="00FC254A"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vann</w:t>
            </w:r>
            <w:r w:rsidR="00632443" w:rsidRPr="007A0BDD">
              <w:rPr>
                <w:rFonts w:asciiTheme="majorHAnsi" w:hAnsiTheme="majorHAnsi" w:cstheme="majorHAnsi"/>
                <w:bCs/>
                <w:sz w:val="24"/>
                <w:szCs w:val="24"/>
              </w:rPr>
              <w:t xml:space="preserve">astavnih aktivnosti koji je sačinjen na osnovu postojećih resursa. </w:t>
            </w:r>
            <w:r w:rsidR="00F4721A" w:rsidRPr="007A0BDD">
              <w:rPr>
                <w:rFonts w:asciiTheme="majorHAnsi" w:hAnsiTheme="majorHAnsi" w:cstheme="majorHAnsi"/>
                <w:bCs/>
                <w:sz w:val="24"/>
                <w:szCs w:val="24"/>
              </w:rPr>
              <w:t xml:space="preserve">Godišnjim planom rada se predviđa saradnja sa roditeljima </w:t>
            </w:r>
            <w:r w:rsidR="00517D01" w:rsidRPr="007A0BDD">
              <w:rPr>
                <w:rFonts w:asciiTheme="majorHAnsi" w:hAnsiTheme="majorHAnsi" w:cstheme="majorHAnsi"/>
                <w:bCs/>
                <w:sz w:val="24"/>
                <w:szCs w:val="24"/>
              </w:rPr>
              <w:t>i</w:t>
            </w:r>
            <w:r w:rsidR="00F4721A" w:rsidRPr="007A0BDD">
              <w:rPr>
                <w:rFonts w:asciiTheme="majorHAnsi" w:hAnsiTheme="majorHAnsi" w:cstheme="majorHAnsi"/>
                <w:bCs/>
                <w:sz w:val="24"/>
                <w:szCs w:val="24"/>
              </w:rPr>
              <w:t xml:space="preserve"> lokalnom zajednicom. U izradi Godišnjeg plana </w:t>
            </w:r>
            <w:r w:rsidR="00517D01" w:rsidRPr="007A0BDD">
              <w:rPr>
                <w:rFonts w:asciiTheme="majorHAnsi" w:hAnsiTheme="majorHAnsi" w:cstheme="majorHAnsi"/>
                <w:bCs/>
                <w:sz w:val="24"/>
                <w:szCs w:val="24"/>
              </w:rPr>
              <w:t>i</w:t>
            </w:r>
            <w:r w:rsidR="00F4721A" w:rsidRPr="007A0BDD">
              <w:rPr>
                <w:rFonts w:asciiTheme="majorHAnsi" w:hAnsiTheme="majorHAnsi" w:cstheme="majorHAnsi"/>
                <w:bCs/>
                <w:sz w:val="24"/>
                <w:szCs w:val="24"/>
              </w:rPr>
              <w:t xml:space="preserve"> programa rada učestvuju </w:t>
            </w:r>
            <w:r w:rsidR="002146B3" w:rsidRPr="007A0BDD">
              <w:rPr>
                <w:rFonts w:asciiTheme="majorHAnsi" w:hAnsiTheme="majorHAnsi" w:cstheme="majorHAnsi"/>
                <w:bCs/>
                <w:sz w:val="24"/>
                <w:szCs w:val="24"/>
              </w:rPr>
              <w:t>direk</w:t>
            </w:r>
            <w:r w:rsidR="00F4721A" w:rsidRPr="007A0BDD">
              <w:rPr>
                <w:rFonts w:asciiTheme="majorHAnsi" w:hAnsiTheme="majorHAnsi" w:cstheme="majorHAnsi"/>
                <w:bCs/>
                <w:sz w:val="24"/>
                <w:szCs w:val="24"/>
              </w:rPr>
              <w:t xml:space="preserve">tor, stručni organi </w:t>
            </w:r>
            <w:r w:rsidR="00517D01" w:rsidRPr="007A0BDD">
              <w:rPr>
                <w:rFonts w:asciiTheme="majorHAnsi" w:hAnsiTheme="majorHAnsi" w:cstheme="majorHAnsi"/>
                <w:bCs/>
                <w:sz w:val="24"/>
                <w:szCs w:val="24"/>
              </w:rPr>
              <w:t>i</w:t>
            </w:r>
            <w:r w:rsidR="00F4721A" w:rsidRPr="007A0BDD">
              <w:rPr>
                <w:rFonts w:asciiTheme="majorHAnsi" w:hAnsiTheme="majorHAnsi" w:cstheme="majorHAnsi"/>
                <w:bCs/>
                <w:sz w:val="24"/>
                <w:szCs w:val="24"/>
              </w:rPr>
              <w:t xml:space="preserve"> timovi Škole.</w:t>
            </w:r>
          </w:p>
          <w:p w14:paraId="025DDCB8" w14:textId="29CE7135" w:rsidR="001825EE" w:rsidRPr="007A0BDD" w:rsidRDefault="00F4721A" w:rsidP="00840D7C">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Urađen je Izvještaj o realizaciji Godišnjeg plana </w:t>
            </w:r>
            <w:r w:rsidR="00517D01" w:rsidRPr="007A0BDD">
              <w:rPr>
                <w:rFonts w:asciiTheme="majorHAnsi" w:hAnsiTheme="majorHAnsi" w:cstheme="majorHAnsi"/>
                <w:bCs/>
                <w:sz w:val="24"/>
                <w:szCs w:val="24"/>
              </w:rPr>
              <w:t>i</w:t>
            </w:r>
            <w:r w:rsidRPr="007A0BDD">
              <w:rPr>
                <w:rFonts w:asciiTheme="majorHAnsi" w:hAnsiTheme="majorHAnsi" w:cstheme="majorHAnsi"/>
                <w:bCs/>
                <w:sz w:val="24"/>
                <w:szCs w:val="24"/>
              </w:rPr>
              <w:t xml:space="preserve"> programa rada za prethodnu školsku godinu, gdje je navedeno šta je sve realizovano od aktivnosti planiranih Godišnjim planom.</w:t>
            </w:r>
            <w:r w:rsidR="00517D01" w:rsidRPr="007A0BDD">
              <w:rPr>
                <w:rFonts w:asciiTheme="majorHAnsi" w:hAnsiTheme="majorHAnsi" w:cstheme="majorHAnsi"/>
                <w:bCs/>
                <w:sz w:val="24"/>
                <w:szCs w:val="24"/>
              </w:rPr>
              <w:t xml:space="preserve"> U prilogu </w:t>
            </w:r>
            <w:r w:rsidR="00307716">
              <w:rPr>
                <w:rFonts w:asciiTheme="majorHAnsi" w:hAnsiTheme="majorHAnsi" w:cstheme="majorHAnsi"/>
                <w:bCs/>
                <w:sz w:val="24"/>
                <w:szCs w:val="24"/>
              </w:rPr>
              <w:t xml:space="preserve">su </w:t>
            </w:r>
            <w:r w:rsidR="002146B3" w:rsidRPr="007A0BDD">
              <w:rPr>
                <w:rFonts w:asciiTheme="majorHAnsi" w:hAnsiTheme="majorHAnsi" w:cstheme="majorHAnsi"/>
                <w:bCs/>
                <w:sz w:val="24"/>
                <w:szCs w:val="24"/>
              </w:rPr>
              <w:t xml:space="preserve">dati </w:t>
            </w:r>
            <w:r w:rsidR="00817823" w:rsidRPr="007A0BDD">
              <w:rPr>
                <w:rFonts w:asciiTheme="majorHAnsi" w:hAnsiTheme="majorHAnsi" w:cstheme="majorHAnsi"/>
                <w:bCs/>
                <w:sz w:val="24"/>
                <w:szCs w:val="24"/>
              </w:rPr>
              <w:t xml:space="preserve">izvještaji o radu direktora </w:t>
            </w:r>
            <w:r w:rsidR="006E6D90" w:rsidRPr="007A0BDD">
              <w:rPr>
                <w:rFonts w:asciiTheme="majorHAnsi" w:hAnsiTheme="majorHAnsi" w:cstheme="majorHAnsi"/>
                <w:bCs/>
                <w:sz w:val="24"/>
                <w:szCs w:val="24"/>
              </w:rPr>
              <w:t>i</w:t>
            </w:r>
            <w:r w:rsidR="00817823" w:rsidRPr="007A0BDD">
              <w:rPr>
                <w:rFonts w:asciiTheme="majorHAnsi" w:hAnsiTheme="majorHAnsi" w:cstheme="majorHAnsi"/>
                <w:bCs/>
                <w:sz w:val="24"/>
                <w:szCs w:val="24"/>
              </w:rPr>
              <w:t xml:space="preserve"> </w:t>
            </w:r>
            <w:r w:rsidR="002146B3" w:rsidRPr="007A0BDD">
              <w:rPr>
                <w:rFonts w:asciiTheme="majorHAnsi" w:hAnsiTheme="majorHAnsi" w:cstheme="majorHAnsi"/>
                <w:bCs/>
                <w:sz w:val="24"/>
                <w:szCs w:val="24"/>
              </w:rPr>
              <w:t>stručnih saradnika</w:t>
            </w:r>
            <w:r w:rsidR="007A0BDD">
              <w:rPr>
                <w:rFonts w:asciiTheme="majorHAnsi" w:hAnsiTheme="majorHAnsi" w:cstheme="majorHAnsi"/>
                <w:bCs/>
                <w:sz w:val="24"/>
                <w:szCs w:val="24"/>
              </w:rPr>
              <w:t xml:space="preserve">. </w:t>
            </w:r>
            <w:r w:rsidR="001D6FB6" w:rsidRPr="007A0BDD">
              <w:rPr>
                <w:rFonts w:asciiTheme="majorHAnsi" w:hAnsiTheme="majorHAnsi" w:cstheme="majorHAnsi"/>
                <w:bCs/>
                <w:sz w:val="24"/>
                <w:szCs w:val="24"/>
              </w:rPr>
              <w:t>U Izvještaju se ne navode aktivnosti koje nijesu realizovane</w:t>
            </w:r>
            <w:r w:rsidR="001D448D">
              <w:rPr>
                <w:rFonts w:asciiTheme="majorHAnsi" w:hAnsiTheme="majorHAnsi" w:cstheme="majorHAnsi"/>
                <w:bCs/>
                <w:sz w:val="24"/>
                <w:szCs w:val="24"/>
              </w:rPr>
              <w:t>,</w:t>
            </w:r>
            <w:r w:rsidR="001D6FB6" w:rsidRPr="007A0BDD">
              <w:rPr>
                <w:rFonts w:asciiTheme="majorHAnsi" w:hAnsiTheme="majorHAnsi" w:cstheme="majorHAnsi"/>
                <w:bCs/>
                <w:sz w:val="24"/>
                <w:szCs w:val="24"/>
              </w:rPr>
              <w:t xml:space="preserve"> kao i razlozi zbog kojih nijesu. Izvještaj o realizaciji ne sadrži mjere za poboljšanje za naredni period. </w:t>
            </w:r>
          </w:p>
        </w:tc>
      </w:tr>
      <w:tr w:rsidR="001D6FB6" w:rsidRPr="00F449AE" w14:paraId="3C459566" w14:textId="77777777" w:rsidTr="0062541F">
        <w:trPr>
          <w:trHeight w:val="20"/>
        </w:trPr>
        <w:tc>
          <w:tcPr>
            <w:tcW w:w="809" w:type="dxa"/>
            <w:shd w:val="clear" w:color="auto" w:fill="auto"/>
          </w:tcPr>
          <w:p w14:paraId="3F72B77F" w14:textId="77777777" w:rsidR="001D6FB6" w:rsidRPr="00F449AE" w:rsidRDefault="001D6FB6"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 xml:space="preserve">2.1. </w:t>
            </w:r>
          </w:p>
        </w:tc>
        <w:tc>
          <w:tcPr>
            <w:tcW w:w="8263" w:type="dxa"/>
            <w:vMerge/>
            <w:shd w:val="clear" w:color="auto" w:fill="auto"/>
          </w:tcPr>
          <w:p w14:paraId="2EF65C74" w14:textId="77777777" w:rsidR="001D6FB6" w:rsidRPr="006E6D90" w:rsidRDefault="001D6FB6" w:rsidP="00F449AE">
            <w:pPr>
              <w:spacing w:before="120"/>
              <w:rPr>
                <w:rFonts w:asciiTheme="majorHAnsi" w:hAnsiTheme="majorHAnsi" w:cstheme="majorHAnsi"/>
                <w:sz w:val="24"/>
                <w:szCs w:val="24"/>
              </w:rPr>
            </w:pPr>
          </w:p>
        </w:tc>
      </w:tr>
      <w:tr w:rsidR="001D6FB6" w:rsidRPr="00F449AE" w14:paraId="74B8E937" w14:textId="77777777" w:rsidTr="0062541F">
        <w:trPr>
          <w:trHeight w:val="20"/>
        </w:trPr>
        <w:tc>
          <w:tcPr>
            <w:tcW w:w="809" w:type="dxa"/>
            <w:shd w:val="clear" w:color="auto" w:fill="auto"/>
          </w:tcPr>
          <w:p w14:paraId="548139ED" w14:textId="29C9F95C" w:rsidR="001D6FB6" w:rsidRPr="00F449AE" w:rsidRDefault="00994B68" w:rsidP="00F449AE">
            <w:pPr>
              <w:spacing w:before="120"/>
              <w:rPr>
                <w:rFonts w:asciiTheme="majorHAnsi" w:hAnsiTheme="majorHAnsi" w:cstheme="majorHAnsi"/>
                <w:sz w:val="24"/>
                <w:szCs w:val="24"/>
              </w:rPr>
            </w:pPr>
            <w:r>
              <w:rPr>
                <w:rFonts w:asciiTheme="majorHAnsi" w:hAnsiTheme="majorHAnsi" w:cstheme="majorHAnsi"/>
                <w:sz w:val="24"/>
                <w:szCs w:val="24"/>
              </w:rPr>
              <w:t xml:space="preserve"> </w:t>
            </w:r>
          </w:p>
        </w:tc>
        <w:tc>
          <w:tcPr>
            <w:tcW w:w="8263" w:type="dxa"/>
            <w:shd w:val="clear" w:color="auto" w:fill="auto"/>
          </w:tcPr>
          <w:p w14:paraId="7C982B0F" w14:textId="50B247DC" w:rsidR="001D6FB6" w:rsidRPr="006E6D90" w:rsidRDefault="009871AC" w:rsidP="00F449AE">
            <w:pPr>
              <w:spacing w:before="120"/>
              <w:rPr>
                <w:rFonts w:asciiTheme="majorHAnsi" w:hAnsiTheme="majorHAnsi" w:cstheme="majorHAnsi"/>
                <w:b/>
                <w:i/>
                <w:sz w:val="24"/>
                <w:szCs w:val="24"/>
              </w:rPr>
            </w:pPr>
            <w:r w:rsidRPr="006E6D90">
              <w:rPr>
                <w:rFonts w:asciiTheme="majorHAnsi" w:hAnsiTheme="majorHAnsi" w:cstheme="majorHAnsi"/>
                <w:b/>
                <w:i/>
                <w:sz w:val="24"/>
                <w:szCs w:val="24"/>
              </w:rPr>
              <w:t>Preporuke</w:t>
            </w:r>
            <w:r w:rsidR="001D6FB6" w:rsidRPr="006E6D90">
              <w:rPr>
                <w:rFonts w:asciiTheme="majorHAnsi" w:hAnsiTheme="majorHAnsi" w:cstheme="majorHAnsi"/>
                <w:b/>
                <w:i/>
                <w:sz w:val="24"/>
                <w:szCs w:val="24"/>
              </w:rPr>
              <w:t>:</w:t>
            </w:r>
          </w:p>
        </w:tc>
      </w:tr>
      <w:tr w:rsidR="001D6FB6" w:rsidRPr="00F449AE" w14:paraId="21E04802" w14:textId="77777777" w:rsidTr="0062541F">
        <w:trPr>
          <w:trHeight w:val="20"/>
        </w:trPr>
        <w:tc>
          <w:tcPr>
            <w:tcW w:w="809" w:type="dxa"/>
            <w:shd w:val="clear" w:color="auto" w:fill="auto"/>
          </w:tcPr>
          <w:p w14:paraId="74D7CC1A" w14:textId="77777777" w:rsidR="001D6FB6" w:rsidRPr="00F449AE" w:rsidRDefault="001D6FB6" w:rsidP="00F449AE">
            <w:pPr>
              <w:spacing w:before="120"/>
              <w:rPr>
                <w:rFonts w:asciiTheme="majorHAnsi" w:hAnsiTheme="majorHAnsi" w:cstheme="majorHAnsi"/>
                <w:sz w:val="24"/>
                <w:szCs w:val="24"/>
              </w:rPr>
            </w:pPr>
          </w:p>
        </w:tc>
        <w:tc>
          <w:tcPr>
            <w:tcW w:w="8263" w:type="dxa"/>
            <w:shd w:val="clear" w:color="auto" w:fill="auto"/>
          </w:tcPr>
          <w:p w14:paraId="3E6C4D83" w14:textId="0E72F9C1" w:rsidR="001D6FB6" w:rsidRPr="00EB3B7B" w:rsidRDefault="001D6FB6" w:rsidP="00EB3B7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t>Godišnji plan rada usklad</w:t>
            </w:r>
            <w:r w:rsidR="00840D7C" w:rsidRPr="00EB3B7B">
              <w:rPr>
                <w:rFonts w:asciiTheme="majorHAnsi" w:hAnsiTheme="majorHAnsi" w:cstheme="majorHAnsi"/>
                <w:sz w:val="24"/>
                <w:szCs w:val="24"/>
                <w:lang w:val="sr-Latn-RS"/>
              </w:rPr>
              <w:t>iti sa Izvještajima o evaluaciji i samoevaluaciji u cilju osiguranja</w:t>
            </w:r>
            <w:r w:rsidR="00EA34E8" w:rsidRPr="00EB3B7B">
              <w:rPr>
                <w:rFonts w:asciiTheme="majorHAnsi" w:hAnsiTheme="majorHAnsi" w:cstheme="majorHAnsi"/>
                <w:sz w:val="24"/>
                <w:szCs w:val="24"/>
                <w:lang w:val="sr-Latn-RS"/>
              </w:rPr>
              <w:t xml:space="preserve"> kvaliteta i praćenja i realizacije utvrđenih mjera.</w:t>
            </w:r>
          </w:p>
          <w:p w14:paraId="6BE41795" w14:textId="6B26F902" w:rsidR="003C7E08" w:rsidRPr="00EB3B7B" w:rsidRDefault="003C7E08" w:rsidP="00EB3B7B">
            <w:pPr>
              <w:numPr>
                <w:ilvl w:val="0"/>
                <w:numId w:val="12"/>
              </w:numPr>
              <w:tabs>
                <w:tab w:val="left" w:pos="360"/>
                <w:tab w:val="left" w:pos="975"/>
              </w:tabs>
              <w:ind w:left="188" w:hanging="274"/>
              <w:jc w:val="both"/>
              <w:rPr>
                <w:rFonts w:asciiTheme="majorHAnsi" w:hAnsiTheme="majorHAnsi" w:cstheme="majorHAnsi"/>
                <w:sz w:val="24"/>
                <w:szCs w:val="24"/>
                <w:lang w:val="sr-Latn-RS"/>
              </w:rPr>
            </w:pPr>
            <w:r w:rsidRPr="00EB3B7B">
              <w:rPr>
                <w:rFonts w:asciiTheme="majorHAnsi" w:hAnsiTheme="majorHAnsi" w:cstheme="majorHAnsi"/>
                <w:sz w:val="24"/>
                <w:szCs w:val="24"/>
                <w:lang w:val="sr-Latn-RS"/>
              </w:rPr>
              <w:lastRenderedPageBreak/>
              <w:t>U Godišnjem planu navesti planove i odgovornosti za prevenciju zaštite učenika od nasilja, zlostavljanja.</w:t>
            </w:r>
          </w:p>
          <w:p w14:paraId="32F9528A" w14:textId="72800790" w:rsidR="001D6FB6" w:rsidRPr="007A0BDD" w:rsidRDefault="001D6FB6" w:rsidP="00EB3B7B">
            <w:pPr>
              <w:numPr>
                <w:ilvl w:val="0"/>
                <w:numId w:val="12"/>
              </w:numPr>
              <w:tabs>
                <w:tab w:val="left" w:pos="360"/>
                <w:tab w:val="left" w:pos="975"/>
              </w:tabs>
              <w:ind w:left="188" w:hanging="274"/>
              <w:jc w:val="both"/>
              <w:rPr>
                <w:rFonts w:asciiTheme="majorHAnsi" w:hAnsiTheme="majorHAnsi" w:cstheme="majorHAnsi"/>
                <w:bCs/>
                <w:sz w:val="24"/>
                <w:szCs w:val="24"/>
                <w:lang w:val="sr-Latn-ME"/>
              </w:rPr>
            </w:pPr>
            <w:r w:rsidRPr="00EB3B7B">
              <w:rPr>
                <w:rFonts w:asciiTheme="majorHAnsi" w:hAnsiTheme="majorHAnsi" w:cstheme="majorHAnsi"/>
                <w:sz w:val="24"/>
                <w:szCs w:val="24"/>
                <w:lang w:val="sr-Latn-RS"/>
              </w:rPr>
              <w:t>Uraditi Izvještaj o realizaciji Godišnjeg plana na način da će potpunije odražavati realizaciju sadržaja koji su planirani, navesti aktivnosti koje nijesu realizovane i razloge zbog kojih nijesu realizovane, kao i dati mjere za poboljšanje za naredni period.</w:t>
            </w:r>
          </w:p>
        </w:tc>
      </w:tr>
      <w:tr w:rsidR="00F449AE" w:rsidRPr="00F449AE" w14:paraId="7D1541E1" w14:textId="77777777" w:rsidTr="0062541F">
        <w:trPr>
          <w:trHeight w:val="20"/>
        </w:trPr>
        <w:tc>
          <w:tcPr>
            <w:tcW w:w="809" w:type="dxa"/>
            <w:shd w:val="clear" w:color="auto" w:fill="auto"/>
          </w:tcPr>
          <w:p w14:paraId="1127DA48" w14:textId="6F773803" w:rsidR="00F449AE" w:rsidRPr="00F449AE" w:rsidRDefault="00F449AE" w:rsidP="00F449AE">
            <w:pPr>
              <w:spacing w:before="120"/>
              <w:rPr>
                <w:rFonts w:asciiTheme="majorHAnsi" w:hAnsiTheme="majorHAnsi" w:cstheme="majorHAnsi"/>
                <w:sz w:val="24"/>
                <w:szCs w:val="24"/>
              </w:rPr>
            </w:pPr>
            <w:r w:rsidRPr="00F449AE">
              <w:rPr>
                <w:rFonts w:asciiTheme="majorHAnsi" w:hAnsiTheme="majorHAnsi" w:cstheme="majorHAnsi"/>
                <w:bCs/>
                <w:sz w:val="24"/>
                <w:szCs w:val="24"/>
              </w:rPr>
              <w:lastRenderedPageBreak/>
              <w:t>2.2.</w:t>
            </w:r>
          </w:p>
        </w:tc>
        <w:tc>
          <w:tcPr>
            <w:tcW w:w="8263" w:type="dxa"/>
            <w:shd w:val="clear" w:color="auto" w:fill="auto"/>
          </w:tcPr>
          <w:p w14:paraId="3410D6CE" w14:textId="1C5CBD52" w:rsidR="00F449AE" w:rsidRPr="007A0BDD" w:rsidRDefault="009C7923"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U Školi je </w:t>
            </w:r>
            <w:r w:rsidR="00F449AE" w:rsidRPr="007A0BDD">
              <w:rPr>
                <w:rFonts w:asciiTheme="majorHAnsi" w:hAnsiTheme="majorHAnsi" w:cstheme="majorHAnsi"/>
                <w:bCs/>
                <w:sz w:val="24"/>
                <w:szCs w:val="24"/>
              </w:rPr>
              <w:t xml:space="preserve">uspostavljena organizacija rada i </w:t>
            </w:r>
            <w:r w:rsidRPr="007A0BDD">
              <w:rPr>
                <w:rFonts w:asciiTheme="majorHAnsi" w:hAnsiTheme="majorHAnsi" w:cstheme="majorHAnsi"/>
                <w:bCs/>
                <w:sz w:val="24"/>
                <w:szCs w:val="24"/>
              </w:rPr>
              <w:t>razvijena su</w:t>
            </w:r>
            <w:r w:rsidR="00F449AE" w:rsidRPr="007A0BDD">
              <w:rPr>
                <w:rFonts w:asciiTheme="majorHAnsi" w:hAnsiTheme="majorHAnsi" w:cstheme="majorHAnsi"/>
                <w:bCs/>
                <w:sz w:val="24"/>
                <w:szCs w:val="24"/>
              </w:rPr>
              <w:t xml:space="preserve"> dokumenta kojima su definisane uloge i odgovornosti zaposlenih. Uprava Škole je pravovremeno uradila raspored časova koji omogućava uglavno</w:t>
            </w:r>
            <w:r w:rsidR="00EA34E8" w:rsidRPr="007A0BDD">
              <w:rPr>
                <w:rFonts w:asciiTheme="majorHAnsi" w:hAnsiTheme="majorHAnsi" w:cstheme="majorHAnsi"/>
                <w:bCs/>
                <w:sz w:val="24"/>
                <w:szCs w:val="24"/>
              </w:rPr>
              <w:t xml:space="preserve">m efikasnu realizaciju nastave, donešen je akt o sistematizaciji radnih mjesta. </w:t>
            </w:r>
          </w:p>
          <w:p w14:paraId="050D797B" w14:textId="77777777" w:rsidR="00F449AE" w:rsidRPr="007A0BDD" w:rsidRDefault="00F449AE"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Plan dežurstava učenika i nastavnika je urađen blagovremeno i na osnovu istog dežurstvo se uspješno organizuje.</w:t>
            </w:r>
          </w:p>
          <w:p w14:paraId="70FA0BB1" w14:textId="05FB8B4F" w:rsidR="00F449AE" w:rsidRPr="007A0BDD" w:rsidRDefault="00F449AE"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Realizacija aktivnosti iz Godišnjeg plana za tekuću školsku godinu, se realizuje u skladu sa planom.</w:t>
            </w:r>
            <w:r w:rsidR="006B6CE9" w:rsidRPr="007A0BDD">
              <w:rPr>
                <w:rFonts w:asciiTheme="majorHAnsi" w:hAnsiTheme="majorHAnsi" w:cstheme="majorHAnsi"/>
                <w:bCs/>
                <w:sz w:val="24"/>
                <w:szCs w:val="24"/>
              </w:rPr>
              <w:t xml:space="preserve"> </w:t>
            </w:r>
            <w:r w:rsidR="00EA34E8" w:rsidRPr="007A0BDD">
              <w:rPr>
                <w:rFonts w:asciiTheme="majorHAnsi" w:hAnsiTheme="majorHAnsi" w:cstheme="majorHAnsi"/>
                <w:bCs/>
                <w:sz w:val="24"/>
                <w:szCs w:val="24"/>
              </w:rPr>
              <w:t>Urađeni su pra</w:t>
            </w:r>
            <w:r w:rsidR="00A10AEF" w:rsidRPr="007A0BDD">
              <w:rPr>
                <w:rFonts w:asciiTheme="majorHAnsi" w:hAnsiTheme="majorHAnsi" w:cstheme="majorHAnsi"/>
                <w:bCs/>
                <w:sz w:val="24"/>
                <w:szCs w:val="24"/>
              </w:rPr>
              <w:t>vilnici o nagrađivanju učenika i</w:t>
            </w:r>
            <w:r w:rsidR="00EA34E8" w:rsidRPr="007A0BDD">
              <w:rPr>
                <w:rFonts w:asciiTheme="majorHAnsi" w:hAnsiTheme="majorHAnsi" w:cstheme="majorHAnsi"/>
                <w:bCs/>
                <w:sz w:val="24"/>
                <w:szCs w:val="24"/>
              </w:rPr>
              <w:t xml:space="preserve"> zaposlenih.</w:t>
            </w:r>
          </w:p>
          <w:p w14:paraId="245A88CD" w14:textId="77777777" w:rsidR="004079FA" w:rsidRPr="007A0BDD" w:rsidRDefault="00F449AE"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U Godišnjem planu i programu rada Škole sadržani su planovi stručnih organa. Na osnovu vođenja evidencije o radu stručnih </w:t>
            </w:r>
            <w:r w:rsidR="00FA2F5C" w:rsidRPr="007A0BDD">
              <w:rPr>
                <w:rFonts w:asciiTheme="majorHAnsi" w:hAnsiTheme="majorHAnsi" w:cstheme="majorHAnsi"/>
                <w:bCs/>
                <w:sz w:val="24"/>
                <w:szCs w:val="24"/>
              </w:rPr>
              <w:t>organa i izvještajima o</w:t>
            </w:r>
            <w:r w:rsidRPr="007A0BDD">
              <w:rPr>
                <w:rFonts w:asciiTheme="majorHAnsi" w:hAnsiTheme="majorHAnsi" w:cstheme="majorHAnsi"/>
                <w:bCs/>
                <w:sz w:val="24"/>
                <w:szCs w:val="24"/>
              </w:rPr>
              <w:t xml:space="preserve"> r</w:t>
            </w:r>
            <w:r w:rsidR="00EA34E8" w:rsidRPr="007A0BDD">
              <w:rPr>
                <w:rFonts w:asciiTheme="majorHAnsi" w:hAnsiTheme="majorHAnsi" w:cstheme="majorHAnsi"/>
                <w:bCs/>
                <w:sz w:val="24"/>
                <w:szCs w:val="24"/>
              </w:rPr>
              <w:t xml:space="preserve">adu </w:t>
            </w:r>
            <w:r w:rsidRPr="007A0BDD">
              <w:rPr>
                <w:rFonts w:asciiTheme="majorHAnsi" w:hAnsiTheme="majorHAnsi" w:cstheme="majorHAnsi"/>
                <w:bCs/>
                <w:sz w:val="24"/>
                <w:szCs w:val="24"/>
              </w:rPr>
              <w:t>uočava se njihova međusobna saradnja. Izvještaji o realizaciji planiranih aktivnosti prikazuju aktivnosti koje su planom rada stručnih organa predviđene.</w:t>
            </w:r>
          </w:p>
          <w:p w14:paraId="13FFDA8F" w14:textId="29725036" w:rsidR="006B6CE9" w:rsidRPr="007A0BDD" w:rsidRDefault="00A37E97" w:rsidP="006B6CE9">
            <w:pPr>
              <w:spacing w:before="120"/>
              <w:jc w:val="both"/>
              <w:rPr>
                <w:rFonts w:asciiTheme="majorHAnsi" w:hAnsiTheme="majorHAnsi" w:cstheme="majorHAnsi"/>
                <w:bCs/>
                <w:sz w:val="24"/>
                <w:szCs w:val="24"/>
              </w:rPr>
            </w:pPr>
            <w:r>
              <w:rPr>
                <w:rFonts w:asciiTheme="majorHAnsi" w:hAnsiTheme="majorHAnsi" w:cstheme="majorHAnsi"/>
                <w:bCs/>
                <w:sz w:val="24"/>
                <w:szCs w:val="24"/>
              </w:rPr>
              <w:t>Direktor predsjedava N</w:t>
            </w:r>
            <w:r w:rsidR="006B6CE9" w:rsidRPr="007A0BDD">
              <w:rPr>
                <w:rFonts w:asciiTheme="majorHAnsi" w:hAnsiTheme="majorHAnsi" w:cstheme="majorHAnsi"/>
                <w:bCs/>
                <w:sz w:val="24"/>
                <w:szCs w:val="24"/>
              </w:rPr>
              <w:t xml:space="preserve">astavničkim vijećem i koordinira radom odjeljenjskih vijeća. Nastavničko vijeće razmatra sva pitanja iz svoje nadležnosti u skladu sa Statutom škole i Poslovnikom o radu. Na kraju klasifikacionih perioda i školske godine vrši </w:t>
            </w:r>
            <w:r w:rsidR="00CE269A" w:rsidRPr="007A0BDD">
              <w:rPr>
                <w:rFonts w:asciiTheme="majorHAnsi" w:hAnsiTheme="majorHAnsi" w:cstheme="majorHAnsi"/>
                <w:bCs/>
                <w:sz w:val="24"/>
                <w:szCs w:val="24"/>
              </w:rPr>
              <w:t>se analiza učeničkih postignuća ali se djelimično vodi evidencija predloženih mjera u Knjizi Nastavničkog vijeća.</w:t>
            </w:r>
            <w:r w:rsidR="008D335B" w:rsidRPr="007A0BDD">
              <w:rPr>
                <w:rFonts w:asciiTheme="majorHAnsi" w:hAnsiTheme="majorHAnsi" w:cstheme="majorHAnsi"/>
                <w:bCs/>
                <w:sz w:val="24"/>
                <w:szCs w:val="24"/>
              </w:rPr>
              <w:t xml:space="preserve"> Ne evidentiraju se predložene mjere za poboljšanje realizacije dopunske i dodatne nastave. </w:t>
            </w:r>
            <w:r w:rsidR="006B6CE9" w:rsidRPr="007A0BDD">
              <w:rPr>
                <w:rFonts w:asciiTheme="majorHAnsi" w:hAnsiTheme="majorHAnsi" w:cstheme="majorHAnsi"/>
                <w:bCs/>
                <w:sz w:val="24"/>
                <w:szCs w:val="24"/>
              </w:rPr>
              <w:t xml:space="preserve">Stručna služba i nastavnici </w:t>
            </w:r>
            <w:r w:rsidR="003C7E08" w:rsidRPr="007A0BDD">
              <w:rPr>
                <w:rFonts w:asciiTheme="majorHAnsi" w:hAnsiTheme="majorHAnsi" w:cstheme="majorHAnsi"/>
                <w:bCs/>
                <w:sz w:val="24"/>
                <w:szCs w:val="24"/>
              </w:rPr>
              <w:t xml:space="preserve">ne pripremaju </w:t>
            </w:r>
            <w:r w:rsidR="006B6CE9" w:rsidRPr="007A0BDD">
              <w:rPr>
                <w:rFonts w:asciiTheme="majorHAnsi" w:hAnsiTheme="majorHAnsi" w:cstheme="majorHAnsi"/>
                <w:bCs/>
                <w:sz w:val="24"/>
                <w:szCs w:val="24"/>
              </w:rPr>
              <w:t xml:space="preserve">Akcioni plan mjera za poboljšanje uspjeha učenika nakon klasifikacionog perioda. </w:t>
            </w:r>
            <w:r>
              <w:rPr>
                <w:rFonts w:asciiTheme="majorHAnsi" w:hAnsiTheme="majorHAnsi" w:cstheme="majorHAnsi"/>
                <w:bCs/>
                <w:sz w:val="24"/>
                <w:szCs w:val="24"/>
              </w:rPr>
              <w:t>U knjizi N</w:t>
            </w:r>
            <w:r w:rsidR="006839FD" w:rsidRPr="007A0BDD">
              <w:rPr>
                <w:rFonts w:asciiTheme="majorHAnsi" w:hAnsiTheme="majorHAnsi" w:cstheme="majorHAnsi"/>
                <w:bCs/>
                <w:sz w:val="24"/>
                <w:szCs w:val="24"/>
              </w:rPr>
              <w:t>astavničkog vijeća vode se zapisnici nakon održanih sjednica.</w:t>
            </w:r>
            <w:r w:rsidR="006B6CE9" w:rsidRPr="007A0BDD">
              <w:rPr>
                <w:rFonts w:asciiTheme="majorHAnsi" w:hAnsiTheme="majorHAnsi" w:cstheme="majorHAnsi"/>
                <w:bCs/>
                <w:sz w:val="24"/>
                <w:szCs w:val="24"/>
              </w:rPr>
              <w:t xml:space="preserve"> </w:t>
            </w:r>
            <w:r w:rsidR="006839FD" w:rsidRPr="007A0BDD">
              <w:rPr>
                <w:rFonts w:asciiTheme="majorHAnsi" w:hAnsiTheme="majorHAnsi" w:cstheme="majorHAnsi"/>
                <w:bCs/>
                <w:sz w:val="24"/>
                <w:szCs w:val="24"/>
              </w:rPr>
              <w:t>Uprava Škole pruža i omugućava Savjetu roditelja efikasno funkcionisanje i dobru saradnj</w:t>
            </w:r>
            <w:r>
              <w:rPr>
                <w:rFonts w:asciiTheme="majorHAnsi" w:hAnsiTheme="majorHAnsi" w:cstheme="majorHAnsi"/>
                <w:bCs/>
                <w:sz w:val="24"/>
                <w:szCs w:val="24"/>
              </w:rPr>
              <w:t>u sa organom upravljanja i struč</w:t>
            </w:r>
            <w:r w:rsidR="006839FD" w:rsidRPr="007A0BDD">
              <w:rPr>
                <w:rFonts w:asciiTheme="majorHAnsi" w:hAnsiTheme="majorHAnsi" w:cstheme="majorHAnsi"/>
                <w:bCs/>
                <w:sz w:val="24"/>
                <w:szCs w:val="24"/>
              </w:rPr>
              <w:t xml:space="preserve">nim organima Škole. </w:t>
            </w:r>
            <w:r w:rsidR="006839FD" w:rsidRPr="00F106AD">
              <w:rPr>
                <w:rFonts w:asciiTheme="majorHAnsi" w:hAnsiTheme="majorHAnsi" w:cstheme="majorHAnsi"/>
                <w:bCs/>
                <w:sz w:val="24"/>
                <w:szCs w:val="24"/>
              </w:rPr>
              <w:t xml:space="preserve">Uprava Škole je u cilju bolje organizacije </w:t>
            </w:r>
            <w:r w:rsidR="006E2349" w:rsidRPr="00F106AD">
              <w:rPr>
                <w:rFonts w:asciiTheme="majorHAnsi" w:hAnsiTheme="majorHAnsi" w:cstheme="majorHAnsi"/>
                <w:bCs/>
                <w:sz w:val="24"/>
                <w:szCs w:val="24"/>
              </w:rPr>
              <w:t>i</w:t>
            </w:r>
            <w:r w:rsidR="006839FD" w:rsidRPr="00F106AD">
              <w:rPr>
                <w:rFonts w:asciiTheme="majorHAnsi" w:hAnsiTheme="majorHAnsi" w:cstheme="majorHAnsi"/>
                <w:bCs/>
                <w:sz w:val="24"/>
                <w:szCs w:val="24"/>
              </w:rPr>
              <w:t xml:space="preserve"> realizacije planiranih aktivnosti form</w:t>
            </w:r>
            <w:r w:rsidR="00F106AD" w:rsidRPr="00F106AD">
              <w:rPr>
                <w:rFonts w:asciiTheme="majorHAnsi" w:hAnsiTheme="majorHAnsi" w:cstheme="majorHAnsi"/>
                <w:bCs/>
                <w:sz w:val="24"/>
                <w:szCs w:val="24"/>
              </w:rPr>
              <w:t>irala timove i</w:t>
            </w:r>
            <w:r w:rsidR="006E2349" w:rsidRPr="00F106AD">
              <w:rPr>
                <w:rFonts w:asciiTheme="majorHAnsi" w:hAnsiTheme="majorHAnsi" w:cstheme="majorHAnsi"/>
                <w:bCs/>
                <w:sz w:val="24"/>
                <w:szCs w:val="24"/>
              </w:rPr>
              <w:t xml:space="preserve"> komis</w:t>
            </w:r>
            <w:r>
              <w:rPr>
                <w:rFonts w:asciiTheme="majorHAnsi" w:hAnsiTheme="majorHAnsi" w:cstheme="majorHAnsi"/>
                <w:bCs/>
                <w:sz w:val="24"/>
                <w:szCs w:val="24"/>
              </w:rPr>
              <w:t>ije kojima najčešće koordinira U</w:t>
            </w:r>
            <w:r w:rsidR="006E2349" w:rsidRPr="00F106AD">
              <w:rPr>
                <w:rFonts w:asciiTheme="majorHAnsi" w:hAnsiTheme="majorHAnsi" w:cstheme="majorHAnsi"/>
                <w:bCs/>
                <w:sz w:val="24"/>
                <w:szCs w:val="24"/>
              </w:rPr>
              <w:t>prava šk</w:t>
            </w:r>
            <w:r w:rsidR="00B57F82" w:rsidRPr="00F106AD">
              <w:rPr>
                <w:rFonts w:asciiTheme="majorHAnsi" w:hAnsiTheme="majorHAnsi" w:cstheme="majorHAnsi"/>
                <w:bCs/>
                <w:sz w:val="24"/>
                <w:szCs w:val="24"/>
              </w:rPr>
              <w:t>ole ili stručna služba.</w:t>
            </w:r>
            <w:r w:rsidR="00B57F82">
              <w:rPr>
                <w:rFonts w:asciiTheme="majorHAnsi" w:hAnsiTheme="majorHAnsi" w:cstheme="majorHAnsi"/>
                <w:bCs/>
                <w:sz w:val="24"/>
                <w:szCs w:val="24"/>
              </w:rPr>
              <w:t xml:space="preserve"> </w:t>
            </w:r>
            <w:r w:rsidR="00B57F82" w:rsidRPr="007A0BDD">
              <w:rPr>
                <w:rFonts w:asciiTheme="majorHAnsi" w:hAnsiTheme="majorHAnsi" w:cstheme="majorHAnsi"/>
                <w:bCs/>
                <w:sz w:val="24"/>
                <w:szCs w:val="24"/>
              </w:rPr>
              <w:t>U Školi</w:t>
            </w:r>
            <w:r w:rsidR="00F15D50" w:rsidRPr="007A0BDD">
              <w:rPr>
                <w:rFonts w:asciiTheme="majorHAnsi" w:hAnsiTheme="majorHAnsi" w:cstheme="majorHAnsi"/>
                <w:bCs/>
                <w:sz w:val="24"/>
                <w:szCs w:val="24"/>
              </w:rPr>
              <w:t xml:space="preserve"> </w:t>
            </w:r>
            <w:r w:rsidR="006E2349" w:rsidRPr="007A0BDD">
              <w:rPr>
                <w:rFonts w:asciiTheme="majorHAnsi" w:hAnsiTheme="majorHAnsi" w:cstheme="majorHAnsi"/>
                <w:bCs/>
                <w:sz w:val="24"/>
                <w:szCs w:val="24"/>
              </w:rPr>
              <w:t>postoje adekvat</w:t>
            </w:r>
            <w:r>
              <w:rPr>
                <w:rFonts w:asciiTheme="majorHAnsi" w:hAnsiTheme="majorHAnsi" w:cstheme="majorHAnsi"/>
                <w:bCs/>
                <w:sz w:val="24"/>
                <w:szCs w:val="24"/>
              </w:rPr>
              <w:t>no opremljeni kabineti za izvođ</w:t>
            </w:r>
            <w:r w:rsidR="006E2349" w:rsidRPr="007A0BDD">
              <w:rPr>
                <w:rFonts w:asciiTheme="majorHAnsi" w:hAnsiTheme="majorHAnsi" w:cstheme="majorHAnsi"/>
                <w:bCs/>
                <w:sz w:val="24"/>
                <w:szCs w:val="24"/>
              </w:rPr>
              <w:t>enje vježbi i praktične nastave u okviru stru</w:t>
            </w:r>
            <w:r w:rsidR="00054FF0" w:rsidRPr="007A0BDD">
              <w:rPr>
                <w:rFonts w:asciiTheme="majorHAnsi" w:hAnsiTheme="majorHAnsi" w:cstheme="majorHAnsi"/>
                <w:bCs/>
                <w:sz w:val="24"/>
                <w:szCs w:val="24"/>
              </w:rPr>
              <w:t xml:space="preserve">čno-teorijskih modula nekoliko </w:t>
            </w:r>
            <w:r w:rsidR="006E2349" w:rsidRPr="007A0BDD">
              <w:rPr>
                <w:rFonts w:asciiTheme="majorHAnsi" w:hAnsiTheme="majorHAnsi" w:cstheme="majorHAnsi"/>
                <w:bCs/>
                <w:sz w:val="24"/>
                <w:szCs w:val="24"/>
              </w:rPr>
              <w:t>obrazovnih programa.</w:t>
            </w:r>
            <w:r w:rsidR="00F15D50" w:rsidRPr="007A0BDD">
              <w:rPr>
                <w:rFonts w:asciiTheme="majorHAnsi" w:hAnsiTheme="majorHAnsi" w:cstheme="majorHAnsi"/>
                <w:bCs/>
                <w:sz w:val="24"/>
                <w:szCs w:val="24"/>
              </w:rPr>
              <w:t xml:space="preserve"> </w:t>
            </w:r>
          </w:p>
          <w:p w14:paraId="40EDC7C2" w14:textId="3DAB06AF" w:rsidR="00F449AE" w:rsidRPr="007A0BDD" w:rsidRDefault="00F449AE"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Na osnovu obilaska Škole primjećuje se da direktor radi na obezbjeđivanju uslova da Škola bude zdrava sredina sa određen</w:t>
            </w:r>
            <w:r w:rsidR="00131BD6" w:rsidRPr="007A0BDD">
              <w:rPr>
                <w:rFonts w:asciiTheme="majorHAnsi" w:hAnsiTheme="majorHAnsi" w:cstheme="majorHAnsi"/>
                <w:bCs/>
                <w:sz w:val="24"/>
                <w:szCs w:val="24"/>
              </w:rPr>
              <w:t>im higijenskim standardima</w:t>
            </w:r>
            <w:r w:rsidRPr="007A0BDD">
              <w:rPr>
                <w:rFonts w:asciiTheme="majorHAnsi" w:hAnsiTheme="majorHAnsi" w:cstheme="majorHAnsi"/>
                <w:bCs/>
                <w:sz w:val="24"/>
                <w:szCs w:val="24"/>
              </w:rPr>
              <w:t xml:space="preserve">. </w:t>
            </w:r>
            <w:r w:rsidR="00A10AEF" w:rsidRPr="007A0BDD">
              <w:rPr>
                <w:rFonts w:asciiTheme="majorHAnsi" w:hAnsiTheme="majorHAnsi" w:cstheme="majorHAnsi"/>
                <w:bCs/>
                <w:sz w:val="24"/>
                <w:szCs w:val="24"/>
              </w:rPr>
              <w:t>Škola ima</w:t>
            </w:r>
            <w:r w:rsidR="00B57F82" w:rsidRPr="007A0BDD">
              <w:rPr>
                <w:rFonts w:asciiTheme="majorHAnsi" w:hAnsiTheme="majorHAnsi" w:cstheme="majorHAnsi"/>
                <w:bCs/>
                <w:sz w:val="24"/>
                <w:szCs w:val="24"/>
              </w:rPr>
              <w:t xml:space="preserve"> na</w:t>
            </w:r>
            <w:r w:rsidR="001C1622">
              <w:rPr>
                <w:rFonts w:asciiTheme="majorHAnsi" w:hAnsiTheme="majorHAnsi" w:cstheme="majorHAnsi"/>
                <w:bCs/>
                <w:sz w:val="24"/>
                <w:szCs w:val="24"/>
              </w:rPr>
              <w:t xml:space="preserve"> </w:t>
            </w:r>
            <w:r w:rsidR="00B57F82" w:rsidRPr="007A0BDD">
              <w:rPr>
                <w:rFonts w:asciiTheme="majorHAnsi" w:hAnsiTheme="majorHAnsi" w:cstheme="majorHAnsi"/>
                <w:bCs/>
                <w:sz w:val="24"/>
                <w:szCs w:val="24"/>
              </w:rPr>
              <w:t>ulazu</w:t>
            </w:r>
            <w:r w:rsidR="001C1622">
              <w:rPr>
                <w:rFonts w:asciiTheme="majorHAnsi" w:hAnsiTheme="majorHAnsi" w:cstheme="majorHAnsi"/>
                <w:bCs/>
                <w:sz w:val="24"/>
                <w:szCs w:val="24"/>
              </w:rPr>
              <w:t xml:space="preserve"> </w:t>
            </w:r>
            <w:r w:rsidR="00A10AEF" w:rsidRPr="007A0BDD">
              <w:rPr>
                <w:rFonts w:asciiTheme="majorHAnsi" w:hAnsiTheme="majorHAnsi" w:cstheme="majorHAnsi"/>
                <w:bCs/>
                <w:sz w:val="24"/>
                <w:szCs w:val="24"/>
              </w:rPr>
              <w:t>kosu prilaznu rampu za djecu sa fizičkim smetnjama u razvoju.</w:t>
            </w:r>
            <w:r w:rsidR="00131BD6" w:rsidRPr="007A0BDD">
              <w:rPr>
                <w:rFonts w:asciiTheme="majorHAnsi" w:hAnsiTheme="majorHAnsi" w:cstheme="majorHAnsi"/>
                <w:bCs/>
                <w:sz w:val="24"/>
                <w:szCs w:val="24"/>
              </w:rPr>
              <w:t xml:space="preserve"> Škola organizuje i vršnjačku pomoć.</w:t>
            </w:r>
            <w:r w:rsidR="00301D10" w:rsidRPr="007A0BDD">
              <w:rPr>
                <w:rFonts w:asciiTheme="majorHAnsi" w:hAnsiTheme="majorHAnsi" w:cstheme="majorHAnsi"/>
                <w:bCs/>
                <w:sz w:val="24"/>
                <w:szCs w:val="24"/>
              </w:rPr>
              <w:t xml:space="preserve"> Na osnovu anketiranja zaposlenih</w:t>
            </w:r>
            <w:r w:rsidR="00FA2F5C" w:rsidRPr="007A0BDD">
              <w:rPr>
                <w:rFonts w:asciiTheme="majorHAnsi" w:hAnsiTheme="majorHAnsi" w:cstheme="majorHAnsi"/>
                <w:bCs/>
                <w:sz w:val="24"/>
                <w:szCs w:val="24"/>
              </w:rPr>
              <w:t>, može se konstatovati da</w:t>
            </w:r>
            <w:r w:rsidR="00301D10" w:rsidRPr="007A0BDD">
              <w:rPr>
                <w:rFonts w:asciiTheme="majorHAnsi" w:hAnsiTheme="majorHAnsi" w:cstheme="majorHAnsi"/>
                <w:bCs/>
                <w:sz w:val="24"/>
                <w:szCs w:val="24"/>
              </w:rPr>
              <w:t xml:space="preserve"> većina anketiranih nastavnika smatra da </w:t>
            </w:r>
            <w:r w:rsidR="00DC4A93" w:rsidRPr="007A0BDD">
              <w:rPr>
                <w:rFonts w:asciiTheme="majorHAnsi" w:hAnsiTheme="majorHAnsi" w:cstheme="majorHAnsi"/>
                <w:bCs/>
                <w:sz w:val="24"/>
                <w:szCs w:val="24"/>
              </w:rPr>
              <w:t>direk</w:t>
            </w:r>
            <w:r w:rsidR="00301D10" w:rsidRPr="007A0BDD">
              <w:rPr>
                <w:rFonts w:asciiTheme="majorHAnsi" w:hAnsiTheme="majorHAnsi" w:cstheme="majorHAnsi"/>
                <w:bCs/>
                <w:sz w:val="24"/>
                <w:szCs w:val="24"/>
              </w:rPr>
              <w:t xml:space="preserve">tor stvara saradničku </w:t>
            </w:r>
            <w:r w:rsidR="00DC4A93" w:rsidRPr="007A0BDD">
              <w:rPr>
                <w:rFonts w:asciiTheme="majorHAnsi" w:hAnsiTheme="majorHAnsi" w:cstheme="majorHAnsi"/>
                <w:bCs/>
                <w:sz w:val="24"/>
                <w:szCs w:val="24"/>
              </w:rPr>
              <w:t>i</w:t>
            </w:r>
            <w:r w:rsidR="00301D10" w:rsidRPr="007A0BDD">
              <w:rPr>
                <w:rFonts w:asciiTheme="majorHAnsi" w:hAnsiTheme="majorHAnsi" w:cstheme="majorHAnsi"/>
                <w:bCs/>
                <w:sz w:val="24"/>
                <w:szCs w:val="24"/>
              </w:rPr>
              <w:t xml:space="preserve"> konstruktivnu kom</w:t>
            </w:r>
            <w:r w:rsidR="00FA2F5C" w:rsidRPr="007A0BDD">
              <w:rPr>
                <w:rFonts w:asciiTheme="majorHAnsi" w:hAnsiTheme="majorHAnsi" w:cstheme="majorHAnsi"/>
                <w:bCs/>
                <w:sz w:val="24"/>
                <w:szCs w:val="24"/>
              </w:rPr>
              <w:t>unikaciju sa zaposlenima u kojo</w:t>
            </w:r>
            <w:r w:rsidR="00301D10" w:rsidRPr="007A0BDD">
              <w:rPr>
                <w:rFonts w:asciiTheme="majorHAnsi" w:hAnsiTheme="majorHAnsi" w:cstheme="majorHAnsi"/>
                <w:bCs/>
                <w:sz w:val="24"/>
                <w:szCs w:val="24"/>
              </w:rPr>
              <w:t xml:space="preserve">j su definisane uloge </w:t>
            </w:r>
            <w:r w:rsidR="00DC4A93" w:rsidRPr="007A0BDD">
              <w:rPr>
                <w:rFonts w:asciiTheme="majorHAnsi" w:hAnsiTheme="majorHAnsi" w:cstheme="majorHAnsi"/>
                <w:bCs/>
                <w:sz w:val="24"/>
                <w:szCs w:val="24"/>
              </w:rPr>
              <w:t>i</w:t>
            </w:r>
            <w:r w:rsidR="00301D10" w:rsidRPr="007A0BDD">
              <w:rPr>
                <w:rFonts w:asciiTheme="majorHAnsi" w:hAnsiTheme="majorHAnsi" w:cstheme="majorHAnsi"/>
                <w:bCs/>
                <w:sz w:val="24"/>
                <w:szCs w:val="24"/>
              </w:rPr>
              <w:t xml:space="preserve"> odgovornosti zaposlenih, a veliki broj anketiranih nastavnika smatra da uprava podstiče </w:t>
            </w:r>
            <w:r w:rsidR="00DC4A93" w:rsidRPr="007A0BDD">
              <w:rPr>
                <w:rFonts w:asciiTheme="majorHAnsi" w:hAnsiTheme="majorHAnsi" w:cstheme="majorHAnsi"/>
                <w:bCs/>
                <w:sz w:val="24"/>
                <w:szCs w:val="24"/>
              </w:rPr>
              <w:t>i</w:t>
            </w:r>
            <w:r w:rsidR="00301D10" w:rsidRPr="007A0BDD">
              <w:rPr>
                <w:rFonts w:asciiTheme="majorHAnsi" w:hAnsiTheme="majorHAnsi" w:cstheme="majorHAnsi"/>
                <w:bCs/>
                <w:sz w:val="24"/>
                <w:szCs w:val="24"/>
              </w:rPr>
              <w:t xml:space="preserve"> prati </w:t>
            </w:r>
            <w:r w:rsidR="00B57F82" w:rsidRPr="007A0BDD">
              <w:rPr>
                <w:rFonts w:asciiTheme="majorHAnsi" w:hAnsiTheme="majorHAnsi" w:cstheme="majorHAnsi"/>
                <w:bCs/>
                <w:sz w:val="24"/>
                <w:szCs w:val="24"/>
              </w:rPr>
              <w:t>profesionalni razvoj nastavnika.</w:t>
            </w:r>
          </w:p>
        </w:tc>
      </w:tr>
      <w:tr w:rsidR="001D6FB6" w:rsidRPr="00F449AE" w14:paraId="11E1901F" w14:textId="77777777" w:rsidTr="0062541F">
        <w:trPr>
          <w:cantSplit/>
          <w:trHeight w:val="20"/>
        </w:trPr>
        <w:tc>
          <w:tcPr>
            <w:tcW w:w="809" w:type="dxa"/>
            <w:shd w:val="clear" w:color="auto" w:fill="auto"/>
          </w:tcPr>
          <w:p w14:paraId="34374055" w14:textId="6A48371D" w:rsidR="001D6FB6" w:rsidRPr="00F449AE" w:rsidRDefault="001D6FB6" w:rsidP="00F449AE">
            <w:pPr>
              <w:spacing w:before="120"/>
              <w:jc w:val="both"/>
              <w:rPr>
                <w:rFonts w:asciiTheme="majorHAnsi" w:hAnsiTheme="majorHAnsi" w:cstheme="majorHAnsi"/>
                <w:bCs/>
                <w:sz w:val="24"/>
                <w:szCs w:val="24"/>
              </w:rPr>
            </w:pPr>
          </w:p>
        </w:tc>
        <w:tc>
          <w:tcPr>
            <w:tcW w:w="8263" w:type="dxa"/>
            <w:shd w:val="clear" w:color="auto" w:fill="auto"/>
          </w:tcPr>
          <w:p w14:paraId="43F7BB84" w14:textId="539E8035" w:rsidR="001D6FB6" w:rsidRPr="00B57F82" w:rsidRDefault="001D6FB6" w:rsidP="00DC4A93">
            <w:pPr>
              <w:spacing w:before="120"/>
              <w:jc w:val="both"/>
              <w:rPr>
                <w:rFonts w:asciiTheme="majorHAnsi" w:hAnsiTheme="majorHAnsi" w:cstheme="majorHAnsi"/>
                <w:bCs/>
                <w:color w:val="FF0000"/>
                <w:sz w:val="24"/>
                <w:szCs w:val="24"/>
              </w:rPr>
            </w:pPr>
            <w:r w:rsidRPr="007A0BDD">
              <w:rPr>
                <w:rFonts w:asciiTheme="majorHAnsi" w:hAnsiTheme="majorHAnsi" w:cstheme="majorHAnsi"/>
                <w:bCs/>
                <w:sz w:val="24"/>
                <w:szCs w:val="24"/>
              </w:rPr>
              <w:t>Na osnovu anketiranja zaposlenih, može se konstatovati da u školi vlada saradnička i konstruktivna komunikacija, uvažavaju se njihova m</w:t>
            </w:r>
            <w:r w:rsidR="00CE269A" w:rsidRPr="007A0BDD">
              <w:rPr>
                <w:rFonts w:asciiTheme="majorHAnsi" w:hAnsiTheme="majorHAnsi" w:cstheme="majorHAnsi"/>
                <w:bCs/>
                <w:sz w:val="24"/>
                <w:szCs w:val="24"/>
              </w:rPr>
              <w:t xml:space="preserve">išljenja i inicijative. Većina </w:t>
            </w:r>
            <w:r w:rsidRPr="007A0BDD">
              <w:rPr>
                <w:rFonts w:asciiTheme="majorHAnsi" w:hAnsiTheme="majorHAnsi" w:cstheme="majorHAnsi"/>
                <w:bCs/>
                <w:sz w:val="24"/>
                <w:szCs w:val="24"/>
              </w:rPr>
              <w:t>nastavnika rad direktora smatra transparentnim.</w:t>
            </w:r>
          </w:p>
        </w:tc>
      </w:tr>
    </w:tbl>
    <w:p w14:paraId="0EEB7471" w14:textId="77777777" w:rsidR="00EB3B7B" w:rsidRDefault="00EB3B7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F449AE" w14:paraId="2655D5BE" w14:textId="77777777" w:rsidTr="0062541F">
        <w:trPr>
          <w:trHeight w:val="20"/>
        </w:trPr>
        <w:tc>
          <w:tcPr>
            <w:tcW w:w="809" w:type="dxa"/>
            <w:shd w:val="clear" w:color="auto" w:fill="auto"/>
          </w:tcPr>
          <w:p w14:paraId="1562AE96" w14:textId="6FD9BB18" w:rsidR="001D6FB6" w:rsidRPr="00F449AE" w:rsidRDefault="001D6FB6" w:rsidP="00F449AE">
            <w:pPr>
              <w:spacing w:before="120"/>
              <w:rPr>
                <w:rFonts w:asciiTheme="majorHAnsi" w:hAnsiTheme="majorHAnsi" w:cstheme="majorHAnsi"/>
                <w:sz w:val="24"/>
                <w:szCs w:val="24"/>
              </w:rPr>
            </w:pPr>
          </w:p>
        </w:tc>
        <w:tc>
          <w:tcPr>
            <w:tcW w:w="8263" w:type="dxa"/>
            <w:shd w:val="clear" w:color="auto" w:fill="auto"/>
          </w:tcPr>
          <w:p w14:paraId="05D06240" w14:textId="4D83559F" w:rsidR="001D6FB6" w:rsidRPr="007A0BDD" w:rsidRDefault="009871AC" w:rsidP="00F449AE">
            <w:pPr>
              <w:spacing w:before="120"/>
              <w:rPr>
                <w:rFonts w:asciiTheme="majorHAnsi" w:hAnsiTheme="majorHAnsi" w:cstheme="majorHAnsi"/>
                <w:b/>
                <w:i/>
                <w:sz w:val="24"/>
                <w:szCs w:val="24"/>
              </w:rPr>
            </w:pPr>
            <w:r w:rsidRPr="007A0BDD">
              <w:rPr>
                <w:rFonts w:asciiTheme="majorHAnsi" w:hAnsiTheme="majorHAnsi" w:cstheme="majorHAnsi"/>
                <w:b/>
                <w:i/>
                <w:sz w:val="24"/>
                <w:szCs w:val="24"/>
              </w:rPr>
              <w:t>Preporuke</w:t>
            </w:r>
            <w:r w:rsidR="001D6FB6" w:rsidRPr="007A0BDD">
              <w:rPr>
                <w:rFonts w:asciiTheme="majorHAnsi" w:hAnsiTheme="majorHAnsi" w:cstheme="majorHAnsi"/>
                <w:b/>
                <w:i/>
                <w:sz w:val="24"/>
                <w:szCs w:val="24"/>
              </w:rPr>
              <w:t>:</w:t>
            </w:r>
          </w:p>
        </w:tc>
      </w:tr>
      <w:tr w:rsidR="001D6FB6" w:rsidRPr="00F449AE" w14:paraId="03523E0C" w14:textId="77777777" w:rsidTr="0062541F">
        <w:trPr>
          <w:trHeight w:val="20"/>
        </w:trPr>
        <w:tc>
          <w:tcPr>
            <w:tcW w:w="809" w:type="dxa"/>
            <w:shd w:val="clear" w:color="auto" w:fill="auto"/>
          </w:tcPr>
          <w:p w14:paraId="45F59F1B" w14:textId="77777777" w:rsidR="001D6FB6" w:rsidRPr="00F449AE" w:rsidRDefault="001D6FB6" w:rsidP="00F449AE">
            <w:pPr>
              <w:spacing w:before="120"/>
              <w:rPr>
                <w:rFonts w:asciiTheme="majorHAnsi" w:hAnsiTheme="majorHAnsi" w:cstheme="majorHAnsi"/>
                <w:sz w:val="24"/>
                <w:szCs w:val="24"/>
              </w:rPr>
            </w:pPr>
          </w:p>
        </w:tc>
        <w:tc>
          <w:tcPr>
            <w:tcW w:w="8263" w:type="dxa"/>
            <w:shd w:val="clear" w:color="auto" w:fill="auto"/>
          </w:tcPr>
          <w:p w14:paraId="0F6107EA" w14:textId="35DD42F0" w:rsidR="00CE269A" w:rsidRPr="007A0BDD" w:rsidRDefault="001D6FB6" w:rsidP="008B4984">
            <w:pPr>
              <w:pStyle w:val="ListParagraph"/>
              <w:numPr>
                <w:ilvl w:val="0"/>
                <w:numId w:val="5"/>
              </w:numPr>
              <w:ind w:left="346" w:hanging="346"/>
              <w:contextualSpacing w:val="0"/>
              <w:rPr>
                <w:rFonts w:asciiTheme="majorHAnsi" w:hAnsiTheme="majorHAnsi" w:cstheme="majorHAnsi"/>
                <w:sz w:val="24"/>
                <w:szCs w:val="24"/>
              </w:rPr>
            </w:pPr>
            <w:r w:rsidRPr="007A0BDD">
              <w:rPr>
                <w:rFonts w:asciiTheme="majorHAnsi" w:hAnsiTheme="majorHAnsi" w:cstheme="majorHAnsi"/>
                <w:bCs/>
                <w:sz w:val="24"/>
                <w:szCs w:val="24"/>
                <w:lang w:val="sr-Latn-ME"/>
              </w:rPr>
              <w:t xml:space="preserve">Donijeti mjere za unapređenje učeničkih postignuća i voditi </w:t>
            </w:r>
            <w:r w:rsidR="00770B34" w:rsidRPr="007A0BDD">
              <w:rPr>
                <w:rFonts w:asciiTheme="majorHAnsi" w:hAnsiTheme="majorHAnsi" w:cstheme="majorHAnsi"/>
                <w:bCs/>
                <w:sz w:val="24"/>
                <w:szCs w:val="24"/>
                <w:lang w:val="sr-Latn-ME"/>
              </w:rPr>
              <w:t>evidenciju predloženih mjera u k</w:t>
            </w:r>
            <w:r w:rsidRPr="007A0BDD">
              <w:rPr>
                <w:rFonts w:asciiTheme="majorHAnsi" w:hAnsiTheme="majorHAnsi" w:cstheme="majorHAnsi"/>
                <w:bCs/>
                <w:sz w:val="24"/>
                <w:szCs w:val="24"/>
                <w:lang w:val="sr-Latn-ME"/>
              </w:rPr>
              <w:t xml:space="preserve">njizi Nastavničkog vijeća. </w:t>
            </w:r>
          </w:p>
          <w:p w14:paraId="18795F85" w14:textId="767E5430" w:rsidR="001D6FB6" w:rsidRPr="007A0BDD" w:rsidRDefault="0034239C" w:rsidP="008B4984">
            <w:pPr>
              <w:pStyle w:val="ListParagraph"/>
              <w:numPr>
                <w:ilvl w:val="0"/>
                <w:numId w:val="5"/>
              </w:numPr>
              <w:ind w:left="346" w:hanging="346"/>
              <w:contextualSpacing w:val="0"/>
              <w:rPr>
                <w:rFonts w:asciiTheme="majorHAnsi" w:hAnsiTheme="majorHAnsi" w:cstheme="majorHAnsi"/>
                <w:sz w:val="24"/>
                <w:szCs w:val="24"/>
              </w:rPr>
            </w:pPr>
            <w:r w:rsidRPr="007A0BDD">
              <w:rPr>
                <w:rFonts w:asciiTheme="majorHAnsi" w:hAnsiTheme="majorHAnsi" w:cstheme="majorHAnsi"/>
                <w:sz w:val="24"/>
                <w:szCs w:val="24"/>
              </w:rPr>
              <w:t>Motivisati nastavnike za realizaciju ogledno-uglednih časova.</w:t>
            </w:r>
          </w:p>
        </w:tc>
      </w:tr>
      <w:tr w:rsidR="001D6FB6" w:rsidRPr="00F449AE" w14:paraId="5C7EFA95" w14:textId="77777777" w:rsidTr="001825EE">
        <w:trPr>
          <w:cantSplit/>
          <w:trHeight w:val="5371"/>
        </w:trPr>
        <w:tc>
          <w:tcPr>
            <w:tcW w:w="809" w:type="dxa"/>
            <w:shd w:val="clear" w:color="auto" w:fill="auto"/>
          </w:tcPr>
          <w:p w14:paraId="052305D7"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2.3. </w:t>
            </w:r>
          </w:p>
        </w:tc>
        <w:tc>
          <w:tcPr>
            <w:tcW w:w="8263" w:type="dxa"/>
            <w:shd w:val="clear" w:color="auto" w:fill="auto"/>
          </w:tcPr>
          <w:p w14:paraId="2BA3B46B" w14:textId="4613BD4E" w:rsidR="001D6FB6" w:rsidRPr="00356F84" w:rsidRDefault="001D6FB6" w:rsidP="00F449AE">
            <w:pPr>
              <w:spacing w:before="120"/>
              <w:jc w:val="both"/>
              <w:rPr>
                <w:rFonts w:asciiTheme="majorHAnsi" w:hAnsiTheme="majorHAnsi" w:cstheme="majorHAnsi"/>
                <w:b/>
                <w:bCs/>
                <w:sz w:val="24"/>
                <w:szCs w:val="24"/>
              </w:rPr>
            </w:pPr>
            <w:r w:rsidRPr="007A0BDD">
              <w:rPr>
                <w:rFonts w:asciiTheme="majorHAnsi" w:hAnsiTheme="majorHAnsi" w:cstheme="majorHAnsi"/>
                <w:bCs/>
                <w:sz w:val="24"/>
                <w:szCs w:val="24"/>
              </w:rPr>
              <w:t xml:space="preserve">Planovi rada direktora i pedagoga kao sastavni djelovi Godišnjeg plana i programa rada škole sadrže aktivnosti koje se odnose na pedagoško-instruktivni rad. U Godišnjem planu </w:t>
            </w:r>
            <w:r w:rsidR="009871AC" w:rsidRPr="007A0BDD">
              <w:rPr>
                <w:rFonts w:asciiTheme="majorHAnsi" w:hAnsiTheme="majorHAnsi" w:cstheme="majorHAnsi"/>
                <w:bCs/>
                <w:sz w:val="24"/>
                <w:szCs w:val="24"/>
              </w:rPr>
              <w:t xml:space="preserve">rada ustanove </w:t>
            </w:r>
            <w:r w:rsidRPr="007A0BDD">
              <w:rPr>
                <w:rFonts w:asciiTheme="majorHAnsi" w:hAnsiTheme="majorHAnsi" w:cstheme="majorHAnsi"/>
                <w:bCs/>
                <w:sz w:val="24"/>
                <w:szCs w:val="24"/>
              </w:rPr>
              <w:t>su Planom profe</w:t>
            </w:r>
            <w:r w:rsidR="009871AC" w:rsidRPr="007A0BDD">
              <w:rPr>
                <w:rFonts w:asciiTheme="majorHAnsi" w:hAnsiTheme="majorHAnsi" w:cstheme="majorHAnsi"/>
                <w:bCs/>
                <w:sz w:val="24"/>
                <w:szCs w:val="24"/>
              </w:rPr>
              <w:t>sionalnog razvoja na nivou Škole</w:t>
            </w:r>
            <w:r w:rsidRPr="007A0BDD">
              <w:rPr>
                <w:rFonts w:asciiTheme="majorHAnsi" w:hAnsiTheme="majorHAnsi" w:cstheme="majorHAnsi"/>
                <w:bCs/>
                <w:sz w:val="24"/>
                <w:szCs w:val="24"/>
              </w:rPr>
              <w:t xml:space="preserve"> obuhvaćene aktivnosti koje se odnose na pedagoško-instruktivni rad. Pedagoško-instruktivni rad obavlja se od strane direktora i pedagoga.</w:t>
            </w:r>
            <w:r w:rsidR="00EF335D" w:rsidRPr="007A0BDD">
              <w:rPr>
                <w:rFonts w:asciiTheme="majorHAnsi" w:hAnsiTheme="majorHAnsi" w:cstheme="majorHAnsi"/>
                <w:bCs/>
                <w:sz w:val="24"/>
                <w:szCs w:val="24"/>
              </w:rPr>
              <w:t xml:space="preserve"> </w:t>
            </w:r>
            <w:r w:rsidRPr="007A0BDD">
              <w:rPr>
                <w:rFonts w:asciiTheme="majorHAnsi" w:hAnsiTheme="majorHAnsi" w:cstheme="majorHAnsi"/>
                <w:bCs/>
                <w:sz w:val="24"/>
                <w:szCs w:val="24"/>
              </w:rPr>
              <w:t>Tokom rada koriste se protokoli za posmatranje časova. Nakon časa se obavlja usmeni razgovor, vode pisana zapažanja i daju preporuke za unapređivanje k</w:t>
            </w:r>
            <w:r w:rsidR="0034239C" w:rsidRPr="007A0BDD">
              <w:rPr>
                <w:rFonts w:asciiTheme="majorHAnsi" w:hAnsiTheme="majorHAnsi" w:cstheme="majorHAnsi"/>
                <w:bCs/>
                <w:sz w:val="24"/>
                <w:szCs w:val="24"/>
              </w:rPr>
              <w:t>valiteta</w:t>
            </w:r>
            <w:r w:rsidR="004C7B25" w:rsidRPr="007A0BDD">
              <w:rPr>
                <w:rFonts w:asciiTheme="majorHAnsi" w:hAnsiTheme="majorHAnsi" w:cstheme="majorHAnsi"/>
                <w:bCs/>
                <w:sz w:val="24"/>
                <w:szCs w:val="24"/>
              </w:rPr>
              <w:t xml:space="preserve"> rada u nastavi. </w:t>
            </w:r>
          </w:p>
          <w:p w14:paraId="7D8B8F6E" w14:textId="77777777" w:rsidR="00607C3D" w:rsidRPr="00C7001A" w:rsidRDefault="001D6FB6" w:rsidP="00F449AE">
            <w:pPr>
              <w:spacing w:before="120"/>
              <w:jc w:val="both"/>
              <w:rPr>
                <w:rFonts w:asciiTheme="majorHAnsi" w:hAnsiTheme="majorHAnsi" w:cstheme="majorHAnsi"/>
                <w:bCs/>
                <w:color w:val="FF0000"/>
                <w:sz w:val="24"/>
                <w:szCs w:val="24"/>
              </w:rPr>
            </w:pPr>
            <w:r w:rsidRPr="007A0BDD">
              <w:rPr>
                <w:rFonts w:asciiTheme="majorHAnsi" w:hAnsiTheme="majorHAnsi" w:cstheme="majorHAnsi"/>
                <w:bCs/>
                <w:sz w:val="24"/>
                <w:szCs w:val="24"/>
              </w:rPr>
              <w:t xml:space="preserve">Uprava Škole je uradila Pravilnik o kućnom redu i isti je istaknut na vidnim mjestima kako bi zaposleni i učenici bili upoznati sa njim. U Školi se pedagoška dokumentacija vodi u skladu sa propisima. </w:t>
            </w:r>
            <w:r w:rsidR="0034239C" w:rsidRPr="007A0BDD">
              <w:rPr>
                <w:rFonts w:asciiTheme="majorHAnsi" w:hAnsiTheme="majorHAnsi" w:cstheme="majorHAnsi"/>
                <w:bCs/>
                <w:sz w:val="24"/>
                <w:szCs w:val="24"/>
              </w:rPr>
              <w:t>Svi pravilnici koje Škola posjeduje su u skladu sa zakonom</w:t>
            </w:r>
            <w:r w:rsidR="0034239C" w:rsidRPr="00C7001A">
              <w:rPr>
                <w:rFonts w:asciiTheme="majorHAnsi" w:hAnsiTheme="majorHAnsi" w:cstheme="majorHAnsi"/>
                <w:bCs/>
                <w:color w:val="FF0000"/>
                <w:sz w:val="24"/>
                <w:szCs w:val="24"/>
              </w:rPr>
              <w:t xml:space="preserve">. </w:t>
            </w:r>
          </w:p>
          <w:p w14:paraId="566785A5" w14:textId="475EB474" w:rsidR="001D6FB6" w:rsidRPr="00CE28FF" w:rsidRDefault="00E328C5" w:rsidP="00CE28FF">
            <w:pPr>
              <w:jc w:val="both"/>
              <w:rPr>
                <w:rFonts w:ascii="Cambria" w:eastAsia="Calibri" w:hAnsi="Cambria"/>
                <w:sz w:val="26"/>
                <w:szCs w:val="28"/>
              </w:rPr>
            </w:pPr>
            <w:r w:rsidRPr="00CE28FF">
              <w:rPr>
                <w:rFonts w:asciiTheme="majorHAnsi" w:eastAsia="Calibri" w:hAnsiTheme="majorHAnsi" w:cstheme="majorHAnsi"/>
                <w:sz w:val="24"/>
                <w:szCs w:val="24"/>
                <w:lang w:val="sr-Latn-ME"/>
              </w:rPr>
              <w:t xml:space="preserve">U prethodnom periodu u </w:t>
            </w:r>
            <w:r w:rsidRPr="00CE28FF">
              <w:rPr>
                <w:rFonts w:asciiTheme="majorHAnsi" w:eastAsia="Calibri" w:hAnsiTheme="majorHAnsi" w:cstheme="majorHAnsi"/>
                <w:sz w:val="24"/>
                <w:szCs w:val="24"/>
              </w:rPr>
              <w:t xml:space="preserve">školi je realizovan proces interne evaluacije u skladu sa Priručnikom o razvoju stručnih škola u procesu interne evaluacije i Metodologijom za eksternu evaluaciju. Odbor za kvalitet donio </w:t>
            </w:r>
            <w:r w:rsidR="00B7190F">
              <w:rPr>
                <w:rFonts w:asciiTheme="majorHAnsi" w:eastAsia="Calibri" w:hAnsiTheme="majorHAnsi" w:cstheme="majorHAnsi"/>
                <w:sz w:val="24"/>
                <w:szCs w:val="24"/>
              </w:rPr>
              <w:t xml:space="preserve">je </w:t>
            </w:r>
            <w:r w:rsidRPr="00CE28FF">
              <w:rPr>
                <w:rFonts w:asciiTheme="majorHAnsi" w:eastAsia="Calibri" w:hAnsiTheme="majorHAnsi" w:cstheme="majorHAnsi"/>
                <w:sz w:val="24"/>
                <w:szCs w:val="24"/>
              </w:rPr>
              <w:t>odluku da će proces interne evaluacije</w:t>
            </w:r>
            <w:r w:rsidR="001D5CE9" w:rsidRPr="00CE28FF">
              <w:rPr>
                <w:rFonts w:asciiTheme="majorHAnsi" w:eastAsia="Calibri" w:hAnsiTheme="majorHAnsi" w:cstheme="majorHAnsi"/>
                <w:sz w:val="24"/>
                <w:szCs w:val="24"/>
              </w:rPr>
              <w:t xml:space="preserve"> za per</w:t>
            </w:r>
            <w:r w:rsidR="00CE28FF">
              <w:rPr>
                <w:rFonts w:asciiTheme="majorHAnsi" w:eastAsia="Calibri" w:hAnsiTheme="majorHAnsi" w:cstheme="majorHAnsi"/>
                <w:sz w:val="24"/>
                <w:szCs w:val="24"/>
              </w:rPr>
              <w:t>iod 2020-2022</w:t>
            </w:r>
            <w:r w:rsidR="00B7190F">
              <w:rPr>
                <w:rFonts w:asciiTheme="majorHAnsi" w:eastAsia="Calibri" w:hAnsiTheme="majorHAnsi" w:cstheme="majorHAnsi"/>
                <w:sz w:val="24"/>
                <w:szCs w:val="24"/>
              </w:rPr>
              <w:t xml:space="preserve">. </w:t>
            </w:r>
            <w:r w:rsidRPr="00CE28FF">
              <w:rPr>
                <w:rFonts w:asciiTheme="majorHAnsi" w:eastAsia="Calibri" w:hAnsiTheme="majorHAnsi" w:cstheme="majorHAnsi"/>
                <w:sz w:val="24"/>
                <w:szCs w:val="24"/>
              </w:rPr>
              <w:t>raditi u skladu sa navedenim dokumentima.</w:t>
            </w:r>
            <w:r w:rsidR="001D5CE9" w:rsidRPr="00CE28FF">
              <w:rPr>
                <w:rFonts w:asciiTheme="majorHAnsi" w:eastAsia="Calibri" w:hAnsiTheme="majorHAnsi" w:cstheme="majorHAnsi"/>
                <w:sz w:val="24"/>
                <w:szCs w:val="24"/>
              </w:rPr>
              <w:t xml:space="preserve"> </w:t>
            </w:r>
            <w:r w:rsidR="001D5CE9" w:rsidRPr="00CE28FF">
              <w:rPr>
                <w:rFonts w:asciiTheme="majorHAnsi" w:hAnsiTheme="majorHAnsi" w:cstheme="majorHAnsi"/>
                <w:bCs/>
                <w:sz w:val="24"/>
                <w:szCs w:val="24"/>
              </w:rPr>
              <w:t>Odbor je odredio ciljeve</w:t>
            </w:r>
            <w:r w:rsidR="00A10AEF" w:rsidRPr="00CE28FF">
              <w:rPr>
                <w:rFonts w:asciiTheme="majorHAnsi" w:hAnsiTheme="majorHAnsi" w:cstheme="majorHAnsi"/>
                <w:bCs/>
                <w:sz w:val="24"/>
                <w:szCs w:val="24"/>
              </w:rPr>
              <w:t>,</w:t>
            </w:r>
            <w:r w:rsidR="001D5CE9" w:rsidRPr="00CE28FF">
              <w:rPr>
                <w:rFonts w:asciiTheme="majorHAnsi" w:hAnsiTheme="majorHAnsi" w:cstheme="majorHAnsi"/>
                <w:bCs/>
                <w:sz w:val="24"/>
                <w:szCs w:val="24"/>
              </w:rPr>
              <w:t xml:space="preserve"> odabrao indikatore za samoevaluaciju i odredio aktivnosti kroz akcioni plan.</w:t>
            </w:r>
            <w:r w:rsidR="001D5CE9" w:rsidRPr="00CE28FF">
              <w:rPr>
                <w:rFonts w:ascii="Cambria" w:eastAsia="Calibri" w:hAnsi="Cambria"/>
                <w:sz w:val="26"/>
                <w:szCs w:val="28"/>
              </w:rPr>
              <w:t xml:space="preserve"> </w:t>
            </w:r>
            <w:r w:rsidR="001D5CE9" w:rsidRPr="00CE28FF">
              <w:rPr>
                <w:rFonts w:asciiTheme="majorHAnsi" w:hAnsiTheme="majorHAnsi" w:cstheme="majorHAnsi"/>
                <w:bCs/>
                <w:sz w:val="24"/>
                <w:szCs w:val="24"/>
              </w:rPr>
              <w:t>Takođe, planom su jasno definisane prioritetne oblasti, ciljevi i instrumenti za samoevaluaciju.</w:t>
            </w:r>
            <w:r w:rsidR="00F97C40" w:rsidRPr="00CE28FF">
              <w:rPr>
                <w:rFonts w:ascii="Cambria" w:eastAsia="Calibri" w:hAnsi="Cambria"/>
                <w:sz w:val="26"/>
                <w:szCs w:val="28"/>
              </w:rPr>
              <w:t xml:space="preserve"> </w:t>
            </w:r>
            <w:r w:rsidR="001D5CE9" w:rsidRPr="00CE28FF">
              <w:rPr>
                <w:rFonts w:asciiTheme="majorHAnsi" w:hAnsiTheme="majorHAnsi" w:cstheme="majorHAnsi"/>
                <w:bCs/>
                <w:sz w:val="24"/>
                <w:szCs w:val="24"/>
              </w:rPr>
              <w:t>Direktor prati ostvarenost standarda kompetencija</w:t>
            </w:r>
            <w:r w:rsidR="00CC5F21" w:rsidRPr="00CE28FF">
              <w:rPr>
                <w:rFonts w:asciiTheme="majorHAnsi" w:hAnsiTheme="majorHAnsi" w:cstheme="majorHAnsi"/>
                <w:bCs/>
                <w:sz w:val="24"/>
                <w:szCs w:val="24"/>
              </w:rPr>
              <w:t xml:space="preserve"> za nastavnike.</w:t>
            </w:r>
            <w:r w:rsidR="00F97C40" w:rsidRPr="00CE28FF">
              <w:rPr>
                <w:rFonts w:asciiTheme="majorHAnsi" w:hAnsiTheme="majorHAnsi" w:cstheme="majorHAnsi"/>
                <w:bCs/>
                <w:sz w:val="24"/>
                <w:szCs w:val="24"/>
              </w:rPr>
              <w:t xml:space="preserve"> </w:t>
            </w:r>
          </w:p>
        </w:tc>
      </w:tr>
      <w:tr w:rsidR="001D6FB6" w:rsidRPr="00F449AE" w14:paraId="77FB1E82" w14:textId="77777777" w:rsidTr="0062541F">
        <w:trPr>
          <w:trHeight w:val="20"/>
        </w:trPr>
        <w:tc>
          <w:tcPr>
            <w:tcW w:w="809" w:type="dxa"/>
            <w:shd w:val="clear" w:color="auto" w:fill="auto"/>
          </w:tcPr>
          <w:p w14:paraId="0E6018B3" w14:textId="2BBF1005" w:rsidR="001D6FB6" w:rsidRPr="00F449AE" w:rsidRDefault="00F97C40" w:rsidP="00F449AE">
            <w:pPr>
              <w:spacing w:before="120"/>
              <w:rPr>
                <w:rFonts w:asciiTheme="majorHAnsi" w:hAnsiTheme="majorHAnsi" w:cstheme="majorHAnsi"/>
                <w:sz w:val="24"/>
                <w:szCs w:val="24"/>
              </w:rPr>
            </w:pPr>
            <w:r>
              <w:rPr>
                <w:rFonts w:asciiTheme="majorHAnsi" w:hAnsiTheme="majorHAnsi" w:cstheme="majorHAnsi"/>
                <w:sz w:val="24"/>
                <w:szCs w:val="24"/>
              </w:rPr>
              <w:t xml:space="preserve"> </w:t>
            </w:r>
          </w:p>
        </w:tc>
        <w:tc>
          <w:tcPr>
            <w:tcW w:w="8263" w:type="dxa"/>
            <w:shd w:val="clear" w:color="auto" w:fill="auto"/>
          </w:tcPr>
          <w:p w14:paraId="17A03417" w14:textId="2B7AD5EE" w:rsidR="001D6FB6" w:rsidRPr="00F449AE" w:rsidRDefault="00B7190F"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12E1A7D3" w14:textId="77777777" w:rsidTr="0062541F">
        <w:trPr>
          <w:trHeight w:val="20"/>
        </w:trPr>
        <w:tc>
          <w:tcPr>
            <w:tcW w:w="809" w:type="dxa"/>
            <w:shd w:val="clear" w:color="auto" w:fill="auto"/>
          </w:tcPr>
          <w:p w14:paraId="77CE5E5B" w14:textId="77777777" w:rsidR="001D6FB6" w:rsidRPr="00F449AE" w:rsidRDefault="001D6FB6" w:rsidP="00F449AE">
            <w:pPr>
              <w:spacing w:before="120"/>
              <w:rPr>
                <w:rFonts w:asciiTheme="majorHAnsi" w:hAnsiTheme="majorHAnsi" w:cstheme="majorHAnsi"/>
                <w:sz w:val="24"/>
                <w:szCs w:val="24"/>
              </w:rPr>
            </w:pPr>
          </w:p>
        </w:tc>
        <w:tc>
          <w:tcPr>
            <w:tcW w:w="8263" w:type="dxa"/>
            <w:shd w:val="clear" w:color="auto" w:fill="auto"/>
          </w:tcPr>
          <w:p w14:paraId="127C7CDF" w14:textId="77777777" w:rsidR="00332285" w:rsidRDefault="00CC5F21" w:rsidP="00332285">
            <w:pPr>
              <w:pStyle w:val="ListParagraph"/>
              <w:numPr>
                <w:ilvl w:val="0"/>
                <w:numId w:val="5"/>
              </w:numPr>
              <w:ind w:left="346" w:hanging="346"/>
              <w:contextualSpacing w:val="0"/>
              <w:rPr>
                <w:rFonts w:asciiTheme="majorHAnsi" w:hAnsiTheme="majorHAnsi" w:cstheme="majorHAnsi"/>
                <w:bCs/>
                <w:sz w:val="24"/>
                <w:szCs w:val="24"/>
                <w:lang w:val="sr-Latn-ME"/>
              </w:rPr>
            </w:pPr>
            <w:r w:rsidRPr="008B4984">
              <w:rPr>
                <w:rFonts w:asciiTheme="majorHAnsi" w:hAnsiTheme="majorHAnsi" w:cstheme="majorHAnsi"/>
                <w:bCs/>
                <w:sz w:val="24"/>
                <w:szCs w:val="24"/>
                <w:lang w:val="sr-Latn-ME"/>
              </w:rPr>
              <w:t xml:space="preserve">Pratiti sprovođenje preporuka datih kroz pedagoško-instruktivni rad. Date preporuke analizirati na stručnim organima </w:t>
            </w:r>
            <w:r w:rsidR="009C4EC8" w:rsidRPr="008B4984">
              <w:rPr>
                <w:rFonts w:asciiTheme="majorHAnsi" w:hAnsiTheme="majorHAnsi" w:cstheme="majorHAnsi"/>
                <w:bCs/>
                <w:sz w:val="24"/>
                <w:szCs w:val="24"/>
                <w:lang w:val="sr-Latn-ME"/>
              </w:rPr>
              <w:t>Škole.</w:t>
            </w:r>
          </w:p>
          <w:p w14:paraId="3453EE17" w14:textId="3E966B84" w:rsidR="00356F84" w:rsidRPr="001825EE" w:rsidRDefault="00332285" w:rsidP="001825EE">
            <w:pPr>
              <w:pStyle w:val="ListParagraph"/>
              <w:numPr>
                <w:ilvl w:val="0"/>
                <w:numId w:val="5"/>
              </w:numPr>
              <w:ind w:left="346" w:hanging="346"/>
              <w:contextualSpacing w:val="0"/>
              <w:rPr>
                <w:rFonts w:asciiTheme="majorHAnsi" w:hAnsiTheme="majorHAnsi" w:cstheme="majorHAnsi"/>
                <w:bCs/>
                <w:sz w:val="24"/>
                <w:szCs w:val="24"/>
                <w:lang w:val="sr-Latn-ME"/>
              </w:rPr>
            </w:pPr>
            <w:r w:rsidRPr="00332285">
              <w:rPr>
                <w:rFonts w:asciiTheme="majorHAnsi" w:hAnsiTheme="majorHAnsi" w:cstheme="majorHAnsi"/>
                <w:bCs/>
                <w:sz w:val="24"/>
                <w:szCs w:val="24"/>
              </w:rPr>
              <w:t>Ponovit</w:t>
            </w:r>
            <w:r>
              <w:rPr>
                <w:rFonts w:asciiTheme="majorHAnsi" w:hAnsiTheme="majorHAnsi" w:cstheme="majorHAnsi"/>
                <w:bCs/>
                <w:sz w:val="24"/>
                <w:szCs w:val="24"/>
              </w:rPr>
              <w:t>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posmatranje</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kako</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bi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se</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utvrdilo</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da</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li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su</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eventualni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problemi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na</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koje</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je</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ukazano</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kroz</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usmeni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razgovor</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i</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pisana</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zapa</w:t>
            </w:r>
            <w:r w:rsidRPr="009B351F">
              <w:rPr>
                <w:rFonts w:asciiTheme="majorHAnsi" w:hAnsiTheme="majorHAnsi" w:cstheme="majorHAnsi"/>
                <w:bCs/>
                <w:sz w:val="24"/>
                <w:szCs w:val="24"/>
                <w:lang w:val="sr-Latn-ME"/>
              </w:rPr>
              <w:t>ž</w:t>
            </w:r>
            <w:r w:rsidRPr="00332285">
              <w:rPr>
                <w:rFonts w:asciiTheme="majorHAnsi" w:hAnsiTheme="majorHAnsi" w:cstheme="majorHAnsi"/>
                <w:bCs/>
                <w:sz w:val="24"/>
                <w:szCs w:val="24"/>
              </w:rPr>
              <w:t>anja</w:t>
            </w:r>
            <w:r w:rsidRPr="009B351F">
              <w:rPr>
                <w:rFonts w:asciiTheme="majorHAnsi" w:hAnsiTheme="majorHAnsi" w:cstheme="majorHAnsi"/>
                <w:bCs/>
                <w:sz w:val="24"/>
                <w:szCs w:val="24"/>
                <w:lang w:val="sr-Latn-ME"/>
              </w:rPr>
              <w:t xml:space="preserve">, </w:t>
            </w:r>
            <w:r w:rsidRPr="00332285">
              <w:rPr>
                <w:rFonts w:asciiTheme="majorHAnsi" w:hAnsiTheme="majorHAnsi" w:cstheme="majorHAnsi"/>
                <w:bCs/>
                <w:sz w:val="24"/>
                <w:szCs w:val="24"/>
              </w:rPr>
              <w:t>otklonjeni</w:t>
            </w:r>
            <w:r w:rsidRPr="009B351F">
              <w:rPr>
                <w:rFonts w:asciiTheme="majorHAnsi" w:hAnsiTheme="majorHAnsi" w:cstheme="majorHAnsi"/>
                <w:bCs/>
                <w:sz w:val="24"/>
                <w:szCs w:val="24"/>
                <w:lang w:val="sr-Latn-ME"/>
              </w:rPr>
              <w:t xml:space="preserve">. </w:t>
            </w:r>
          </w:p>
        </w:tc>
      </w:tr>
      <w:tr w:rsidR="001D6FB6" w:rsidRPr="00F449AE" w14:paraId="3E2C4FD9" w14:textId="77777777" w:rsidTr="0062541F">
        <w:trPr>
          <w:trHeight w:val="20"/>
        </w:trPr>
        <w:tc>
          <w:tcPr>
            <w:tcW w:w="809" w:type="dxa"/>
            <w:shd w:val="clear" w:color="auto" w:fill="auto"/>
          </w:tcPr>
          <w:p w14:paraId="75EFF75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2.4. </w:t>
            </w:r>
          </w:p>
        </w:tc>
        <w:tc>
          <w:tcPr>
            <w:tcW w:w="8263" w:type="dxa"/>
            <w:shd w:val="clear" w:color="auto" w:fill="auto"/>
          </w:tcPr>
          <w:p w14:paraId="11F1569F" w14:textId="25A433ED" w:rsidR="001D6FB6" w:rsidRPr="007A0BDD" w:rsidRDefault="001D6FB6"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Direktor </w:t>
            </w:r>
            <w:r w:rsidR="009C4EC8" w:rsidRPr="007A0BDD">
              <w:rPr>
                <w:rFonts w:asciiTheme="majorHAnsi" w:hAnsiTheme="majorHAnsi" w:cstheme="majorHAnsi"/>
                <w:bCs/>
                <w:sz w:val="24"/>
                <w:szCs w:val="24"/>
              </w:rPr>
              <w:t>Škole, zajedno sa timom</w:t>
            </w:r>
            <w:r w:rsidRPr="007A0BDD">
              <w:rPr>
                <w:rFonts w:asciiTheme="majorHAnsi" w:hAnsiTheme="majorHAnsi" w:cstheme="majorHAnsi"/>
                <w:bCs/>
                <w:sz w:val="24"/>
                <w:szCs w:val="24"/>
              </w:rPr>
              <w:t xml:space="preserve"> za PRNŠ, učestvuje u aktivnostima za PRNŠ, kao i pripremi njegovog plana, izboru prioriteta i donošenju odluka u vezi sa PRNŠ.</w:t>
            </w:r>
            <w:r w:rsidR="00054FF0" w:rsidRPr="007A0BDD">
              <w:rPr>
                <w:rFonts w:asciiTheme="majorHAnsi" w:hAnsiTheme="majorHAnsi" w:cstheme="majorHAnsi"/>
                <w:bCs/>
                <w:sz w:val="24"/>
                <w:szCs w:val="24"/>
              </w:rPr>
              <w:t xml:space="preserve"> Uvidom </w:t>
            </w:r>
            <w:r w:rsidR="00770B34" w:rsidRPr="007A0BDD">
              <w:rPr>
                <w:rFonts w:asciiTheme="majorHAnsi" w:hAnsiTheme="majorHAnsi" w:cstheme="majorHAnsi"/>
                <w:bCs/>
                <w:sz w:val="24"/>
                <w:szCs w:val="24"/>
              </w:rPr>
              <w:t xml:space="preserve">u </w:t>
            </w:r>
            <w:r w:rsidR="00A10AEF" w:rsidRPr="007A0BDD">
              <w:rPr>
                <w:rFonts w:asciiTheme="majorHAnsi" w:hAnsiTheme="majorHAnsi" w:cstheme="majorHAnsi"/>
                <w:bCs/>
                <w:sz w:val="24"/>
                <w:szCs w:val="24"/>
              </w:rPr>
              <w:t>d</w:t>
            </w:r>
            <w:r w:rsidR="00B54A10" w:rsidRPr="007A0BDD">
              <w:rPr>
                <w:rFonts w:asciiTheme="majorHAnsi" w:hAnsiTheme="majorHAnsi" w:cstheme="majorHAnsi"/>
                <w:bCs/>
                <w:sz w:val="24"/>
                <w:szCs w:val="24"/>
              </w:rPr>
              <w:t>okumentaciju</w:t>
            </w:r>
            <w:r w:rsidR="00F97C40" w:rsidRPr="007A0BDD">
              <w:rPr>
                <w:rFonts w:asciiTheme="majorHAnsi" w:hAnsiTheme="majorHAnsi" w:cstheme="majorHAnsi"/>
                <w:bCs/>
                <w:sz w:val="24"/>
                <w:szCs w:val="24"/>
              </w:rPr>
              <w:t xml:space="preserve"> </w:t>
            </w:r>
            <w:r w:rsidRPr="007A0BDD">
              <w:rPr>
                <w:rFonts w:asciiTheme="majorHAnsi" w:hAnsiTheme="majorHAnsi" w:cstheme="majorHAnsi"/>
                <w:bCs/>
                <w:sz w:val="24"/>
                <w:szCs w:val="24"/>
              </w:rPr>
              <w:t>može se jasno utvrditi da se profesionalni razvoj u školi planira i usmjerava na osnovu podataka pedagoško-instr</w:t>
            </w:r>
            <w:r w:rsidR="00B54A10" w:rsidRPr="007A0BDD">
              <w:rPr>
                <w:rFonts w:asciiTheme="majorHAnsi" w:hAnsiTheme="majorHAnsi" w:cstheme="majorHAnsi"/>
                <w:bCs/>
                <w:sz w:val="24"/>
                <w:szCs w:val="24"/>
              </w:rPr>
              <w:t>uktivnog rada.</w:t>
            </w:r>
          </w:p>
          <w:p w14:paraId="7294CF46" w14:textId="77777777" w:rsidR="001D6FB6" w:rsidRPr="007A0BDD" w:rsidRDefault="001D6FB6"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Direktor sve zaposlene ravnomjerno upućuje na seminare ponuđene od strane nadležnih institucija i radi na obezbjeđivanju relevantne i aktuelne stručne, pedagoške i metodičke literature, kao i drugih resursa.</w:t>
            </w:r>
          </w:p>
          <w:p w14:paraId="51E0B580" w14:textId="32530AD3" w:rsidR="001D6FB6" w:rsidRPr="007A0BDD" w:rsidRDefault="001D6FB6"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 xml:space="preserve">Direktor nema lični plan profesionalnog razvoja koji bi bio proizvod evaluacije svoga rada i samoevaluacije. </w:t>
            </w:r>
          </w:p>
          <w:p w14:paraId="349FE01E" w14:textId="4476E34B" w:rsidR="001D6FB6" w:rsidRPr="007A0BDD" w:rsidRDefault="001D6FB6" w:rsidP="00F449AE">
            <w:pPr>
              <w:spacing w:before="120"/>
              <w:jc w:val="both"/>
              <w:rPr>
                <w:rFonts w:asciiTheme="majorHAnsi" w:hAnsiTheme="majorHAnsi" w:cstheme="majorHAnsi"/>
                <w:bCs/>
                <w:sz w:val="24"/>
                <w:szCs w:val="24"/>
              </w:rPr>
            </w:pPr>
            <w:r w:rsidRPr="007A0BDD">
              <w:rPr>
                <w:rFonts w:asciiTheme="majorHAnsi" w:hAnsiTheme="majorHAnsi" w:cstheme="majorHAnsi"/>
                <w:bCs/>
                <w:sz w:val="24"/>
                <w:szCs w:val="24"/>
              </w:rPr>
              <w:t>Zaposleni se uglavnom motivi</w:t>
            </w:r>
            <w:r w:rsidR="00A10AEF" w:rsidRPr="007A0BDD">
              <w:rPr>
                <w:rFonts w:asciiTheme="majorHAnsi" w:hAnsiTheme="majorHAnsi" w:cstheme="majorHAnsi"/>
                <w:bCs/>
                <w:sz w:val="24"/>
                <w:szCs w:val="24"/>
              </w:rPr>
              <w:t xml:space="preserve">šu slanjem na različite obuke. </w:t>
            </w:r>
            <w:r w:rsidRPr="007A0BDD">
              <w:rPr>
                <w:rFonts w:asciiTheme="majorHAnsi" w:hAnsiTheme="majorHAnsi" w:cstheme="majorHAnsi"/>
                <w:bCs/>
                <w:sz w:val="24"/>
                <w:szCs w:val="24"/>
              </w:rPr>
              <w:t>U Školi postoji Pravilnik o nagrađivanju i pohvaljivanju zaposlenih. Nastavnici su informisani o mogućnostima napredovanja. Ukupan broj n</w:t>
            </w:r>
            <w:r w:rsidR="00C7001A" w:rsidRPr="007A0BDD">
              <w:rPr>
                <w:rFonts w:asciiTheme="majorHAnsi" w:hAnsiTheme="majorHAnsi" w:cstheme="majorHAnsi"/>
                <w:bCs/>
                <w:sz w:val="24"/>
                <w:szCs w:val="24"/>
              </w:rPr>
              <w:t>astavnika sa višim zvanjem je 6</w:t>
            </w:r>
            <w:r w:rsidRPr="007A0BDD">
              <w:rPr>
                <w:rFonts w:asciiTheme="majorHAnsi" w:hAnsiTheme="majorHAnsi" w:cstheme="majorHAnsi"/>
                <w:bCs/>
                <w:sz w:val="24"/>
                <w:szCs w:val="24"/>
              </w:rPr>
              <w:t xml:space="preserve">. </w:t>
            </w:r>
            <w:r w:rsidR="00B54A10" w:rsidRPr="007A0BDD">
              <w:rPr>
                <w:rFonts w:asciiTheme="majorHAnsi" w:hAnsiTheme="majorHAnsi" w:cstheme="majorHAnsi"/>
                <w:bCs/>
                <w:sz w:val="24"/>
                <w:szCs w:val="24"/>
              </w:rPr>
              <w:t>U proceduri</w:t>
            </w:r>
            <w:r w:rsidR="00C7001A" w:rsidRPr="007A0BDD">
              <w:rPr>
                <w:rFonts w:asciiTheme="majorHAnsi" w:hAnsiTheme="majorHAnsi" w:cstheme="majorHAnsi"/>
                <w:bCs/>
                <w:sz w:val="24"/>
                <w:szCs w:val="24"/>
              </w:rPr>
              <w:t xml:space="preserve"> za dobijanje</w:t>
            </w:r>
            <w:r w:rsidR="006C75D0">
              <w:rPr>
                <w:rFonts w:asciiTheme="majorHAnsi" w:hAnsiTheme="majorHAnsi" w:cstheme="majorHAnsi"/>
                <w:bCs/>
                <w:sz w:val="24"/>
                <w:szCs w:val="24"/>
              </w:rPr>
              <w:t>m</w:t>
            </w:r>
            <w:r w:rsidR="00C7001A" w:rsidRPr="007A0BDD">
              <w:rPr>
                <w:rFonts w:asciiTheme="majorHAnsi" w:hAnsiTheme="majorHAnsi" w:cstheme="majorHAnsi"/>
                <w:bCs/>
                <w:sz w:val="24"/>
                <w:szCs w:val="24"/>
              </w:rPr>
              <w:t xml:space="preserve"> više</w:t>
            </w:r>
            <w:r w:rsidR="00F401FB">
              <w:rPr>
                <w:rFonts w:asciiTheme="majorHAnsi" w:hAnsiTheme="majorHAnsi" w:cstheme="majorHAnsi"/>
                <w:bCs/>
                <w:sz w:val="24"/>
                <w:szCs w:val="24"/>
              </w:rPr>
              <w:t>g zvanja</w:t>
            </w:r>
            <w:r w:rsidR="00C7001A" w:rsidRPr="007A0BDD">
              <w:rPr>
                <w:rFonts w:asciiTheme="majorHAnsi" w:hAnsiTheme="majorHAnsi" w:cstheme="majorHAnsi"/>
                <w:bCs/>
                <w:sz w:val="24"/>
                <w:szCs w:val="24"/>
              </w:rPr>
              <w:t xml:space="preserve"> su četiri</w:t>
            </w:r>
            <w:r w:rsidR="00B54A10" w:rsidRPr="007A0BDD">
              <w:rPr>
                <w:rFonts w:asciiTheme="majorHAnsi" w:hAnsiTheme="majorHAnsi" w:cstheme="majorHAnsi"/>
                <w:bCs/>
                <w:sz w:val="24"/>
                <w:szCs w:val="24"/>
              </w:rPr>
              <w:t xml:space="preserve"> nastavnika. Uprava Škole budžetom</w:t>
            </w:r>
            <w:r w:rsidR="00770B34" w:rsidRPr="007A0BDD">
              <w:rPr>
                <w:rFonts w:asciiTheme="majorHAnsi" w:hAnsiTheme="majorHAnsi" w:cstheme="majorHAnsi"/>
                <w:bCs/>
                <w:sz w:val="24"/>
                <w:szCs w:val="24"/>
              </w:rPr>
              <w:t>,</w:t>
            </w:r>
            <w:r w:rsidR="00B54A10" w:rsidRPr="007A0BDD">
              <w:rPr>
                <w:rFonts w:asciiTheme="majorHAnsi" w:hAnsiTheme="majorHAnsi" w:cstheme="majorHAnsi"/>
                <w:bCs/>
                <w:sz w:val="24"/>
                <w:szCs w:val="24"/>
              </w:rPr>
              <w:t xml:space="preserve"> </w:t>
            </w:r>
            <w:r w:rsidRPr="007A0BDD">
              <w:rPr>
                <w:rFonts w:asciiTheme="majorHAnsi" w:hAnsiTheme="majorHAnsi" w:cstheme="majorHAnsi"/>
                <w:bCs/>
                <w:sz w:val="24"/>
                <w:szCs w:val="24"/>
              </w:rPr>
              <w:t>predviđa sredstva za profesionalni razvoj nastavnika.</w:t>
            </w:r>
          </w:p>
          <w:p w14:paraId="246840CE" w14:textId="4FCCCCC1" w:rsidR="00B54A10" w:rsidRPr="000E4598" w:rsidRDefault="001D6FB6" w:rsidP="00B54A10">
            <w:pPr>
              <w:pStyle w:val="BodyTextIndent2"/>
              <w:tabs>
                <w:tab w:val="left" w:pos="900"/>
              </w:tabs>
              <w:ind w:firstLine="0"/>
              <w:jc w:val="both"/>
              <w:rPr>
                <w:rFonts w:asciiTheme="majorHAnsi" w:hAnsiTheme="majorHAnsi" w:cstheme="majorHAnsi"/>
                <w:lang w:val="it-IT"/>
              </w:rPr>
            </w:pPr>
            <w:r w:rsidRPr="007A0BDD">
              <w:rPr>
                <w:rFonts w:asciiTheme="majorHAnsi" w:hAnsiTheme="majorHAnsi" w:cstheme="majorHAnsi"/>
                <w:bCs/>
              </w:rPr>
              <w:t>Škola raspolaže adekvatnim prostorom za izvođenje nastave u odnosu na broj učenika koji pohađa školu</w:t>
            </w:r>
            <w:r w:rsidRPr="00F449AE">
              <w:rPr>
                <w:rFonts w:asciiTheme="majorHAnsi" w:hAnsiTheme="majorHAnsi" w:cstheme="majorHAnsi"/>
                <w:bCs/>
              </w:rPr>
              <w:t xml:space="preserve">. </w:t>
            </w:r>
          </w:p>
          <w:p w14:paraId="23EC6004" w14:textId="61F5CD73" w:rsidR="001D6FB6" w:rsidRPr="009B351F" w:rsidRDefault="00FB257A" w:rsidP="00DD1A7E">
            <w:pPr>
              <w:spacing w:before="120"/>
              <w:jc w:val="both"/>
              <w:rPr>
                <w:rFonts w:asciiTheme="majorHAnsi" w:hAnsiTheme="majorHAnsi" w:cstheme="majorHAnsi"/>
                <w:bCs/>
                <w:sz w:val="24"/>
                <w:szCs w:val="24"/>
                <w:lang w:val="it-IT"/>
              </w:rPr>
            </w:pPr>
            <w:r w:rsidRPr="009B351F">
              <w:rPr>
                <w:rFonts w:asciiTheme="majorHAnsi" w:hAnsiTheme="majorHAnsi" w:cstheme="majorHAnsi"/>
                <w:bCs/>
                <w:sz w:val="24"/>
                <w:szCs w:val="24"/>
                <w:lang w:val="it-IT"/>
              </w:rPr>
              <w:lastRenderedPageBreak/>
              <w:t>Direktor je po mišljenju većine</w:t>
            </w:r>
            <w:r w:rsidR="001D6FB6" w:rsidRPr="009B351F">
              <w:rPr>
                <w:rFonts w:asciiTheme="majorHAnsi" w:hAnsiTheme="majorHAnsi" w:cstheme="majorHAnsi"/>
                <w:bCs/>
                <w:sz w:val="24"/>
                <w:szCs w:val="24"/>
                <w:lang w:val="it-IT"/>
              </w:rPr>
              <w:t xml:space="preserve"> anketiranih učenika obezbijedio sigurnu i prijatnu sredinu za učenje u kojoj se učenici osjećaju bezbjedno i zaštićen</w:t>
            </w:r>
            <w:r w:rsidR="002B45BC" w:rsidRPr="009B351F">
              <w:rPr>
                <w:rFonts w:asciiTheme="majorHAnsi" w:hAnsiTheme="majorHAnsi" w:cstheme="majorHAnsi"/>
                <w:bCs/>
                <w:sz w:val="24"/>
                <w:szCs w:val="24"/>
                <w:lang w:val="it-IT"/>
              </w:rPr>
              <w:t>o, dok se 6</w:t>
            </w:r>
            <w:r w:rsidR="00054FF0" w:rsidRPr="009B351F">
              <w:rPr>
                <w:rFonts w:asciiTheme="majorHAnsi" w:hAnsiTheme="majorHAnsi" w:cstheme="majorHAnsi"/>
                <w:bCs/>
                <w:sz w:val="24"/>
                <w:szCs w:val="24"/>
                <w:lang w:val="it-IT"/>
              </w:rPr>
              <w:t>%</w:t>
            </w:r>
            <w:r w:rsidR="00A221CA" w:rsidRPr="009B351F">
              <w:rPr>
                <w:rFonts w:asciiTheme="majorHAnsi" w:hAnsiTheme="majorHAnsi" w:cstheme="majorHAnsi"/>
                <w:bCs/>
                <w:sz w:val="24"/>
                <w:szCs w:val="24"/>
                <w:lang w:val="it-IT"/>
              </w:rPr>
              <w:t xml:space="preserve"> njih ne</w:t>
            </w:r>
            <w:r w:rsidR="001D6FB6" w:rsidRPr="009B351F">
              <w:rPr>
                <w:rFonts w:asciiTheme="majorHAnsi" w:hAnsiTheme="majorHAnsi" w:cstheme="majorHAnsi"/>
                <w:bCs/>
                <w:sz w:val="24"/>
                <w:szCs w:val="24"/>
                <w:lang w:val="it-IT"/>
              </w:rPr>
              <w:t xml:space="preserve"> slaže sa ovom tvrdnjom. Sa konstatacijom da u školi nema primjera verbalnog i fizičkog </w:t>
            </w:r>
            <w:r w:rsidR="002B45BC" w:rsidRPr="009B351F">
              <w:rPr>
                <w:rFonts w:asciiTheme="majorHAnsi" w:hAnsiTheme="majorHAnsi" w:cstheme="majorHAnsi"/>
                <w:bCs/>
                <w:sz w:val="24"/>
                <w:szCs w:val="24"/>
                <w:lang w:val="it-IT"/>
              </w:rPr>
              <w:t>nasilja među učenicima 41%</w:t>
            </w:r>
            <w:r w:rsidR="001D6FB6" w:rsidRPr="009B351F">
              <w:rPr>
                <w:rFonts w:asciiTheme="majorHAnsi" w:hAnsiTheme="majorHAnsi" w:cstheme="majorHAnsi"/>
                <w:bCs/>
                <w:sz w:val="24"/>
                <w:szCs w:val="24"/>
                <w:lang w:val="it-IT"/>
              </w:rPr>
              <w:t xml:space="preserve"> se slaže u potpunosti, </w:t>
            </w:r>
            <w:r w:rsidR="002B45BC" w:rsidRPr="009B351F">
              <w:rPr>
                <w:rFonts w:asciiTheme="majorHAnsi" w:hAnsiTheme="majorHAnsi" w:cstheme="majorHAnsi"/>
                <w:bCs/>
                <w:sz w:val="24"/>
                <w:szCs w:val="24"/>
                <w:lang w:val="it-IT"/>
              </w:rPr>
              <w:t>32</w:t>
            </w:r>
            <w:r w:rsidR="001D6FB6" w:rsidRPr="009B351F">
              <w:rPr>
                <w:rFonts w:asciiTheme="majorHAnsi" w:hAnsiTheme="majorHAnsi" w:cstheme="majorHAnsi"/>
                <w:bCs/>
                <w:sz w:val="24"/>
                <w:szCs w:val="24"/>
                <w:lang w:val="it-IT"/>
              </w:rPr>
              <w:t xml:space="preserve">% anketiranih učenika djelimično se slaže sa istim, dok se </w:t>
            </w:r>
            <w:r w:rsidR="002B45BC" w:rsidRPr="009B351F">
              <w:rPr>
                <w:rFonts w:asciiTheme="majorHAnsi" w:hAnsiTheme="majorHAnsi" w:cstheme="majorHAnsi"/>
                <w:bCs/>
                <w:sz w:val="24"/>
                <w:szCs w:val="24"/>
                <w:lang w:val="it-IT"/>
              </w:rPr>
              <w:t>24</w:t>
            </w:r>
            <w:r w:rsidR="001D6FB6" w:rsidRPr="009B351F">
              <w:rPr>
                <w:rFonts w:asciiTheme="majorHAnsi" w:hAnsiTheme="majorHAnsi" w:cstheme="majorHAnsi"/>
                <w:bCs/>
                <w:sz w:val="24"/>
                <w:szCs w:val="24"/>
                <w:lang w:val="it-IT"/>
              </w:rPr>
              <w:t>%</w:t>
            </w:r>
            <w:r w:rsidR="00DD1A7E" w:rsidRPr="009B351F">
              <w:rPr>
                <w:rFonts w:asciiTheme="majorHAnsi" w:hAnsiTheme="majorHAnsi" w:cstheme="majorHAnsi"/>
                <w:bCs/>
                <w:sz w:val="24"/>
                <w:szCs w:val="24"/>
                <w:lang w:val="it-IT"/>
              </w:rPr>
              <w:t xml:space="preserve"> ne slaže sa tim. </w:t>
            </w:r>
          </w:p>
        </w:tc>
      </w:tr>
      <w:tr w:rsidR="001D6FB6" w:rsidRPr="00F449AE" w14:paraId="41380ABD" w14:textId="77777777" w:rsidTr="0062541F">
        <w:trPr>
          <w:trHeight w:val="20"/>
        </w:trPr>
        <w:tc>
          <w:tcPr>
            <w:tcW w:w="809" w:type="dxa"/>
            <w:shd w:val="clear" w:color="auto" w:fill="auto"/>
          </w:tcPr>
          <w:p w14:paraId="44FFFBDE" w14:textId="77777777" w:rsidR="001D6FB6" w:rsidRPr="009B351F" w:rsidRDefault="001D6FB6" w:rsidP="00F449AE">
            <w:pPr>
              <w:spacing w:before="120"/>
              <w:rPr>
                <w:rFonts w:asciiTheme="majorHAnsi" w:hAnsiTheme="majorHAnsi" w:cstheme="majorHAnsi"/>
                <w:sz w:val="24"/>
                <w:szCs w:val="24"/>
                <w:lang w:val="it-IT"/>
              </w:rPr>
            </w:pPr>
          </w:p>
        </w:tc>
        <w:tc>
          <w:tcPr>
            <w:tcW w:w="8263" w:type="dxa"/>
            <w:shd w:val="clear" w:color="auto" w:fill="auto"/>
          </w:tcPr>
          <w:p w14:paraId="2B6E4ACB" w14:textId="26480B67" w:rsidR="001D6FB6" w:rsidRPr="00F449AE" w:rsidRDefault="009871AC"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2931CA6E" w14:textId="77777777" w:rsidTr="0062541F">
        <w:trPr>
          <w:trHeight w:val="20"/>
        </w:trPr>
        <w:tc>
          <w:tcPr>
            <w:tcW w:w="809" w:type="dxa"/>
            <w:shd w:val="clear" w:color="auto" w:fill="auto"/>
          </w:tcPr>
          <w:p w14:paraId="1E00C8F5" w14:textId="77777777" w:rsidR="001D6FB6" w:rsidRPr="00F449AE" w:rsidRDefault="001D6FB6" w:rsidP="00F449AE">
            <w:pPr>
              <w:spacing w:before="120"/>
              <w:rPr>
                <w:rFonts w:asciiTheme="majorHAnsi" w:hAnsiTheme="majorHAnsi" w:cstheme="majorHAnsi"/>
                <w:sz w:val="24"/>
                <w:szCs w:val="24"/>
              </w:rPr>
            </w:pPr>
          </w:p>
        </w:tc>
        <w:tc>
          <w:tcPr>
            <w:tcW w:w="8263" w:type="dxa"/>
            <w:shd w:val="clear" w:color="auto" w:fill="auto"/>
          </w:tcPr>
          <w:p w14:paraId="2E109377" w14:textId="77777777" w:rsidR="001D6FB6" w:rsidRPr="007A0BDD" w:rsidRDefault="001D6FB6" w:rsidP="008B4984">
            <w:pPr>
              <w:pStyle w:val="ListParagraph"/>
              <w:numPr>
                <w:ilvl w:val="0"/>
                <w:numId w:val="5"/>
              </w:numPr>
              <w:ind w:left="346" w:hanging="346"/>
              <w:contextualSpacing w:val="0"/>
              <w:rPr>
                <w:rFonts w:asciiTheme="majorHAnsi" w:hAnsiTheme="majorHAnsi" w:cstheme="majorHAnsi"/>
                <w:bCs/>
                <w:sz w:val="24"/>
                <w:szCs w:val="24"/>
                <w:lang w:val="sr-Latn-ME"/>
              </w:rPr>
            </w:pPr>
            <w:r w:rsidRPr="007A0BDD">
              <w:rPr>
                <w:rFonts w:asciiTheme="majorHAnsi" w:hAnsiTheme="majorHAnsi" w:cstheme="majorHAnsi"/>
                <w:bCs/>
                <w:sz w:val="24"/>
                <w:szCs w:val="24"/>
                <w:lang w:val="sr-Latn-ME"/>
              </w:rPr>
              <w:t>Uraditi Lični plan profesionalnog razvoja direktora koji bi trebao biti proizvod evaluacije svoga rada i samoevaluacije.</w:t>
            </w:r>
          </w:p>
          <w:p w14:paraId="4CF61518" w14:textId="109320D5" w:rsidR="001D6FB6" w:rsidRPr="007A0BDD" w:rsidRDefault="001D6FB6" w:rsidP="008B4984">
            <w:pPr>
              <w:pStyle w:val="ListParagraph"/>
              <w:numPr>
                <w:ilvl w:val="0"/>
                <w:numId w:val="5"/>
              </w:numPr>
              <w:ind w:left="346" w:hanging="346"/>
              <w:contextualSpacing w:val="0"/>
              <w:rPr>
                <w:rFonts w:asciiTheme="majorHAnsi" w:hAnsiTheme="majorHAnsi" w:cstheme="majorHAnsi"/>
                <w:bCs/>
                <w:sz w:val="24"/>
                <w:szCs w:val="24"/>
                <w:lang w:val="sr-Latn-ME"/>
              </w:rPr>
            </w:pPr>
            <w:r w:rsidRPr="007A0BDD">
              <w:rPr>
                <w:rFonts w:asciiTheme="majorHAnsi" w:hAnsiTheme="majorHAnsi" w:cstheme="majorHAnsi"/>
                <w:bCs/>
                <w:sz w:val="24"/>
                <w:szCs w:val="24"/>
                <w:lang w:val="sr-Latn-ME"/>
              </w:rPr>
              <w:t>Raditi na suzbijanju verbalnog i fizičkog nasil</w:t>
            </w:r>
            <w:r w:rsidR="002B45BC" w:rsidRPr="007A0BDD">
              <w:rPr>
                <w:rFonts w:asciiTheme="majorHAnsi" w:hAnsiTheme="majorHAnsi" w:cstheme="majorHAnsi"/>
                <w:bCs/>
                <w:sz w:val="24"/>
                <w:szCs w:val="24"/>
                <w:lang w:val="sr-Latn-ME"/>
              </w:rPr>
              <w:t>ja u školi s obzirom da se 24</w:t>
            </w:r>
            <w:r w:rsidRPr="007A0BDD">
              <w:rPr>
                <w:rFonts w:asciiTheme="majorHAnsi" w:hAnsiTheme="majorHAnsi" w:cstheme="majorHAnsi"/>
                <w:bCs/>
                <w:sz w:val="24"/>
                <w:szCs w:val="24"/>
                <w:lang w:val="sr-Latn-ME"/>
              </w:rPr>
              <w:t>% anketiranih učenika izjasnilo da se ne slaže sa tvrdnjom da to u školi ne postoji.</w:t>
            </w:r>
          </w:p>
          <w:p w14:paraId="179423E5" w14:textId="77777777" w:rsidR="001D6FB6" w:rsidRPr="009B351F" w:rsidRDefault="001D6FB6" w:rsidP="00F449AE">
            <w:pPr>
              <w:spacing w:before="120"/>
              <w:rPr>
                <w:rFonts w:asciiTheme="majorHAnsi" w:hAnsiTheme="majorHAnsi" w:cstheme="majorHAnsi"/>
                <w:sz w:val="24"/>
                <w:szCs w:val="24"/>
                <w:lang w:val="sr-Latn-ME"/>
              </w:rPr>
            </w:pPr>
          </w:p>
        </w:tc>
      </w:tr>
    </w:tbl>
    <w:p w14:paraId="5E92E10D" w14:textId="77777777" w:rsidR="0062541F" w:rsidRPr="001346D2" w:rsidRDefault="0062541F" w:rsidP="0062541F">
      <w:pPr>
        <w:spacing w:after="0" w:line="276" w:lineRule="auto"/>
        <w:rPr>
          <w:rFonts w:ascii="Bookman Old Style" w:hAnsi="Bookman Old Style" w:cs="Arial"/>
          <w:b/>
          <w:sz w:val="20"/>
          <w:szCs w:val="20"/>
        </w:rPr>
      </w:pPr>
    </w:p>
    <w:p w14:paraId="380D86F0" w14:textId="77777777" w:rsidR="0062541F" w:rsidRDefault="0062541F">
      <w:pPr>
        <w:rPr>
          <w:rFonts w:ascii="Bookman Old Style" w:hAnsi="Bookman Old Style" w:cs="Arial"/>
          <w:b/>
          <w:sz w:val="20"/>
          <w:szCs w:val="20"/>
        </w:rPr>
      </w:pPr>
      <w:r>
        <w:rPr>
          <w:rFonts w:ascii="Bookman Old Style" w:hAnsi="Bookman Old Style" w:cs="Arial"/>
          <w:b/>
          <w:sz w:val="20"/>
          <w:szCs w:val="20"/>
        </w:rPr>
        <w:br w:type="page"/>
      </w:r>
    </w:p>
    <w:p w14:paraId="2F45CB4B" w14:textId="3FE80A0B" w:rsidR="006432A8" w:rsidRDefault="006432A8" w:rsidP="006432A8">
      <w:pPr>
        <w:pStyle w:val="Heading1"/>
        <w:numPr>
          <w:ilvl w:val="0"/>
          <w:numId w:val="1"/>
        </w:numPr>
        <w:spacing w:before="0" w:after="240" w:line="240" w:lineRule="auto"/>
        <w:rPr>
          <w:rFonts w:cstheme="majorHAnsi"/>
          <w:b/>
          <w:color w:val="000000" w:themeColor="text1"/>
          <w:sz w:val="28"/>
          <w:szCs w:val="28"/>
          <w:lang w:val="sr-Latn-RS"/>
        </w:rPr>
      </w:pPr>
      <w:bookmarkStart w:id="21" w:name="_Toc171668700"/>
      <w:r>
        <w:rPr>
          <w:rFonts w:cstheme="majorHAnsi"/>
          <w:b/>
          <w:color w:val="000000" w:themeColor="text1"/>
          <w:sz w:val="28"/>
          <w:szCs w:val="28"/>
          <w:lang w:val="sr-Latn-RS"/>
        </w:rPr>
        <w:lastRenderedPageBreak/>
        <w:t>ETOS ŠKOLE</w:t>
      </w:r>
      <w:bookmarkEnd w:id="21"/>
    </w:p>
    <w:p w14:paraId="7F4EB022" w14:textId="77777777" w:rsidR="007A0BDD" w:rsidRPr="007A0BDD" w:rsidRDefault="007A0BDD" w:rsidP="007A0BDD">
      <w:pPr>
        <w:spacing w:before="120" w:after="120" w:line="240" w:lineRule="auto"/>
        <w:rPr>
          <w:rFonts w:asciiTheme="majorHAnsi" w:hAnsiTheme="majorHAnsi" w:cstheme="majorHAnsi"/>
          <w:b/>
          <w:sz w:val="24"/>
          <w:szCs w:val="24"/>
        </w:rPr>
      </w:pPr>
      <w:r w:rsidRPr="007A0BDD">
        <w:rPr>
          <w:rFonts w:asciiTheme="majorHAnsi" w:hAnsiTheme="majorHAnsi" w:cstheme="majorHAnsi"/>
          <w:b/>
          <w:sz w:val="24"/>
          <w:szCs w:val="24"/>
        </w:rPr>
        <w:t>Prosvjetni nadzornik: Vladislav Koprivica</w:t>
      </w:r>
    </w:p>
    <w:bookmarkStart w:id="22" w:name="_MON_1778569019"/>
    <w:bookmarkEnd w:id="22"/>
    <w:p w14:paraId="08C806AF" w14:textId="77777777" w:rsidR="007A0BDD" w:rsidRPr="007A0BDD" w:rsidRDefault="007A0BDD" w:rsidP="007A0BDD">
      <w:pPr>
        <w:spacing w:line="256" w:lineRule="auto"/>
        <w:rPr>
          <w:rFonts w:ascii="Bookman Old Style" w:hAnsi="Bookman Old Style" w:cs="Arial"/>
          <w:sz w:val="8"/>
          <w:szCs w:val="8"/>
        </w:rPr>
      </w:pPr>
      <w:r w:rsidRPr="007A0BDD">
        <w:object w:dxaOrig="14618" w:dyaOrig="4093" w14:anchorId="4F90C126">
          <v:shape id="_x0000_i1037" type="#_x0000_t75" style="width:453pt;height:164.2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782283915" r:id="rId34"/>
        </w:objec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240"/>
      </w:tblGrid>
      <w:tr w:rsidR="007A0BDD" w:rsidRPr="007A0BDD" w14:paraId="07E7553D" w14:textId="77777777" w:rsidTr="00EB3B7B">
        <w:trPr>
          <w:cantSplit/>
          <w:trHeight w:val="20"/>
        </w:trPr>
        <w:tc>
          <w:tcPr>
            <w:tcW w:w="832" w:type="dxa"/>
            <w:shd w:val="clear" w:color="auto" w:fill="auto"/>
            <w:hideMark/>
          </w:tcPr>
          <w:p w14:paraId="7CB524A3" w14:textId="77777777"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bCs/>
                <w:sz w:val="24"/>
                <w:szCs w:val="24"/>
              </w:rPr>
              <w:t xml:space="preserve">R.br. </w:t>
            </w:r>
          </w:p>
        </w:tc>
        <w:tc>
          <w:tcPr>
            <w:tcW w:w="8240" w:type="dxa"/>
            <w:shd w:val="clear" w:color="auto" w:fill="auto"/>
            <w:hideMark/>
          </w:tcPr>
          <w:p w14:paraId="4C4B82D7" w14:textId="77777777"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bCs/>
                <w:sz w:val="24"/>
                <w:szCs w:val="24"/>
              </w:rPr>
              <w:t>Obrazloženje</w:t>
            </w:r>
          </w:p>
        </w:tc>
      </w:tr>
      <w:tr w:rsidR="007A0BDD" w:rsidRPr="007A0BDD" w14:paraId="00DFFF07" w14:textId="77777777" w:rsidTr="00EB3B7B">
        <w:trPr>
          <w:cantSplit/>
          <w:trHeight w:val="20"/>
        </w:trPr>
        <w:tc>
          <w:tcPr>
            <w:tcW w:w="832" w:type="dxa"/>
            <w:shd w:val="clear" w:color="auto" w:fill="auto"/>
            <w:hideMark/>
          </w:tcPr>
          <w:p w14:paraId="50BDC48C" w14:textId="77777777"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bCs/>
                <w:sz w:val="24"/>
                <w:szCs w:val="24"/>
              </w:rPr>
              <w:t>stand.</w:t>
            </w:r>
          </w:p>
        </w:tc>
        <w:tc>
          <w:tcPr>
            <w:tcW w:w="8240" w:type="dxa"/>
            <w:vMerge w:val="restart"/>
            <w:shd w:val="clear" w:color="auto" w:fill="auto"/>
            <w:hideMark/>
          </w:tcPr>
          <w:p w14:paraId="1B2A2254" w14:textId="3E05D231" w:rsidR="007A0BDD" w:rsidRPr="007A0BDD" w:rsidRDefault="007A0BDD" w:rsidP="007A0BDD">
            <w:pPr>
              <w:spacing w:line="276" w:lineRule="auto"/>
              <w:jc w:val="both"/>
              <w:rPr>
                <w:rFonts w:asciiTheme="majorHAnsi" w:hAnsiTheme="majorHAnsi" w:cstheme="majorHAnsi"/>
                <w:sz w:val="24"/>
                <w:szCs w:val="24"/>
              </w:rPr>
            </w:pPr>
            <w:r w:rsidRPr="007A0BDD">
              <w:rPr>
                <w:rFonts w:asciiTheme="majorHAnsi" w:hAnsiTheme="majorHAnsi" w:cstheme="majorHAnsi"/>
                <w:sz w:val="24"/>
                <w:szCs w:val="24"/>
              </w:rPr>
              <w:t>Zaposleni i učenici poštuju Kućni red koji je istaknut na vidnom mjestu.</w:t>
            </w:r>
            <w:r w:rsidRPr="007A0BDD">
              <w:rPr>
                <w:rFonts w:asciiTheme="majorHAnsi" w:hAnsiTheme="majorHAnsi" w:cstheme="majorHAnsi"/>
                <w:bCs/>
                <w:sz w:val="24"/>
                <w:szCs w:val="24"/>
              </w:rPr>
              <w:t xml:space="preserve"> Škola ima organizovano dežurstvo nastavnika i učenika, sva zapažanja se uredno evidentiraju. </w:t>
            </w:r>
            <w:r w:rsidRPr="007A0BDD">
              <w:rPr>
                <w:rFonts w:asciiTheme="majorHAnsi" w:hAnsiTheme="majorHAnsi" w:cstheme="majorHAnsi"/>
                <w:sz w:val="24"/>
                <w:szCs w:val="24"/>
              </w:rPr>
              <w:t>Sa ponuđenom konstatacijom iz upitnik</w:t>
            </w:r>
            <w:r w:rsidR="00E74F8E">
              <w:rPr>
                <w:rFonts w:asciiTheme="majorHAnsi" w:hAnsiTheme="majorHAnsi" w:cstheme="majorHAnsi"/>
                <w:sz w:val="24"/>
                <w:szCs w:val="24"/>
              </w:rPr>
              <w:t xml:space="preserve">a da se Kućni red poštuje, 95% </w:t>
            </w:r>
            <w:r w:rsidRPr="007A0BDD">
              <w:rPr>
                <w:rFonts w:asciiTheme="majorHAnsi" w:hAnsiTheme="majorHAnsi" w:cstheme="majorHAnsi"/>
                <w:sz w:val="24"/>
                <w:szCs w:val="24"/>
              </w:rPr>
              <w:t>anketiranih učenika slaže se u potpunosti, djelimično se slaže 5%. Na ponuđenu konstataciju „Imam slobodu da se obratim direktoru ako imam neki problem”, anketirani učenici</w:t>
            </w:r>
            <w:r w:rsidR="00236BCD">
              <w:rPr>
                <w:rFonts w:asciiTheme="majorHAnsi" w:hAnsiTheme="majorHAnsi" w:cstheme="majorHAnsi"/>
                <w:sz w:val="24"/>
                <w:szCs w:val="24"/>
              </w:rPr>
              <w:t xml:space="preserve"> su se u visokom procentu, 70% </w:t>
            </w:r>
            <w:r w:rsidRPr="007A0BDD">
              <w:rPr>
                <w:rFonts w:asciiTheme="majorHAnsi" w:hAnsiTheme="majorHAnsi" w:cstheme="majorHAnsi"/>
                <w:sz w:val="24"/>
                <w:szCs w:val="24"/>
              </w:rPr>
              <w:t xml:space="preserve">izjasnili sa “slažem se u potpunosti”, 15% se djelimično slaže, ne slaže se 15%. Neposrednim uvidom može se konstatovati uglavnom pozitivna i saradnička atmosfera među svim činiocima nastavnog procesa, ali i dobra disciplina učenika. Da se učenici u Školi osjećaju bezbjedno, složilo se u potpunosti 79% anketiranih učenika, djelimično se složilo 20%. Da se nastavnici odnose prema učenicima dobronamjerno i sa uvažavanjem, slaže se u potpunosti 40% učenika, dok se 47% slaže djelimično sa ponuđenom konstatacijom, ne slaže se 13%. </w:t>
            </w:r>
          </w:p>
          <w:p w14:paraId="3A73A078" w14:textId="6C2CE451"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sz w:val="24"/>
                <w:szCs w:val="24"/>
              </w:rPr>
              <w:t xml:space="preserve">„Da se nastavnici odnose jednako prema svim učenicima“, 33% učenika slaže se u potpunosti, djelimično se slaže 36% dok se 18% učenika ne slaže sa ponuđenom konstatacijom. </w:t>
            </w:r>
            <w:r w:rsidRPr="007A0BDD">
              <w:rPr>
                <w:rFonts w:asciiTheme="majorHAnsi" w:hAnsiTheme="majorHAnsi" w:cstheme="majorHAnsi"/>
                <w:bCs/>
                <w:sz w:val="24"/>
                <w:szCs w:val="24"/>
              </w:rPr>
              <w:t xml:space="preserve">Učenici su u toku razgovora naveli da </w:t>
            </w:r>
            <w:r w:rsidRPr="007A0BDD">
              <w:rPr>
                <w:rFonts w:asciiTheme="majorHAnsi" w:hAnsiTheme="majorHAnsi" w:cstheme="majorHAnsi"/>
                <w:sz w:val="24"/>
                <w:szCs w:val="24"/>
              </w:rPr>
              <w:t>se nastavnici prema njima odnose uglavnom dobronamjerno i sa uvažavanjem.</w:t>
            </w:r>
            <w:r w:rsidR="00D2298C">
              <w:rPr>
                <w:rFonts w:asciiTheme="majorHAnsi" w:hAnsiTheme="majorHAnsi" w:cstheme="majorHAnsi"/>
                <w:sz w:val="24"/>
                <w:szCs w:val="24"/>
              </w:rPr>
              <w:t xml:space="preserve"> </w:t>
            </w:r>
            <w:r w:rsidRPr="007A0BDD">
              <w:rPr>
                <w:rFonts w:asciiTheme="majorHAnsi" w:hAnsiTheme="majorHAnsi" w:cstheme="majorHAnsi"/>
                <w:sz w:val="24"/>
                <w:szCs w:val="24"/>
              </w:rPr>
              <w:t>Škola dosljedno promoviše</w:t>
            </w:r>
            <w:r w:rsidR="001C1622">
              <w:rPr>
                <w:rFonts w:asciiTheme="majorHAnsi" w:hAnsiTheme="majorHAnsi" w:cstheme="majorHAnsi"/>
                <w:sz w:val="24"/>
                <w:szCs w:val="24"/>
              </w:rPr>
              <w:t xml:space="preserve"> </w:t>
            </w:r>
            <w:r w:rsidRPr="007A0BDD">
              <w:rPr>
                <w:rFonts w:asciiTheme="majorHAnsi" w:hAnsiTheme="majorHAnsi" w:cstheme="majorHAnsi"/>
                <w:bCs/>
                <w:sz w:val="24"/>
                <w:szCs w:val="24"/>
              </w:rPr>
              <w:t>poštovanje različitosti i primjenjuje principe jednakosti. Program rada Učeničkog parlamenta valjano je razrađen, sastavni je dio Godišnje</w:t>
            </w:r>
            <w:r w:rsidR="00D2298C">
              <w:rPr>
                <w:rFonts w:asciiTheme="majorHAnsi" w:hAnsiTheme="majorHAnsi" w:cstheme="majorHAnsi"/>
                <w:bCs/>
                <w:sz w:val="24"/>
                <w:szCs w:val="24"/>
              </w:rPr>
              <w:t xml:space="preserve">g plana rada. Vidljivo je da se </w:t>
            </w:r>
            <w:r w:rsidRPr="007A0BDD">
              <w:rPr>
                <w:rFonts w:asciiTheme="majorHAnsi" w:hAnsiTheme="majorHAnsi" w:cstheme="majorHAnsi"/>
                <w:bCs/>
                <w:sz w:val="24"/>
                <w:szCs w:val="24"/>
              </w:rPr>
              <w:t xml:space="preserve">Učenički parlament bavi ekološkim pitanjima, humanitarnim akcijama, aktivnostima usmjerenim na odnose između nastavnika i učenika. U toku neposrednog razgovora sa predstavnicima Učeničkog parlamenta, iskazano je zadovoljstvo, učenici su naveli da imaju podršku Uprave Škole i stručnih saradnika i da se njihove inicijative uvažavaju. </w:t>
            </w:r>
            <w:r w:rsidRPr="007A0BDD">
              <w:rPr>
                <w:rFonts w:asciiTheme="majorHAnsi" w:hAnsiTheme="majorHAnsi" w:cstheme="majorHAnsi"/>
                <w:sz w:val="24"/>
                <w:szCs w:val="24"/>
              </w:rPr>
              <w:t xml:space="preserve">„Da su učenici upoznati sa radom Parlamenta“, 27% anketiranih slaže se u potpunosti, 30% slaže se djelimično, 39% učenika se ne slaže. </w:t>
            </w:r>
          </w:p>
        </w:tc>
      </w:tr>
      <w:tr w:rsidR="007A0BDD" w:rsidRPr="007A0BDD" w14:paraId="76F0E438" w14:textId="77777777" w:rsidTr="00EB3B7B">
        <w:trPr>
          <w:trHeight w:val="20"/>
        </w:trPr>
        <w:tc>
          <w:tcPr>
            <w:tcW w:w="832" w:type="dxa"/>
            <w:shd w:val="clear" w:color="auto" w:fill="auto"/>
            <w:hideMark/>
          </w:tcPr>
          <w:p w14:paraId="2C476472" w14:textId="77777777" w:rsidR="007A0BDD" w:rsidRPr="007A0BDD" w:rsidRDefault="007A0BDD" w:rsidP="007A0BDD">
            <w:pPr>
              <w:spacing w:line="276" w:lineRule="auto"/>
              <w:jc w:val="both"/>
              <w:rPr>
                <w:rFonts w:asciiTheme="majorHAnsi" w:hAnsiTheme="majorHAnsi" w:cstheme="majorHAnsi"/>
                <w:sz w:val="24"/>
                <w:szCs w:val="24"/>
              </w:rPr>
            </w:pPr>
            <w:r w:rsidRPr="007A0BDD">
              <w:rPr>
                <w:rFonts w:asciiTheme="majorHAnsi" w:hAnsiTheme="majorHAnsi" w:cstheme="majorHAnsi"/>
                <w:bCs/>
                <w:sz w:val="24"/>
                <w:szCs w:val="24"/>
              </w:rPr>
              <w:t xml:space="preserve">3.1. </w:t>
            </w:r>
          </w:p>
        </w:tc>
        <w:tc>
          <w:tcPr>
            <w:tcW w:w="0" w:type="auto"/>
            <w:vMerge/>
            <w:shd w:val="clear" w:color="auto" w:fill="auto"/>
            <w:vAlign w:val="center"/>
            <w:hideMark/>
          </w:tcPr>
          <w:p w14:paraId="49E52608" w14:textId="77777777" w:rsidR="007A0BDD" w:rsidRPr="007A0BDD" w:rsidRDefault="007A0BDD" w:rsidP="007A0BDD">
            <w:pPr>
              <w:rPr>
                <w:rFonts w:asciiTheme="majorHAnsi" w:hAnsiTheme="majorHAnsi" w:cstheme="majorHAnsi"/>
                <w:bCs/>
                <w:sz w:val="24"/>
                <w:szCs w:val="24"/>
              </w:rPr>
            </w:pPr>
          </w:p>
        </w:tc>
      </w:tr>
      <w:tr w:rsidR="007A0BDD" w:rsidRPr="007A0BDD" w14:paraId="51A2BFF5" w14:textId="77777777" w:rsidTr="00EB3B7B">
        <w:trPr>
          <w:trHeight w:val="20"/>
        </w:trPr>
        <w:tc>
          <w:tcPr>
            <w:tcW w:w="832" w:type="dxa"/>
            <w:shd w:val="clear" w:color="auto" w:fill="auto"/>
          </w:tcPr>
          <w:p w14:paraId="127042AA" w14:textId="77777777" w:rsidR="007A0BDD" w:rsidRPr="007A0BDD" w:rsidRDefault="007A0BDD" w:rsidP="007A0BDD">
            <w:pPr>
              <w:spacing w:line="276" w:lineRule="auto"/>
              <w:rPr>
                <w:rFonts w:asciiTheme="majorHAnsi" w:hAnsiTheme="majorHAnsi" w:cstheme="majorHAnsi"/>
                <w:sz w:val="24"/>
                <w:szCs w:val="24"/>
              </w:rPr>
            </w:pPr>
          </w:p>
        </w:tc>
        <w:tc>
          <w:tcPr>
            <w:tcW w:w="8240" w:type="dxa"/>
            <w:shd w:val="clear" w:color="auto" w:fill="auto"/>
            <w:hideMark/>
          </w:tcPr>
          <w:p w14:paraId="77BA3338" w14:textId="77777777" w:rsidR="007A0BDD" w:rsidRPr="007A0BDD" w:rsidRDefault="007A0BDD" w:rsidP="007A0BDD">
            <w:pPr>
              <w:spacing w:line="276" w:lineRule="auto"/>
              <w:jc w:val="both"/>
              <w:rPr>
                <w:rFonts w:asciiTheme="majorHAnsi" w:hAnsiTheme="majorHAnsi" w:cstheme="majorHAnsi"/>
                <w:b/>
                <w:i/>
                <w:sz w:val="24"/>
                <w:szCs w:val="24"/>
              </w:rPr>
            </w:pPr>
            <w:r w:rsidRPr="007A0BDD">
              <w:rPr>
                <w:rFonts w:asciiTheme="majorHAnsi" w:hAnsiTheme="majorHAnsi" w:cstheme="majorHAnsi"/>
                <w:b/>
                <w:i/>
                <w:sz w:val="24"/>
                <w:szCs w:val="24"/>
              </w:rPr>
              <w:t xml:space="preserve">Preporuke: </w:t>
            </w:r>
          </w:p>
          <w:p w14:paraId="3D4BE5C7" w14:textId="77777777" w:rsidR="007A0BDD" w:rsidRPr="00542256" w:rsidRDefault="007A0BDD"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542256">
              <w:rPr>
                <w:rFonts w:asciiTheme="majorHAnsi" w:hAnsiTheme="majorHAnsi" w:cstheme="majorHAnsi"/>
                <w:bCs/>
                <w:sz w:val="24"/>
                <w:szCs w:val="24"/>
                <w:lang w:val="sr-Latn-ME"/>
              </w:rPr>
              <w:t>Identifikovati uzroke negativnih odgovora dijela anketiranih učenika kada je u pitanju odnos prema učenicima, i u skladu sa tim preduzeti mjere.</w:t>
            </w:r>
          </w:p>
          <w:p w14:paraId="23BAD5A4" w14:textId="77777777" w:rsidR="007A0BDD" w:rsidRPr="007A0BDD" w:rsidRDefault="007A0BDD" w:rsidP="00EB3B7B">
            <w:pPr>
              <w:pStyle w:val="ListParagraph"/>
              <w:numPr>
                <w:ilvl w:val="0"/>
                <w:numId w:val="5"/>
              </w:numPr>
              <w:spacing w:after="120"/>
              <w:ind w:left="346" w:hanging="346"/>
              <w:contextualSpacing w:val="0"/>
              <w:rPr>
                <w:rFonts w:asciiTheme="majorHAnsi" w:hAnsiTheme="majorHAnsi" w:cstheme="majorHAnsi"/>
                <w:sz w:val="24"/>
                <w:szCs w:val="24"/>
                <w:lang w:val="sr-Latn-RS"/>
              </w:rPr>
            </w:pPr>
            <w:r w:rsidRPr="00542256">
              <w:rPr>
                <w:rFonts w:asciiTheme="majorHAnsi" w:hAnsiTheme="majorHAnsi" w:cstheme="majorHAnsi"/>
                <w:bCs/>
                <w:sz w:val="24"/>
                <w:szCs w:val="24"/>
                <w:lang w:val="sr-Latn-ME"/>
              </w:rPr>
              <w:t>Kroz komunikaciju stimulisati nastavnike i učenike na razvijanje komunikacijskih vještina usmjerenih na stvaranje međusobnog povjerenja, razvijanje tolerancije i odgovornosti za sopstvene postupke.</w:t>
            </w:r>
          </w:p>
        </w:tc>
      </w:tr>
      <w:tr w:rsidR="007A0BDD" w:rsidRPr="007A0BDD" w14:paraId="52E982D6" w14:textId="77777777" w:rsidTr="00EB3B7B">
        <w:trPr>
          <w:cantSplit/>
          <w:trHeight w:val="2195"/>
        </w:trPr>
        <w:tc>
          <w:tcPr>
            <w:tcW w:w="832" w:type="dxa"/>
            <w:shd w:val="clear" w:color="auto" w:fill="auto"/>
            <w:hideMark/>
          </w:tcPr>
          <w:p w14:paraId="6BAAE980" w14:textId="77777777"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bCs/>
                <w:sz w:val="24"/>
                <w:szCs w:val="24"/>
              </w:rPr>
              <w:t xml:space="preserve">3.2. </w:t>
            </w:r>
          </w:p>
        </w:tc>
        <w:tc>
          <w:tcPr>
            <w:tcW w:w="8240" w:type="dxa"/>
            <w:shd w:val="clear" w:color="auto" w:fill="auto"/>
            <w:hideMark/>
          </w:tcPr>
          <w:p w14:paraId="16CCC8FE" w14:textId="77777777" w:rsidR="007A0BDD" w:rsidRPr="007A0BDD" w:rsidRDefault="007A0BDD" w:rsidP="007A0BDD">
            <w:pPr>
              <w:spacing w:line="276" w:lineRule="auto"/>
              <w:jc w:val="both"/>
              <w:rPr>
                <w:rFonts w:asciiTheme="majorHAnsi" w:hAnsiTheme="majorHAnsi" w:cstheme="majorHAnsi"/>
                <w:bCs/>
                <w:sz w:val="24"/>
                <w:szCs w:val="24"/>
              </w:rPr>
            </w:pPr>
            <w:r w:rsidRPr="007A0BDD">
              <w:rPr>
                <w:rFonts w:asciiTheme="majorHAnsi" w:hAnsiTheme="majorHAnsi" w:cstheme="majorHAnsi"/>
                <w:bCs/>
                <w:sz w:val="24"/>
                <w:szCs w:val="24"/>
              </w:rPr>
              <w:t xml:space="preserve">U Školi je formiran Tim za prevenciju i zaštitu učenika od vršnjačkog nasilja. Tim djeluje u skladu sa usvojenim Planom realizacije koji uključuje organizovanje edukativnih radionica, predavanja, savjetovanja, razgovore sa učenicima i roditeljima i njihovo redovno informisanje. Vodi se uredna evidencija o realizovanim aktivnostima. Da u Školi nema primjera fizičkog nasilja među učenicima u potpunosti se slaže 59% anketiranih učenika, djelimično se slaže 23%, ne slaže se 16%. Kada je riječ o verbalnom nasilju, na konstataciju „U Školi nema primjera verbalnog nasilja među učenicima“, u potpunosti se slaže 63% anketiranih učenika, djelimično se slaže 21%, ne slaže se 12%. Na konstataciju iz upitnika „Da su odnosi između učenika dobri”, afirmativno se izjasnilo 41% anketiranih učenika, djelimično se slaže 42% ispitanih učenika, dok 16% učenika smatra da odnosi među učenicima nijesu dobri. </w:t>
            </w:r>
          </w:p>
          <w:p w14:paraId="4947648E" w14:textId="5D64F4BC" w:rsidR="007A0BDD" w:rsidRPr="007A0BDD" w:rsidRDefault="007A0BDD" w:rsidP="007A0BDD">
            <w:pPr>
              <w:spacing w:line="276" w:lineRule="auto"/>
              <w:jc w:val="both"/>
              <w:rPr>
                <w:rFonts w:asciiTheme="majorHAnsi" w:hAnsiTheme="majorHAnsi" w:cstheme="majorHAnsi"/>
                <w:sz w:val="24"/>
                <w:szCs w:val="24"/>
              </w:rPr>
            </w:pPr>
            <w:r w:rsidRPr="007A0BDD">
              <w:rPr>
                <w:rFonts w:asciiTheme="majorHAnsi" w:hAnsiTheme="majorHAnsi" w:cstheme="majorHAnsi"/>
                <w:bCs/>
                <w:sz w:val="24"/>
                <w:szCs w:val="24"/>
              </w:rPr>
              <w:t xml:space="preserve">Na ponuđenu konstataciju „Da se u slučaju problema obraćaju odjeljenjskom starješini, nekom od nastavnika ili pedagogu“, 68% učenika je odgovorilo da se slaže u potpunosti, a 22% učenika se djelimično slaže, dok 7% učenika se ne slaže sa ovom konstatacijom. </w:t>
            </w:r>
            <w:r w:rsidRPr="007A0BDD">
              <w:rPr>
                <w:rFonts w:asciiTheme="majorHAnsi" w:hAnsiTheme="majorHAnsi" w:cstheme="majorHAnsi"/>
                <w:sz w:val="24"/>
                <w:szCs w:val="24"/>
              </w:rPr>
              <w:t>Na nivou Škole postoji više timova, u okviru kojih se planiraju i realizuju različiti program i radionice o empatiji, toleranciji, različitostima, samokontroli, identitetu, prevenciji različitih vidova diskriminacije. Obilježavaju se značajni datumi, a posebna pažnja se posvećuje nediskriminaciji socijalno ugroženih i ranjivih društvenih grupa.</w:t>
            </w:r>
            <w:r w:rsidR="001C1622">
              <w:rPr>
                <w:rFonts w:asciiTheme="majorHAnsi" w:hAnsiTheme="majorHAnsi" w:cstheme="majorHAnsi"/>
                <w:sz w:val="24"/>
                <w:szCs w:val="24"/>
              </w:rPr>
              <w:t xml:space="preserve"> </w:t>
            </w:r>
          </w:p>
        </w:tc>
      </w:tr>
      <w:tr w:rsidR="00EB3B7B" w:rsidRPr="007A0BDD" w14:paraId="71FF0EDB" w14:textId="77777777" w:rsidTr="00EB3B7B">
        <w:trPr>
          <w:cantSplit/>
          <w:trHeight w:val="571"/>
        </w:trPr>
        <w:tc>
          <w:tcPr>
            <w:tcW w:w="832" w:type="dxa"/>
            <w:shd w:val="clear" w:color="auto" w:fill="auto"/>
          </w:tcPr>
          <w:p w14:paraId="0A3D0BD6" w14:textId="77777777" w:rsidR="00EB3B7B" w:rsidRPr="007A0BDD" w:rsidRDefault="00EB3B7B" w:rsidP="007A0BDD">
            <w:pPr>
              <w:spacing w:line="276" w:lineRule="auto"/>
              <w:jc w:val="both"/>
              <w:rPr>
                <w:rFonts w:asciiTheme="majorHAnsi" w:hAnsiTheme="majorHAnsi" w:cstheme="majorHAnsi"/>
                <w:bCs/>
                <w:sz w:val="24"/>
                <w:szCs w:val="24"/>
              </w:rPr>
            </w:pPr>
          </w:p>
        </w:tc>
        <w:tc>
          <w:tcPr>
            <w:tcW w:w="8240" w:type="dxa"/>
            <w:shd w:val="clear" w:color="auto" w:fill="auto"/>
          </w:tcPr>
          <w:p w14:paraId="4CC30917" w14:textId="77777777" w:rsidR="00EB3B7B" w:rsidRPr="007A0BDD" w:rsidRDefault="00EB3B7B" w:rsidP="00EB3B7B">
            <w:pPr>
              <w:spacing w:line="276" w:lineRule="auto"/>
              <w:jc w:val="both"/>
              <w:rPr>
                <w:rFonts w:asciiTheme="majorHAnsi" w:hAnsiTheme="majorHAnsi" w:cstheme="majorHAnsi"/>
                <w:b/>
                <w:bCs/>
                <w:i/>
                <w:sz w:val="24"/>
                <w:szCs w:val="24"/>
              </w:rPr>
            </w:pPr>
            <w:r w:rsidRPr="007A0BDD">
              <w:rPr>
                <w:rFonts w:asciiTheme="majorHAnsi" w:hAnsiTheme="majorHAnsi" w:cstheme="majorHAnsi"/>
                <w:b/>
                <w:bCs/>
                <w:i/>
                <w:sz w:val="24"/>
                <w:szCs w:val="24"/>
              </w:rPr>
              <w:t>Preporuka:</w:t>
            </w:r>
          </w:p>
          <w:p w14:paraId="62FBD3F3" w14:textId="69E407EC" w:rsidR="00EB3B7B" w:rsidRPr="00EB3B7B" w:rsidRDefault="00EB3B7B" w:rsidP="00EB3B7B">
            <w:pPr>
              <w:pStyle w:val="ListParagraph"/>
              <w:numPr>
                <w:ilvl w:val="0"/>
                <w:numId w:val="5"/>
              </w:numPr>
              <w:spacing w:after="120"/>
              <w:ind w:left="346" w:hanging="346"/>
              <w:contextualSpacing w:val="0"/>
              <w:rPr>
                <w:rFonts w:asciiTheme="majorHAnsi" w:hAnsiTheme="majorHAnsi" w:cstheme="majorHAnsi"/>
                <w:bCs/>
                <w:sz w:val="24"/>
                <w:szCs w:val="24"/>
                <w:lang w:val="sr-Latn-ME"/>
              </w:rPr>
            </w:pPr>
            <w:r w:rsidRPr="00542256">
              <w:rPr>
                <w:rFonts w:asciiTheme="majorHAnsi" w:hAnsiTheme="majorHAnsi" w:cstheme="majorHAnsi"/>
                <w:bCs/>
                <w:sz w:val="24"/>
                <w:szCs w:val="24"/>
                <w:lang w:val="sr-Latn-ME"/>
              </w:rPr>
              <w:t>Identifikovati uzroke negativnih odgovora dijela anketiranih učenika kada je u pitanju fizičko i verbalno nasilje i u skladu sa tim preduzeti mjere.</w:t>
            </w:r>
          </w:p>
        </w:tc>
      </w:tr>
      <w:tr w:rsidR="00EB3B7B" w:rsidRPr="007A0BDD" w14:paraId="6DCD6BF2" w14:textId="77777777" w:rsidTr="00EB3B7B">
        <w:trPr>
          <w:cantSplit/>
          <w:trHeight w:val="2195"/>
        </w:trPr>
        <w:tc>
          <w:tcPr>
            <w:tcW w:w="832" w:type="dxa"/>
            <w:shd w:val="clear" w:color="auto" w:fill="auto"/>
          </w:tcPr>
          <w:p w14:paraId="655FE0CC" w14:textId="109A7359" w:rsidR="00EB3B7B" w:rsidRPr="007A0BDD" w:rsidRDefault="00EB3B7B" w:rsidP="007A0BDD">
            <w:pPr>
              <w:spacing w:line="276" w:lineRule="auto"/>
              <w:jc w:val="both"/>
              <w:rPr>
                <w:rFonts w:asciiTheme="majorHAnsi" w:hAnsiTheme="majorHAnsi" w:cstheme="majorHAnsi"/>
                <w:bCs/>
                <w:sz w:val="24"/>
                <w:szCs w:val="24"/>
              </w:rPr>
            </w:pPr>
            <w:r>
              <w:rPr>
                <w:rFonts w:asciiTheme="majorHAnsi" w:hAnsiTheme="majorHAnsi" w:cstheme="majorHAnsi"/>
                <w:bCs/>
                <w:sz w:val="24"/>
                <w:szCs w:val="24"/>
              </w:rPr>
              <w:t>3.3.</w:t>
            </w:r>
          </w:p>
        </w:tc>
        <w:tc>
          <w:tcPr>
            <w:tcW w:w="8240" w:type="dxa"/>
            <w:shd w:val="clear" w:color="auto" w:fill="auto"/>
          </w:tcPr>
          <w:p w14:paraId="4A3C4D7A" w14:textId="77777777" w:rsidR="00EB3B7B" w:rsidRPr="001433C0" w:rsidRDefault="00EB3B7B" w:rsidP="00EB3B7B">
            <w:pPr>
              <w:spacing w:line="276" w:lineRule="auto"/>
              <w:jc w:val="both"/>
              <w:rPr>
                <w:rFonts w:asciiTheme="majorHAnsi" w:hAnsiTheme="majorHAnsi" w:cstheme="majorHAnsi"/>
                <w:bCs/>
                <w:sz w:val="24"/>
                <w:szCs w:val="24"/>
              </w:rPr>
            </w:pPr>
            <w:r w:rsidRPr="001433C0">
              <w:rPr>
                <w:rFonts w:asciiTheme="majorHAnsi" w:hAnsiTheme="majorHAnsi" w:cstheme="majorHAnsi"/>
                <w:bCs/>
                <w:sz w:val="24"/>
                <w:szCs w:val="24"/>
              </w:rPr>
              <w:t xml:space="preserve">Škola ima veoma dobru saradnju sa lokalnom zajednicom, socijalnim partnerima i lokalnim medijima. Svoja postignuća promoviše </w:t>
            </w:r>
            <w:r w:rsidRPr="001433C0">
              <w:rPr>
                <w:rFonts w:asciiTheme="majorHAnsi" w:hAnsiTheme="majorHAnsi" w:cstheme="majorHAnsi"/>
                <w:sz w:val="24"/>
                <w:szCs w:val="24"/>
              </w:rPr>
              <w:t>na oglasnoj tabli, internet i fejsbuk stranici škole, kao i instagramu đačkog parlamenta.</w:t>
            </w:r>
            <w:r w:rsidRPr="001433C0">
              <w:rPr>
                <w:rFonts w:asciiTheme="majorHAnsi" w:hAnsiTheme="majorHAnsi" w:cstheme="majorHAnsi"/>
                <w:bCs/>
                <w:sz w:val="24"/>
                <w:szCs w:val="24"/>
              </w:rPr>
              <w:t xml:space="preserve"> Na nivou Škole postoji Tim za saradnju sa roditeljima, socijalnim partnerima i lokalnom zajednicom. Napravljen je plan saradnje sa roditeljima i plan sa</w:t>
            </w:r>
            <w:r>
              <w:rPr>
                <w:rFonts w:asciiTheme="majorHAnsi" w:hAnsiTheme="majorHAnsi" w:cstheme="majorHAnsi"/>
                <w:bCs/>
                <w:sz w:val="24"/>
                <w:szCs w:val="24"/>
              </w:rPr>
              <w:t xml:space="preserve">radnje sa lokalnom zajednicom, </w:t>
            </w:r>
            <w:r w:rsidRPr="001433C0">
              <w:rPr>
                <w:rFonts w:asciiTheme="majorHAnsi" w:hAnsiTheme="majorHAnsi" w:cstheme="majorHAnsi"/>
                <w:bCs/>
                <w:sz w:val="24"/>
                <w:szCs w:val="24"/>
              </w:rPr>
              <w:t xml:space="preserve">evidencija o saradnji se uredno vodi. Kada je riječ o saradnji sa roditeljima, direktorica uvažava mišljenje roditelja što potvrđuju i rezultati upitnika. Da su roditelji pravovremeno obaviješteni o uspjehu i ponašanju učenika, visoki procenat anketiranih roditelja 85% opredijelio se za opciju “slažem se u potpunosti”, 13% se “djelimično slaže”. Da su informacije za roditelje o radu i dešavanjima u Školi redovne i potpune, u potpunosti se složilo 41%, djelimično se slaže 31%, dok 18% roditelja se </w:t>
            </w:r>
            <w:r>
              <w:rPr>
                <w:rFonts w:asciiTheme="majorHAnsi" w:hAnsiTheme="majorHAnsi" w:cstheme="majorHAnsi"/>
                <w:bCs/>
                <w:sz w:val="24"/>
                <w:szCs w:val="24"/>
              </w:rPr>
              <w:t>ne slaže sa ovom konstatacijom.</w:t>
            </w:r>
          </w:p>
          <w:p w14:paraId="2A3FD4A4" w14:textId="77777777" w:rsidR="00EB3B7B" w:rsidRPr="007A0BDD" w:rsidRDefault="00EB3B7B" w:rsidP="007A0BDD">
            <w:pPr>
              <w:spacing w:line="276" w:lineRule="auto"/>
              <w:jc w:val="both"/>
              <w:rPr>
                <w:rFonts w:asciiTheme="majorHAnsi" w:hAnsiTheme="majorHAnsi" w:cstheme="majorHAnsi"/>
                <w:bCs/>
                <w:sz w:val="24"/>
                <w:szCs w:val="24"/>
              </w:rPr>
            </w:pPr>
          </w:p>
        </w:tc>
      </w:tr>
      <w:tr w:rsidR="001433C0" w:rsidRPr="007A0BDD" w14:paraId="46A74F12" w14:textId="77777777" w:rsidTr="00EB3B7B">
        <w:trPr>
          <w:cantSplit/>
          <w:trHeight w:val="1085"/>
        </w:trPr>
        <w:tc>
          <w:tcPr>
            <w:tcW w:w="832" w:type="dxa"/>
            <w:shd w:val="clear" w:color="auto" w:fill="auto"/>
          </w:tcPr>
          <w:p w14:paraId="7CFEA91E" w14:textId="66819DE3" w:rsidR="001433C0" w:rsidRPr="007A0BDD" w:rsidRDefault="001433C0" w:rsidP="007A0BDD">
            <w:pPr>
              <w:spacing w:line="276" w:lineRule="auto"/>
              <w:jc w:val="both"/>
              <w:rPr>
                <w:rFonts w:asciiTheme="majorHAnsi" w:hAnsiTheme="majorHAnsi" w:cstheme="majorHAnsi"/>
                <w:bCs/>
                <w:sz w:val="24"/>
                <w:szCs w:val="24"/>
              </w:rPr>
            </w:pPr>
          </w:p>
        </w:tc>
        <w:tc>
          <w:tcPr>
            <w:tcW w:w="8240" w:type="dxa"/>
            <w:shd w:val="clear" w:color="auto" w:fill="auto"/>
          </w:tcPr>
          <w:p w14:paraId="50AAE1DA" w14:textId="7A9217DF" w:rsidR="001433C0" w:rsidRPr="009B351F" w:rsidRDefault="001433C0" w:rsidP="001433C0">
            <w:pPr>
              <w:spacing w:line="276" w:lineRule="auto"/>
              <w:jc w:val="both"/>
              <w:rPr>
                <w:rFonts w:asciiTheme="majorHAnsi" w:hAnsiTheme="majorHAnsi" w:cstheme="majorHAnsi"/>
                <w:b/>
                <w:bCs/>
                <w:i/>
                <w:sz w:val="24"/>
                <w:szCs w:val="24"/>
                <w:lang w:val="sr-Latn-ME"/>
              </w:rPr>
            </w:pPr>
            <w:r w:rsidRPr="001433C0">
              <w:rPr>
                <w:rFonts w:asciiTheme="majorHAnsi" w:hAnsiTheme="majorHAnsi" w:cstheme="majorHAnsi"/>
                <w:bCs/>
                <w:sz w:val="24"/>
                <w:szCs w:val="24"/>
                <w:lang w:val="sr-Latn-ME"/>
              </w:rPr>
              <w:t>Škola ima dobru saradnju u okviru obrazovnih pro</w:t>
            </w:r>
            <w:r w:rsidR="004F571D">
              <w:rPr>
                <w:rFonts w:asciiTheme="majorHAnsi" w:hAnsiTheme="majorHAnsi" w:cstheme="majorHAnsi"/>
                <w:bCs/>
                <w:sz w:val="24"/>
                <w:szCs w:val="24"/>
                <w:lang w:val="sr-Latn-ME"/>
              </w:rPr>
              <w:t xml:space="preserve">grama sa drugim školama, kao i </w:t>
            </w:r>
            <w:r w:rsidR="006C652B">
              <w:rPr>
                <w:rFonts w:asciiTheme="majorHAnsi" w:hAnsiTheme="majorHAnsi" w:cstheme="majorHAnsi"/>
                <w:bCs/>
                <w:sz w:val="24"/>
                <w:szCs w:val="24"/>
                <w:lang w:val="sr-Latn-ME"/>
              </w:rPr>
              <w:t>Domom zdravlja i b</w:t>
            </w:r>
            <w:r w:rsidRPr="001433C0">
              <w:rPr>
                <w:rFonts w:asciiTheme="majorHAnsi" w:hAnsiTheme="majorHAnsi" w:cstheme="majorHAnsi"/>
                <w:bCs/>
                <w:sz w:val="24"/>
                <w:szCs w:val="24"/>
                <w:lang w:val="sr-Latn-ME"/>
              </w:rPr>
              <w:t>olnicom u Beranama. Ostvarena je saradnja sa mnogim ustanovama i organizacijama kroz razne kulturne manifestacije,</w:t>
            </w:r>
            <w:r w:rsidR="001C1622">
              <w:rPr>
                <w:rFonts w:asciiTheme="majorHAnsi" w:hAnsiTheme="majorHAnsi" w:cstheme="majorHAnsi"/>
                <w:bCs/>
                <w:sz w:val="24"/>
                <w:szCs w:val="24"/>
                <w:lang w:val="sr-Latn-ME"/>
              </w:rPr>
              <w:t xml:space="preserve"> </w:t>
            </w:r>
            <w:r w:rsidRPr="001433C0">
              <w:rPr>
                <w:rFonts w:asciiTheme="majorHAnsi" w:hAnsiTheme="majorHAnsi" w:cstheme="majorHAnsi"/>
                <w:bCs/>
                <w:sz w:val="24"/>
                <w:szCs w:val="24"/>
                <w:lang w:val="sr-Latn-ME"/>
              </w:rPr>
              <w:t>humanitarne akcije. U Školi se vodi računa o pohvaljivanju i nagrađivanju učenika i nastavnika.</w:t>
            </w:r>
          </w:p>
        </w:tc>
      </w:tr>
      <w:tr w:rsidR="001433C0" w:rsidRPr="007A0BDD" w14:paraId="7B522D21" w14:textId="77777777" w:rsidTr="00EB3B7B">
        <w:trPr>
          <w:cantSplit/>
          <w:trHeight w:val="2195"/>
        </w:trPr>
        <w:tc>
          <w:tcPr>
            <w:tcW w:w="832" w:type="dxa"/>
            <w:shd w:val="clear" w:color="auto" w:fill="auto"/>
          </w:tcPr>
          <w:p w14:paraId="7A52110E" w14:textId="77777777" w:rsidR="001433C0" w:rsidRPr="009B351F" w:rsidRDefault="001433C0" w:rsidP="007A0BDD">
            <w:pPr>
              <w:spacing w:line="276" w:lineRule="auto"/>
              <w:jc w:val="both"/>
              <w:rPr>
                <w:rFonts w:asciiTheme="majorHAnsi" w:hAnsiTheme="majorHAnsi" w:cstheme="majorHAnsi"/>
                <w:bCs/>
                <w:sz w:val="24"/>
                <w:szCs w:val="24"/>
                <w:lang w:val="sr-Latn-ME"/>
              </w:rPr>
            </w:pPr>
          </w:p>
        </w:tc>
        <w:tc>
          <w:tcPr>
            <w:tcW w:w="8240" w:type="dxa"/>
            <w:shd w:val="clear" w:color="auto" w:fill="auto"/>
          </w:tcPr>
          <w:p w14:paraId="243B5427" w14:textId="77777777" w:rsidR="001433C0" w:rsidRPr="001433C0" w:rsidRDefault="001433C0" w:rsidP="001433C0">
            <w:pPr>
              <w:spacing w:line="276" w:lineRule="auto"/>
              <w:jc w:val="both"/>
              <w:rPr>
                <w:rFonts w:asciiTheme="majorHAnsi" w:hAnsiTheme="majorHAnsi" w:cstheme="majorHAnsi"/>
                <w:b/>
                <w:bCs/>
                <w:i/>
                <w:sz w:val="24"/>
                <w:szCs w:val="24"/>
              </w:rPr>
            </w:pPr>
            <w:r w:rsidRPr="001433C0">
              <w:rPr>
                <w:rFonts w:asciiTheme="majorHAnsi" w:hAnsiTheme="majorHAnsi" w:cstheme="majorHAnsi"/>
                <w:b/>
                <w:bCs/>
                <w:i/>
                <w:sz w:val="24"/>
                <w:szCs w:val="24"/>
              </w:rPr>
              <w:t>Preporuka:</w:t>
            </w:r>
          </w:p>
          <w:p w14:paraId="13181245" w14:textId="77777777" w:rsidR="001433C0" w:rsidRPr="00542256" w:rsidRDefault="001433C0"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542256">
              <w:rPr>
                <w:rFonts w:asciiTheme="majorHAnsi" w:hAnsiTheme="majorHAnsi" w:cstheme="majorHAnsi"/>
                <w:bCs/>
                <w:sz w:val="24"/>
                <w:szCs w:val="24"/>
                <w:lang w:val="sr-Latn-ME"/>
              </w:rPr>
              <w:t>Identifikovati uzroke negativnih odgovora dijela anketiranih roditelja kada je u pitanju informisanje o radu i dešavanjima u školi i u skladu sa tim preduzeti mjere.</w:t>
            </w:r>
          </w:p>
          <w:p w14:paraId="39653940" w14:textId="77777777" w:rsidR="001433C0" w:rsidRPr="007A0BDD" w:rsidRDefault="001433C0" w:rsidP="007A0BDD">
            <w:pPr>
              <w:spacing w:line="276" w:lineRule="auto"/>
              <w:jc w:val="both"/>
              <w:rPr>
                <w:rFonts w:asciiTheme="majorHAnsi" w:hAnsiTheme="majorHAnsi" w:cstheme="majorHAnsi"/>
                <w:b/>
                <w:bCs/>
                <w:i/>
                <w:sz w:val="24"/>
                <w:szCs w:val="24"/>
              </w:rPr>
            </w:pPr>
          </w:p>
        </w:tc>
      </w:tr>
    </w:tbl>
    <w:p w14:paraId="6CE80279" w14:textId="77777777" w:rsidR="007A0BDD" w:rsidRDefault="007A0BDD" w:rsidP="00053542">
      <w:pPr>
        <w:pStyle w:val="Heading1"/>
        <w:spacing w:after="120" w:line="240" w:lineRule="auto"/>
        <w:rPr>
          <w:rFonts w:cstheme="majorHAnsi"/>
          <w:b/>
          <w:color w:val="000000" w:themeColor="text1"/>
          <w:sz w:val="28"/>
          <w:szCs w:val="28"/>
          <w:lang w:val="sr-Latn-RS"/>
        </w:rPr>
      </w:pPr>
    </w:p>
    <w:p w14:paraId="530703C8" w14:textId="77777777" w:rsidR="007A0BDD" w:rsidRDefault="007A0BDD" w:rsidP="00053542">
      <w:pPr>
        <w:pStyle w:val="Heading1"/>
        <w:spacing w:after="120" w:line="240" w:lineRule="auto"/>
        <w:rPr>
          <w:rFonts w:cstheme="majorHAnsi"/>
          <w:b/>
          <w:color w:val="000000" w:themeColor="text1"/>
          <w:sz w:val="28"/>
          <w:szCs w:val="28"/>
          <w:lang w:val="sr-Latn-RS"/>
        </w:rPr>
      </w:pPr>
    </w:p>
    <w:p w14:paraId="2F1C7EA0" w14:textId="77777777" w:rsidR="007A0BDD" w:rsidRDefault="007A0BDD" w:rsidP="00053542">
      <w:pPr>
        <w:pStyle w:val="Heading1"/>
        <w:spacing w:after="120" w:line="240" w:lineRule="auto"/>
        <w:rPr>
          <w:rFonts w:cstheme="majorHAnsi"/>
          <w:b/>
          <w:color w:val="000000" w:themeColor="text1"/>
          <w:sz w:val="28"/>
          <w:szCs w:val="28"/>
          <w:lang w:val="sr-Latn-RS"/>
        </w:rPr>
      </w:pPr>
    </w:p>
    <w:p w14:paraId="60F7ACFC" w14:textId="77777777" w:rsidR="007A0BDD" w:rsidRDefault="007A0BDD" w:rsidP="00053542">
      <w:pPr>
        <w:pStyle w:val="Heading1"/>
        <w:spacing w:after="120" w:line="240" w:lineRule="auto"/>
        <w:rPr>
          <w:rFonts w:cstheme="majorHAnsi"/>
          <w:b/>
          <w:color w:val="000000" w:themeColor="text1"/>
          <w:sz w:val="28"/>
          <w:szCs w:val="28"/>
          <w:lang w:val="sr-Latn-RS"/>
        </w:rPr>
      </w:pPr>
    </w:p>
    <w:p w14:paraId="2050B26D" w14:textId="77777777" w:rsidR="007A0BDD" w:rsidRDefault="007A0BDD" w:rsidP="00053542">
      <w:pPr>
        <w:pStyle w:val="Heading1"/>
        <w:spacing w:after="120" w:line="240" w:lineRule="auto"/>
        <w:rPr>
          <w:rFonts w:cstheme="majorHAnsi"/>
          <w:b/>
          <w:color w:val="000000" w:themeColor="text1"/>
          <w:sz w:val="28"/>
          <w:szCs w:val="28"/>
          <w:lang w:val="sr-Latn-RS"/>
        </w:rPr>
      </w:pPr>
    </w:p>
    <w:p w14:paraId="1001209A" w14:textId="77777777" w:rsidR="001433C0" w:rsidRDefault="001433C0">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6C38CB2C" w14:textId="42AD9D9A" w:rsidR="00DA282C" w:rsidRPr="00053542" w:rsidRDefault="0063653F" w:rsidP="00DA282C">
      <w:pPr>
        <w:pStyle w:val="Heading1"/>
        <w:spacing w:after="120" w:line="240" w:lineRule="auto"/>
        <w:rPr>
          <w:rFonts w:cstheme="majorHAnsi"/>
          <w:b/>
          <w:color w:val="000000" w:themeColor="text1"/>
          <w:sz w:val="28"/>
          <w:szCs w:val="28"/>
          <w:lang w:val="sr-Latn-RS"/>
        </w:rPr>
      </w:pPr>
      <w:bookmarkStart w:id="23" w:name="_Toc171668701"/>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23"/>
    </w:p>
    <w:p w14:paraId="3435E9D3" w14:textId="484E37DB" w:rsidR="00DA282C" w:rsidRPr="00236014" w:rsidRDefault="00236014" w:rsidP="00DA282C">
      <w:pPr>
        <w:spacing w:after="0" w:line="276" w:lineRule="auto"/>
        <w:rPr>
          <w:rFonts w:asciiTheme="majorHAnsi" w:hAnsiTheme="majorHAnsi" w:cstheme="majorHAnsi"/>
          <w:b/>
          <w:sz w:val="24"/>
          <w:szCs w:val="24"/>
        </w:rPr>
      </w:pPr>
      <w:r w:rsidRPr="00236014">
        <w:rPr>
          <w:rFonts w:asciiTheme="majorHAnsi" w:hAnsiTheme="majorHAnsi" w:cstheme="majorHAnsi"/>
          <w:b/>
          <w:sz w:val="24"/>
          <w:szCs w:val="24"/>
        </w:rPr>
        <w:t>Prosvjetni nadzornik: Nebojša Rakočević</w:t>
      </w:r>
    </w:p>
    <w:bookmarkStart w:id="24" w:name="_MON_1684162021"/>
    <w:bookmarkEnd w:id="24"/>
    <w:p w14:paraId="13581746" w14:textId="77777777" w:rsidR="00DA282C" w:rsidRPr="00115CDB" w:rsidRDefault="00DA282C" w:rsidP="00DA282C">
      <w:pPr>
        <w:spacing w:after="0" w:line="276" w:lineRule="auto"/>
        <w:rPr>
          <w:rFonts w:ascii="Bookman Old Style" w:hAnsi="Bookman Old Style" w:cs="Arial"/>
        </w:rPr>
      </w:pPr>
      <w:r w:rsidRPr="00115CDB">
        <w:rPr>
          <w:rFonts w:ascii="Bookman Old Style" w:hAnsi="Bookman Old Style" w:cs="Arial"/>
        </w:rPr>
        <w:object w:dxaOrig="14998" w:dyaOrig="4259" w14:anchorId="5EE9596A">
          <v:shape id="_x0000_i1038" type="#_x0000_t75" style="width:472.5pt;height:134.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782283916" r:id="rId36"/>
        </w:object>
      </w:r>
    </w:p>
    <w:p w14:paraId="3581A72E" w14:textId="77777777" w:rsidR="00DA282C" w:rsidRPr="00115CDB" w:rsidRDefault="00DA282C" w:rsidP="00DA282C">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A282C" w:rsidRPr="00EB3B7B" w14:paraId="77BC40EF" w14:textId="77777777" w:rsidTr="00EB3B7B">
        <w:trPr>
          <w:cantSplit/>
          <w:trHeight w:val="20"/>
        </w:trPr>
        <w:tc>
          <w:tcPr>
            <w:tcW w:w="809" w:type="dxa"/>
            <w:shd w:val="clear" w:color="auto" w:fill="auto"/>
          </w:tcPr>
          <w:p w14:paraId="49F765E1"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 xml:space="preserve">R.br. </w:t>
            </w:r>
          </w:p>
        </w:tc>
        <w:tc>
          <w:tcPr>
            <w:tcW w:w="8541" w:type="dxa"/>
            <w:shd w:val="clear" w:color="auto" w:fill="auto"/>
          </w:tcPr>
          <w:p w14:paraId="330C3E3C"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Obrazloženje</w:t>
            </w:r>
          </w:p>
        </w:tc>
      </w:tr>
      <w:tr w:rsidR="00DA282C" w:rsidRPr="00EB3B7B" w14:paraId="383249FF" w14:textId="77777777" w:rsidTr="00EB3B7B">
        <w:trPr>
          <w:cantSplit/>
          <w:trHeight w:val="20"/>
        </w:trPr>
        <w:tc>
          <w:tcPr>
            <w:tcW w:w="809" w:type="dxa"/>
            <w:shd w:val="clear" w:color="auto" w:fill="auto"/>
          </w:tcPr>
          <w:p w14:paraId="0C14196C"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stand.</w:t>
            </w:r>
          </w:p>
        </w:tc>
        <w:tc>
          <w:tcPr>
            <w:tcW w:w="8541" w:type="dxa"/>
            <w:vMerge w:val="restart"/>
            <w:shd w:val="clear" w:color="auto" w:fill="auto"/>
          </w:tcPr>
          <w:p w14:paraId="7A1FFCCD" w14:textId="7094C438" w:rsidR="00DA282C" w:rsidRPr="00EB3B7B" w:rsidRDefault="00DA282C" w:rsidP="001825EE">
            <w:pPr>
              <w:spacing w:line="276" w:lineRule="auto"/>
              <w:jc w:val="both"/>
              <w:rPr>
                <w:rFonts w:asciiTheme="majorHAnsi" w:hAnsiTheme="majorHAnsi" w:cstheme="majorHAnsi"/>
                <w:sz w:val="24"/>
                <w:szCs w:val="24"/>
              </w:rPr>
            </w:pPr>
            <w:r w:rsidRPr="00EB3B7B">
              <w:rPr>
                <w:rFonts w:asciiTheme="majorHAnsi" w:hAnsiTheme="majorHAnsi" w:cstheme="majorHAnsi"/>
                <w:bCs/>
                <w:sz w:val="24"/>
                <w:szCs w:val="24"/>
              </w:rPr>
              <w:t>Postignuća učenika na eksternoj provjeri znanja u periodu od tri posl</w:t>
            </w:r>
            <w:r w:rsidR="00295396" w:rsidRPr="00EB3B7B">
              <w:rPr>
                <w:rFonts w:asciiTheme="majorHAnsi" w:hAnsiTheme="majorHAnsi" w:cstheme="majorHAnsi"/>
                <w:bCs/>
                <w:sz w:val="24"/>
                <w:szCs w:val="24"/>
              </w:rPr>
              <w:t>j</w:t>
            </w:r>
            <w:r w:rsidRPr="00EB3B7B">
              <w:rPr>
                <w:rFonts w:asciiTheme="majorHAnsi" w:hAnsiTheme="majorHAnsi" w:cstheme="majorHAnsi"/>
                <w:bCs/>
                <w:sz w:val="24"/>
                <w:szCs w:val="24"/>
              </w:rPr>
              <w:t>ednje godine imaju stabilan trend i uglavnom su uspješna. Godine 2022/23</w:t>
            </w:r>
            <w:r w:rsidR="00B71D8D" w:rsidRPr="00EB3B7B">
              <w:rPr>
                <w:rFonts w:asciiTheme="majorHAnsi" w:hAnsiTheme="majorHAnsi" w:cstheme="majorHAnsi"/>
                <w:bCs/>
                <w:sz w:val="24"/>
                <w:szCs w:val="24"/>
              </w:rPr>
              <w:t>.</w:t>
            </w:r>
            <w:r w:rsidRPr="00EB3B7B">
              <w:rPr>
                <w:rFonts w:asciiTheme="majorHAnsi" w:hAnsiTheme="majorHAnsi" w:cstheme="majorHAnsi"/>
                <w:bCs/>
                <w:sz w:val="24"/>
                <w:szCs w:val="24"/>
              </w:rPr>
              <w:t xml:space="preserve"> (polagalo je 112 učenika) na eksternom stručnom ispitu prosječna ocjena iz crnogorskog-srpskog, bosanskog i hrvatskog jezika i književnosti bila je 3,31 sa procentom uspješnosti 100% (školska ocjena 3,61); engleskog jezika 2,86, procenat uspješnosti 98% (školska ocjena 4,21); matematiku kao izborni predmet nije odabrao niko od učenika. Ocjene na eksternoj provjeri znanja za školsku 2021/22</w:t>
            </w:r>
            <w:r w:rsidR="00EB4781" w:rsidRPr="00EB3B7B">
              <w:rPr>
                <w:rFonts w:asciiTheme="majorHAnsi" w:hAnsiTheme="majorHAnsi" w:cstheme="majorHAnsi"/>
                <w:bCs/>
                <w:sz w:val="24"/>
                <w:szCs w:val="24"/>
              </w:rPr>
              <w:t>.</w:t>
            </w:r>
            <w:r w:rsidRPr="00EB3B7B">
              <w:rPr>
                <w:rFonts w:asciiTheme="majorHAnsi" w:hAnsiTheme="majorHAnsi" w:cstheme="majorHAnsi"/>
                <w:bCs/>
                <w:sz w:val="24"/>
                <w:szCs w:val="24"/>
              </w:rPr>
              <w:t xml:space="preserve"> (polagalo je 123 učenika), na eksternom stručnom ispitu iz crnogorskog-srpskog, hrvatskog, bosanskog jezika i književnosti bila je 3,32 sa procentom prelaznosti 100% (školska ocjena 3,22); iz engleskog jezika je 2,95 sa procentom prelaznosti od 100% (školska ocjena 3,55); matematike 4,66 sa procentom prelaznosti 100% (školska 5,00). Školske 2020/21 (polagalo je 145 učenika), na eksternom stručnom ispitu iz crnogorskog-srpskog, hrvatskog, bosanskog jezika i književnosti bila je 2,93 sa procentom prelaznosti 100% (školska ocjena 3,14); iz engleskog jezika 3,07 sa procentom prelaznosti 99% (školska ocjena 3,02) i iz matematike 3,75 sa procentom prelaznosti 100% ocjene (školska ocjena 5,00). Ocjene se neznatno razlikuju iz crnogorskog-srpskog, hrvatskog, bosanskog jezika i književnosti, matematike, dok su značajnija odstupanja u ocjenama evidentna iz engleskog jezika za školsku 2022/23. Prethodne dvije godine učenici su birali kao izborni predmet engleski jezik. Škola vodi potrebne statističke podatke o eksternoj provjeri znanja</w:t>
            </w:r>
            <w:r w:rsidR="00EB4781" w:rsidRPr="00EB3B7B">
              <w:rPr>
                <w:rFonts w:asciiTheme="majorHAnsi" w:hAnsiTheme="majorHAnsi" w:cstheme="majorHAnsi"/>
                <w:bCs/>
                <w:sz w:val="24"/>
                <w:szCs w:val="24"/>
              </w:rPr>
              <w:t>,</w:t>
            </w:r>
            <w:r w:rsidRPr="00EB3B7B">
              <w:rPr>
                <w:rFonts w:asciiTheme="majorHAnsi" w:hAnsiTheme="majorHAnsi" w:cstheme="majorHAnsi"/>
                <w:bCs/>
                <w:sz w:val="24"/>
                <w:szCs w:val="24"/>
              </w:rPr>
              <w:t xml:space="preserve"> ali ne vrši analizu na osnovu koje daje preporuke za unapređenje. Nema učenika sa posebnim obrazovnim potrebama.</w:t>
            </w:r>
          </w:p>
        </w:tc>
      </w:tr>
      <w:tr w:rsidR="00DA282C" w:rsidRPr="00EB3B7B" w14:paraId="321DCD4F" w14:textId="77777777" w:rsidTr="00EB3B7B">
        <w:trPr>
          <w:trHeight w:val="293"/>
        </w:trPr>
        <w:tc>
          <w:tcPr>
            <w:tcW w:w="809" w:type="dxa"/>
            <w:vMerge w:val="restart"/>
            <w:shd w:val="clear" w:color="auto" w:fill="auto"/>
          </w:tcPr>
          <w:p w14:paraId="7C4D897C" w14:textId="77777777" w:rsidR="00DA282C" w:rsidRPr="00EB3B7B" w:rsidRDefault="00DA282C" w:rsidP="00DA282C">
            <w:pPr>
              <w:jc w:val="both"/>
              <w:rPr>
                <w:rFonts w:asciiTheme="majorHAnsi" w:hAnsiTheme="majorHAnsi" w:cstheme="majorHAnsi"/>
                <w:sz w:val="24"/>
                <w:szCs w:val="24"/>
              </w:rPr>
            </w:pPr>
            <w:r w:rsidRPr="00EB3B7B">
              <w:rPr>
                <w:rFonts w:asciiTheme="majorHAnsi" w:hAnsiTheme="majorHAnsi" w:cstheme="majorHAnsi"/>
                <w:bCs/>
                <w:sz w:val="24"/>
                <w:szCs w:val="24"/>
              </w:rPr>
              <w:t xml:space="preserve">4.1. </w:t>
            </w:r>
          </w:p>
        </w:tc>
        <w:tc>
          <w:tcPr>
            <w:tcW w:w="8541" w:type="dxa"/>
            <w:vMerge/>
            <w:shd w:val="clear" w:color="auto" w:fill="auto"/>
          </w:tcPr>
          <w:p w14:paraId="45A04FAF" w14:textId="77777777" w:rsidR="00DA282C" w:rsidRPr="00EB3B7B" w:rsidRDefault="00DA282C" w:rsidP="00DA282C">
            <w:pPr>
              <w:rPr>
                <w:rFonts w:asciiTheme="majorHAnsi" w:hAnsiTheme="majorHAnsi" w:cstheme="majorHAnsi"/>
                <w:sz w:val="24"/>
                <w:szCs w:val="24"/>
              </w:rPr>
            </w:pPr>
          </w:p>
        </w:tc>
      </w:tr>
      <w:tr w:rsidR="00DA282C" w:rsidRPr="00EB3B7B" w14:paraId="5985572F" w14:textId="77777777" w:rsidTr="00EB3B7B">
        <w:trPr>
          <w:trHeight w:val="20"/>
        </w:trPr>
        <w:tc>
          <w:tcPr>
            <w:tcW w:w="809" w:type="dxa"/>
            <w:vMerge/>
            <w:shd w:val="clear" w:color="auto" w:fill="auto"/>
          </w:tcPr>
          <w:p w14:paraId="3C5A1648" w14:textId="77777777" w:rsidR="00DA282C" w:rsidRPr="00EB3B7B" w:rsidRDefault="00DA282C" w:rsidP="00DA282C">
            <w:pPr>
              <w:rPr>
                <w:rFonts w:asciiTheme="majorHAnsi" w:hAnsiTheme="majorHAnsi" w:cstheme="majorHAnsi"/>
                <w:sz w:val="24"/>
                <w:szCs w:val="24"/>
              </w:rPr>
            </w:pPr>
          </w:p>
        </w:tc>
        <w:tc>
          <w:tcPr>
            <w:tcW w:w="8541" w:type="dxa"/>
            <w:shd w:val="clear" w:color="auto" w:fill="auto"/>
          </w:tcPr>
          <w:p w14:paraId="6715A60A" w14:textId="77777777" w:rsidR="00DA282C" w:rsidRPr="00EB3B7B" w:rsidRDefault="00DA282C" w:rsidP="00EB3B7B">
            <w:pPr>
              <w:spacing w:before="120"/>
              <w:jc w:val="both"/>
              <w:rPr>
                <w:rFonts w:asciiTheme="majorHAnsi" w:hAnsiTheme="majorHAnsi" w:cstheme="majorHAnsi"/>
                <w:b/>
                <w:i/>
                <w:sz w:val="24"/>
                <w:szCs w:val="24"/>
              </w:rPr>
            </w:pPr>
            <w:r w:rsidRPr="00EB3B7B">
              <w:rPr>
                <w:rFonts w:asciiTheme="majorHAnsi" w:hAnsiTheme="majorHAnsi" w:cstheme="majorHAnsi"/>
                <w:b/>
                <w:i/>
                <w:sz w:val="24"/>
                <w:szCs w:val="24"/>
              </w:rPr>
              <w:t xml:space="preserve">Preporuka: </w:t>
            </w:r>
            <w:bookmarkStart w:id="25" w:name="_Hlk165368249"/>
          </w:p>
          <w:p w14:paraId="448FBE53" w14:textId="77777777" w:rsidR="00DA282C" w:rsidRPr="00EB3B7B" w:rsidRDefault="00DA282C" w:rsidP="00542256">
            <w:pPr>
              <w:pStyle w:val="ListParagraph"/>
              <w:numPr>
                <w:ilvl w:val="0"/>
                <w:numId w:val="5"/>
              </w:numPr>
              <w:ind w:left="346" w:hanging="346"/>
              <w:contextualSpacing w:val="0"/>
              <w:rPr>
                <w:rFonts w:asciiTheme="majorHAnsi" w:hAnsiTheme="majorHAnsi" w:cstheme="majorHAnsi"/>
                <w:sz w:val="24"/>
                <w:szCs w:val="24"/>
              </w:rPr>
            </w:pPr>
            <w:r w:rsidRPr="00EB3B7B">
              <w:rPr>
                <w:rFonts w:asciiTheme="majorHAnsi" w:hAnsiTheme="majorHAnsi" w:cstheme="majorHAnsi"/>
                <w:bCs/>
                <w:sz w:val="24"/>
                <w:szCs w:val="24"/>
                <w:lang w:val="sr-Latn-ME"/>
              </w:rPr>
              <w:t>Detaljnije analizirati određena odstupanja postignuća učenika na eksternoj provjeri znanja u odnosu na školske ocjene.</w:t>
            </w:r>
            <w:bookmarkEnd w:id="25"/>
          </w:p>
        </w:tc>
      </w:tr>
    </w:tbl>
    <w:p w14:paraId="6B6E8887" w14:textId="77777777" w:rsidR="00DA282C" w:rsidRDefault="00DA282C" w:rsidP="00DA282C"/>
    <w:p w14:paraId="0A7896D0" w14:textId="77777777" w:rsidR="00DA282C" w:rsidRDefault="00DA282C" w:rsidP="00DA282C">
      <w:r>
        <w:br w:type="page"/>
      </w:r>
    </w:p>
    <w:p w14:paraId="4F3E4F1A" w14:textId="77777777" w:rsidR="00DA282C" w:rsidRDefault="00DA282C" w:rsidP="00DA28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8258"/>
      </w:tblGrid>
      <w:tr w:rsidR="00DA282C" w:rsidRPr="00FA3155" w14:paraId="75A0A17D" w14:textId="77777777" w:rsidTr="00EB3B7B">
        <w:trPr>
          <w:cantSplit/>
          <w:trHeight w:val="935"/>
        </w:trPr>
        <w:tc>
          <w:tcPr>
            <w:tcW w:w="804" w:type="dxa"/>
            <w:vMerge w:val="restart"/>
            <w:shd w:val="clear" w:color="auto" w:fill="auto"/>
          </w:tcPr>
          <w:p w14:paraId="2F10CF3B" w14:textId="1E5DD34F" w:rsidR="00236014" w:rsidRDefault="00236014" w:rsidP="00DA282C">
            <w:pPr>
              <w:jc w:val="both"/>
              <w:rPr>
                <w:rFonts w:asciiTheme="majorHAnsi" w:hAnsiTheme="majorHAnsi" w:cstheme="majorHAnsi"/>
                <w:bCs/>
                <w:sz w:val="24"/>
                <w:szCs w:val="24"/>
              </w:rPr>
            </w:pPr>
            <w:r>
              <w:rPr>
                <w:rFonts w:asciiTheme="majorHAnsi" w:hAnsiTheme="majorHAnsi" w:cstheme="majorHAnsi"/>
                <w:bCs/>
                <w:sz w:val="24"/>
                <w:szCs w:val="24"/>
              </w:rPr>
              <w:t>4.2.</w:t>
            </w:r>
          </w:p>
          <w:p w14:paraId="429B26C4" w14:textId="77777777" w:rsidR="00236014" w:rsidRPr="00236014" w:rsidRDefault="00236014" w:rsidP="00236014">
            <w:pPr>
              <w:rPr>
                <w:rFonts w:asciiTheme="majorHAnsi" w:hAnsiTheme="majorHAnsi" w:cstheme="majorHAnsi"/>
                <w:sz w:val="24"/>
                <w:szCs w:val="24"/>
              </w:rPr>
            </w:pPr>
          </w:p>
          <w:p w14:paraId="71046848" w14:textId="77777777" w:rsidR="00236014" w:rsidRPr="00236014" w:rsidRDefault="00236014" w:rsidP="00236014">
            <w:pPr>
              <w:rPr>
                <w:rFonts w:asciiTheme="majorHAnsi" w:hAnsiTheme="majorHAnsi" w:cstheme="majorHAnsi"/>
                <w:sz w:val="24"/>
                <w:szCs w:val="24"/>
              </w:rPr>
            </w:pPr>
          </w:p>
          <w:p w14:paraId="1065E042" w14:textId="77777777" w:rsidR="00236014" w:rsidRPr="00236014" w:rsidRDefault="00236014" w:rsidP="00236014">
            <w:pPr>
              <w:rPr>
                <w:rFonts w:asciiTheme="majorHAnsi" w:hAnsiTheme="majorHAnsi" w:cstheme="majorHAnsi"/>
                <w:sz w:val="24"/>
                <w:szCs w:val="24"/>
              </w:rPr>
            </w:pPr>
          </w:p>
          <w:p w14:paraId="039B48FF" w14:textId="77777777" w:rsidR="00236014" w:rsidRPr="00236014" w:rsidRDefault="00236014" w:rsidP="00236014">
            <w:pPr>
              <w:rPr>
                <w:rFonts w:asciiTheme="majorHAnsi" w:hAnsiTheme="majorHAnsi" w:cstheme="majorHAnsi"/>
                <w:sz w:val="24"/>
                <w:szCs w:val="24"/>
              </w:rPr>
            </w:pPr>
          </w:p>
          <w:p w14:paraId="3D42C9FE" w14:textId="77777777" w:rsidR="00236014" w:rsidRPr="00236014" w:rsidRDefault="00236014" w:rsidP="00236014">
            <w:pPr>
              <w:rPr>
                <w:rFonts w:asciiTheme="majorHAnsi" w:hAnsiTheme="majorHAnsi" w:cstheme="majorHAnsi"/>
                <w:sz w:val="24"/>
                <w:szCs w:val="24"/>
              </w:rPr>
            </w:pPr>
          </w:p>
          <w:p w14:paraId="6746DE0E" w14:textId="77777777" w:rsidR="00236014" w:rsidRPr="00236014" w:rsidRDefault="00236014" w:rsidP="00236014">
            <w:pPr>
              <w:rPr>
                <w:rFonts w:asciiTheme="majorHAnsi" w:hAnsiTheme="majorHAnsi" w:cstheme="majorHAnsi"/>
                <w:sz w:val="24"/>
                <w:szCs w:val="24"/>
              </w:rPr>
            </w:pPr>
          </w:p>
          <w:p w14:paraId="33A6FBAA" w14:textId="77777777" w:rsidR="00236014" w:rsidRPr="00236014" w:rsidRDefault="00236014" w:rsidP="00236014">
            <w:pPr>
              <w:rPr>
                <w:rFonts w:asciiTheme="majorHAnsi" w:hAnsiTheme="majorHAnsi" w:cstheme="majorHAnsi"/>
                <w:sz w:val="24"/>
                <w:szCs w:val="24"/>
              </w:rPr>
            </w:pPr>
          </w:p>
          <w:p w14:paraId="42813C9E" w14:textId="77777777" w:rsidR="00236014" w:rsidRPr="00236014" w:rsidRDefault="00236014" w:rsidP="00236014">
            <w:pPr>
              <w:rPr>
                <w:rFonts w:asciiTheme="majorHAnsi" w:hAnsiTheme="majorHAnsi" w:cstheme="majorHAnsi"/>
                <w:sz w:val="24"/>
                <w:szCs w:val="24"/>
              </w:rPr>
            </w:pPr>
          </w:p>
          <w:p w14:paraId="46E72B51" w14:textId="77777777" w:rsidR="00236014" w:rsidRPr="00236014" w:rsidRDefault="00236014" w:rsidP="00236014">
            <w:pPr>
              <w:rPr>
                <w:rFonts w:asciiTheme="majorHAnsi" w:hAnsiTheme="majorHAnsi" w:cstheme="majorHAnsi"/>
                <w:sz w:val="24"/>
                <w:szCs w:val="24"/>
              </w:rPr>
            </w:pPr>
          </w:p>
          <w:p w14:paraId="10804D93" w14:textId="2D759D2A" w:rsidR="00236014" w:rsidRDefault="00236014" w:rsidP="00236014">
            <w:pPr>
              <w:rPr>
                <w:rFonts w:asciiTheme="majorHAnsi" w:hAnsiTheme="majorHAnsi" w:cstheme="majorHAnsi"/>
                <w:sz w:val="24"/>
                <w:szCs w:val="24"/>
              </w:rPr>
            </w:pPr>
          </w:p>
          <w:p w14:paraId="3F2E2B5D" w14:textId="77777777" w:rsidR="00236014" w:rsidRPr="00236014" w:rsidRDefault="00236014" w:rsidP="00236014">
            <w:pPr>
              <w:rPr>
                <w:rFonts w:asciiTheme="majorHAnsi" w:hAnsiTheme="majorHAnsi" w:cstheme="majorHAnsi"/>
                <w:sz w:val="24"/>
                <w:szCs w:val="24"/>
              </w:rPr>
            </w:pPr>
          </w:p>
          <w:p w14:paraId="3102B2D6" w14:textId="77777777" w:rsidR="00236014" w:rsidRPr="00236014" w:rsidRDefault="00236014" w:rsidP="00236014">
            <w:pPr>
              <w:rPr>
                <w:rFonts w:asciiTheme="majorHAnsi" w:hAnsiTheme="majorHAnsi" w:cstheme="majorHAnsi"/>
                <w:sz w:val="24"/>
                <w:szCs w:val="24"/>
              </w:rPr>
            </w:pPr>
          </w:p>
          <w:p w14:paraId="6A8B160F" w14:textId="77777777" w:rsidR="00236014" w:rsidRPr="00236014" w:rsidRDefault="00236014" w:rsidP="00236014">
            <w:pPr>
              <w:rPr>
                <w:rFonts w:asciiTheme="majorHAnsi" w:hAnsiTheme="majorHAnsi" w:cstheme="majorHAnsi"/>
                <w:sz w:val="24"/>
                <w:szCs w:val="24"/>
              </w:rPr>
            </w:pPr>
          </w:p>
          <w:p w14:paraId="141B2CD3" w14:textId="74DA30C3" w:rsidR="00236014" w:rsidRDefault="00236014" w:rsidP="00236014">
            <w:pPr>
              <w:rPr>
                <w:rFonts w:asciiTheme="majorHAnsi" w:hAnsiTheme="majorHAnsi" w:cstheme="majorHAnsi"/>
                <w:sz w:val="24"/>
                <w:szCs w:val="24"/>
              </w:rPr>
            </w:pPr>
          </w:p>
          <w:p w14:paraId="0BFFC4CE" w14:textId="77777777" w:rsidR="00236014" w:rsidRPr="00236014" w:rsidRDefault="00236014" w:rsidP="00236014">
            <w:pPr>
              <w:rPr>
                <w:rFonts w:asciiTheme="majorHAnsi" w:hAnsiTheme="majorHAnsi" w:cstheme="majorHAnsi"/>
                <w:sz w:val="24"/>
                <w:szCs w:val="24"/>
              </w:rPr>
            </w:pPr>
          </w:p>
          <w:p w14:paraId="718D9795" w14:textId="6E2DD538" w:rsidR="00236014" w:rsidRDefault="00236014" w:rsidP="00236014">
            <w:pPr>
              <w:rPr>
                <w:rFonts w:asciiTheme="majorHAnsi" w:hAnsiTheme="majorHAnsi" w:cstheme="majorHAnsi"/>
                <w:sz w:val="24"/>
                <w:szCs w:val="24"/>
              </w:rPr>
            </w:pPr>
          </w:p>
          <w:p w14:paraId="0445D376" w14:textId="05CE1A35" w:rsidR="00DA282C" w:rsidRPr="00236014" w:rsidRDefault="00236014" w:rsidP="00EB3B7B">
            <w:pPr>
              <w:spacing w:before="120"/>
              <w:rPr>
                <w:rFonts w:asciiTheme="majorHAnsi" w:hAnsiTheme="majorHAnsi" w:cstheme="majorHAnsi"/>
                <w:sz w:val="24"/>
                <w:szCs w:val="24"/>
              </w:rPr>
            </w:pPr>
            <w:r>
              <w:rPr>
                <w:rFonts w:asciiTheme="majorHAnsi" w:hAnsiTheme="majorHAnsi" w:cstheme="majorHAnsi"/>
                <w:sz w:val="24"/>
                <w:szCs w:val="24"/>
              </w:rPr>
              <w:t>4.3.</w:t>
            </w:r>
          </w:p>
        </w:tc>
        <w:tc>
          <w:tcPr>
            <w:tcW w:w="8258" w:type="dxa"/>
            <w:shd w:val="clear" w:color="auto" w:fill="FFFFFF" w:themeFill="background1"/>
          </w:tcPr>
          <w:p w14:paraId="32EAD2AA" w14:textId="64A8C4D0" w:rsidR="00DA282C" w:rsidRPr="00DA202E" w:rsidRDefault="00DA282C" w:rsidP="001825EE">
            <w:pPr>
              <w:spacing w:line="276" w:lineRule="auto"/>
              <w:jc w:val="both"/>
              <w:rPr>
                <w:rFonts w:ascii="Bookman Old Style" w:hAnsi="Bookman Old Style"/>
                <w:sz w:val="20"/>
                <w:szCs w:val="20"/>
              </w:rPr>
            </w:pPr>
            <w:r w:rsidRPr="001825EE">
              <w:rPr>
                <w:rFonts w:asciiTheme="majorHAnsi" w:hAnsiTheme="majorHAnsi" w:cstheme="majorHAnsi"/>
                <w:bCs/>
                <w:sz w:val="24"/>
                <w:szCs w:val="24"/>
              </w:rPr>
              <w:t>Škola vodi evidenciju o postignućima učenika na kraju svakog klasifikacionog perioda po predmetima, odjeljenjima, razredima i nastavnicima. Srednja ocjena na kraju II klasifikacionog perioda tekuće 2023/24. godine bila je 2,61. Prošle 2022/23. godine srednja ocjena na prvom klasifikacionom periodu na nivou Škole bila je 2,48 sa blagim trendom pada na drugom klasifikacionom periodu 2,32, trećem 2,83 i na četvrtom klasifikacionom periodu iznosila je 3,61. Na kraju školske 2022/23</w:t>
            </w:r>
            <w:r w:rsidR="00B02120">
              <w:rPr>
                <w:rFonts w:asciiTheme="majorHAnsi" w:hAnsiTheme="majorHAnsi" w:cstheme="majorHAnsi"/>
                <w:bCs/>
                <w:sz w:val="24"/>
                <w:szCs w:val="24"/>
              </w:rPr>
              <w:t>.</w:t>
            </w:r>
            <w:r w:rsidRPr="001825EE">
              <w:rPr>
                <w:rFonts w:asciiTheme="majorHAnsi" w:hAnsiTheme="majorHAnsi" w:cstheme="majorHAnsi"/>
                <w:bCs/>
                <w:sz w:val="24"/>
                <w:szCs w:val="24"/>
              </w:rPr>
              <w:t xml:space="preserve"> srednja ocjena je 3,78. Najbolja postignuća imaju učenici četvrtog razreda (4,41), zatim slijedi prvi razred (3,76), treći (3,61) i drugi razred (3,53). Učenici učestvuju na opštinskom takmičenju. Škola uglavnom vodi statistiku o uključenosti učenika u dopunsku i dodatnu nastavu. Na osnovu prikupljenih izvještaja zaključuje se da se u dovoljnoj mjeri ne vrši analiza uticaja dopunske i dodatne nastave na postignuća učenika sa odgovarajućim zaključcima i preporukama.</w:t>
            </w:r>
          </w:p>
        </w:tc>
      </w:tr>
      <w:tr w:rsidR="00DA282C" w:rsidRPr="00FA3155" w14:paraId="5A10E1DF" w14:textId="77777777" w:rsidTr="00EB3B7B">
        <w:trPr>
          <w:trHeight w:val="20"/>
        </w:trPr>
        <w:tc>
          <w:tcPr>
            <w:tcW w:w="804" w:type="dxa"/>
            <w:vMerge/>
          </w:tcPr>
          <w:p w14:paraId="2E604188" w14:textId="77777777" w:rsidR="00DA282C" w:rsidRPr="00EB341F" w:rsidRDefault="00DA282C" w:rsidP="00DA282C">
            <w:pPr>
              <w:rPr>
                <w:rFonts w:asciiTheme="majorHAnsi" w:hAnsiTheme="majorHAnsi" w:cstheme="majorHAnsi"/>
                <w:sz w:val="24"/>
                <w:szCs w:val="24"/>
              </w:rPr>
            </w:pPr>
          </w:p>
        </w:tc>
        <w:tc>
          <w:tcPr>
            <w:tcW w:w="8258" w:type="dxa"/>
            <w:shd w:val="clear" w:color="auto" w:fill="auto"/>
          </w:tcPr>
          <w:p w14:paraId="26A0316B" w14:textId="77777777" w:rsidR="00542256" w:rsidRPr="00236014" w:rsidRDefault="00DA282C" w:rsidP="00236014">
            <w:pPr>
              <w:spacing w:line="276" w:lineRule="auto"/>
              <w:jc w:val="both"/>
              <w:rPr>
                <w:rFonts w:asciiTheme="majorHAnsi" w:hAnsiTheme="majorHAnsi" w:cstheme="majorHAnsi"/>
                <w:b/>
                <w:i/>
                <w:sz w:val="24"/>
                <w:szCs w:val="24"/>
              </w:rPr>
            </w:pPr>
            <w:r w:rsidRPr="00236014">
              <w:rPr>
                <w:rFonts w:asciiTheme="majorHAnsi" w:hAnsiTheme="majorHAnsi" w:cstheme="majorHAnsi"/>
                <w:b/>
                <w:i/>
                <w:sz w:val="24"/>
                <w:szCs w:val="24"/>
              </w:rPr>
              <w:t xml:space="preserve">Preporuka: </w:t>
            </w:r>
            <w:bookmarkStart w:id="26" w:name="_Hlk165368281"/>
          </w:p>
          <w:p w14:paraId="3DBEC178" w14:textId="6A9490FD" w:rsidR="00DA282C" w:rsidRPr="006B6114" w:rsidRDefault="00DA282C" w:rsidP="00542256">
            <w:pPr>
              <w:pStyle w:val="ListParagraph"/>
              <w:numPr>
                <w:ilvl w:val="0"/>
                <w:numId w:val="5"/>
              </w:numPr>
              <w:ind w:left="346" w:hanging="346"/>
              <w:contextualSpacing w:val="0"/>
              <w:rPr>
                <w:rFonts w:ascii="Bookman Old Style" w:hAnsi="Bookman Old Style" w:cstheme="majorHAnsi"/>
                <w:sz w:val="20"/>
                <w:szCs w:val="20"/>
              </w:rPr>
            </w:pPr>
            <w:r w:rsidRPr="00542256">
              <w:rPr>
                <w:rFonts w:asciiTheme="majorHAnsi" w:hAnsiTheme="majorHAnsi" w:cstheme="majorHAnsi"/>
                <w:bCs/>
                <w:sz w:val="24"/>
                <w:szCs w:val="24"/>
                <w:lang w:val="sr-Latn-ME"/>
              </w:rPr>
              <w:t>Vršiti detaljniju analizu uticaja dopunske i dodatne nastave na postignuća učenika i predložiti konkretne mjere za unapređenje.</w:t>
            </w:r>
            <w:bookmarkEnd w:id="26"/>
          </w:p>
        </w:tc>
      </w:tr>
      <w:tr w:rsidR="00DA282C" w:rsidRPr="00FA3155" w14:paraId="633619F4" w14:textId="77777777" w:rsidTr="00EB3B7B">
        <w:trPr>
          <w:cantSplit/>
          <w:trHeight w:val="611"/>
        </w:trPr>
        <w:tc>
          <w:tcPr>
            <w:tcW w:w="804" w:type="dxa"/>
            <w:vMerge/>
            <w:shd w:val="clear" w:color="auto" w:fill="FFFFFF" w:themeFill="background1"/>
          </w:tcPr>
          <w:p w14:paraId="2E3AF7C6" w14:textId="77777777" w:rsidR="00DA282C" w:rsidRPr="00EB341F" w:rsidRDefault="00DA282C" w:rsidP="00DA282C">
            <w:pPr>
              <w:jc w:val="both"/>
              <w:rPr>
                <w:rFonts w:asciiTheme="majorHAnsi" w:hAnsiTheme="majorHAnsi" w:cstheme="majorHAnsi"/>
                <w:bCs/>
                <w:sz w:val="24"/>
                <w:szCs w:val="24"/>
              </w:rPr>
            </w:pPr>
          </w:p>
        </w:tc>
        <w:tc>
          <w:tcPr>
            <w:tcW w:w="8258" w:type="dxa"/>
            <w:shd w:val="clear" w:color="auto" w:fill="FFFFFF" w:themeFill="background1"/>
          </w:tcPr>
          <w:p w14:paraId="27402772" w14:textId="77777777" w:rsidR="00DA282C" w:rsidRPr="006B6114" w:rsidRDefault="00DA282C" w:rsidP="00EB3B7B">
            <w:pPr>
              <w:spacing w:before="120" w:line="276" w:lineRule="auto"/>
              <w:jc w:val="both"/>
              <w:rPr>
                <w:rFonts w:ascii="Bookman Old Style" w:hAnsi="Bookman Old Style"/>
                <w:sz w:val="20"/>
                <w:szCs w:val="20"/>
              </w:rPr>
            </w:pPr>
            <w:r w:rsidRPr="001825EE">
              <w:rPr>
                <w:rFonts w:asciiTheme="majorHAnsi" w:hAnsiTheme="majorHAnsi" w:cstheme="majorHAnsi"/>
                <w:bCs/>
                <w:sz w:val="24"/>
                <w:szCs w:val="24"/>
              </w:rPr>
              <w:t>U toku školske 2022/23. godine Školu je napustilo ukupno sedam učenika, najviše zbog neopravdanih izostanaka, bolesti i prelaska u drugu školu (1,36%). Broj isključenih učenika zbog neopravdanih izostanaka je manji od 10%. Škola definiše i sprovodi mjere za smanjenje izostanaka kroz Plan podrške učenicima sa velikim brojem izostanaka.</w:t>
            </w:r>
          </w:p>
        </w:tc>
      </w:tr>
    </w:tbl>
    <w:p w14:paraId="2D8E81CE" w14:textId="77777777" w:rsidR="00DA282C" w:rsidRDefault="00DA282C" w:rsidP="00DA282C">
      <w:pPr>
        <w:spacing w:after="0"/>
        <w:rPr>
          <w:rFonts w:ascii="Bookman Old Style" w:hAnsi="Bookman Old Style"/>
          <w:sz w:val="24"/>
          <w:szCs w:val="24"/>
        </w:rPr>
      </w:pPr>
    </w:p>
    <w:p w14:paraId="4F167F59" w14:textId="77777777" w:rsidR="00DA282C" w:rsidRDefault="00DA282C" w:rsidP="00DA282C">
      <w:pPr>
        <w:spacing w:after="0"/>
        <w:rPr>
          <w:rFonts w:ascii="Bookman Old Style" w:hAnsi="Bookman Old Style"/>
          <w:sz w:val="24"/>
          <w:szCs w:val="24"/>
        </w:rPr>
      </w:pPr>
    </w:p>
    <w:p w14:paraId="2D20460F" w14:textId="77777777" w:rsidR="00DA282C" w:rsidRPr="00FA3155" w:rsidRDefault="00DA282C" w:rsidP="00DA282C">
      <w:pPr>
        <w:spacing w:after="0"/>
        <w:rPr>
          <w:rFonts w:ascii="Bookman Old Style" w:hAnsi="Bookman Old Style"/>
          <w:sz w:val="24"/>
          <w:szCs w:val="24"/>
        </w:rPr>
      </w:pPr>
    </w:p>
    <w:p w14:paraId="4A2C874A" w14:textId="77777777" w:rsidR="00DA282C" w:rsidRDefault="00DA282C" w:rsidP="00DA282C">
      <w:pPr>
        <w:rPr>
          <w:rFonts w:asciiTheme="majorHAnsi" w:hAnsiTheme="majorHAnsi" w:cstheme="majorHAnsi"/>
          <w:bCs/>
          <w:sz w:val="24"/>
          <w:szCs w:val="24"/>
          <w:lang w:val="en-US"/>
        </w:rPr>
      </w:pPr>
      <w:r>
        <w:rPr>
          <w:rFonts w:asciiTheme="majorHAnsi" w:hAnsiTheme="majorHAnsi" w:cstheme="majorHAnsi"/>
          <w:bCs/>
          <w:sz w:val="24"/>
          <w:szCs w:val="24"/>
          <w:lang w:val="en-US"/>
        </w:rPr>
        <w:br w:type="page"/>
      </w:r>
    </w:p>
    <w:p w14:paraId="294EF38E" w14:textId="77777777" w:rsidR="00DA282C" w:rsidRPr="003470B0" w:rsidRDefault="00DA282C" w:rsidP="00DA282C">
      <w:pPr>
        <w:spacing w:before="120" w:after="120" w:line="240" w:lineRule="auto"/>
        <w:jc w:val="both"/>
        <w:rPr>
          <w:rFonts w:asciiTheme="majorHAnsi" w:hAnsiTheme="majorHAnsi" w:cstheme="majorHAnsi"/>
          <w:bCs/>
          <w:sz w:val="24"/>
          <w:szCs w:val="24"/>
          <w:lang w:val="en-US"/>
        </w:rPr>
      </w:pPr>
    </w:p>
    <w:p w14:paraId="54E267F9" w14:textId="77777777" w:rsidR="00DA282C" w:rsidRPr="00053542" w:rsidRDefault="00DA282C" w:rsidP="00DA282C">
      <w:pPr>
        <w:pStyle w:val="Heading1"/>
        <w:spacing w:before="0" w:after="240" w:line="240" w:lineRule="auto"/>
        <w:rPr>
          <w:rFonts w:cstheme="majorHAnsi"/>
          <w:b/>
          <w:color w:val="000000" w:themeColor="text1"/>
          <w:sz w:val="28"/>
          <w:szCs w:val="28"/>
          <w:lang w:val="sr-Latn-RS"/>
        </w:rPr>
      </w:pPr>
      <w:bookmarkStart w:id="27" w:name="_Toc118237186"/>
      <w:bookmarkStart w:id="28" w:name="_Toc167778701"/>
      <w:bookmarkStart w:id="29" w:name="_Toc171668702"/>
      <w:r w:rsidRPr="00053542">
        <w:rPr>
          <w:rFonts w:cstheme="majorHAnsi"/>
          <w:b/>
          <w:color w:val="000000" w:themeColor="text1"/>
          <w:sz w:val="28"/>
          <w:szCs w:val="28"/>
          <w:lang w:val="sr-Latn-RS"/>
        </w:rPr>
        <w:t>5. PODRŠKA UČENICIMA</w:t>
      </w:r>
      <w:bookmarkEnd w:id="27"/>
      <w:bookmarkEnd w:id="28"/>
      <w:bookmarkEnd w:id="29"/>
    </w:p>
    <w:p w14:paraId="175D881D" w14:textId="63CD2FF9" w:rsidR="00DA282C" w:rsidRPr="00542256" w:rsidRDefault="00DA282C" w:rsidP="00DA282C">
      <w:pPr>
        <w:spacing w:after="0" w:line="276" w:lineRule="auto"/>
        <w:rPr>
          <w:rFonts w:asciiTheme="majorHAnsi" w:hAnsiTheme="majorHAnsi" w:cstheme="majorHAnsi"/>
          <w:b/>
          <w:sz w:val="24"/>
          <w:szCs w:val="24"/>
        </w:rPr>
      </w:pPr>
      <w:r w:rsidRPr="00EB341F">
        <w:rPr>
          <w:rFonts w:asciiTheme="majorHAnsi" w:hAnsiTheme="majorHAnsi" w:cstheme="majorHAnsi"/>
          <w:b/>
          <w:sz w:val="24"/>
          <w:szCs w:val="24"/>
        </w:rPr>
        <w:t xml:space="preserve">Prosvjetni nadzornik: </w:t>
      </w:r>
      <w:r>
        <w:rPr>
          <w:rFonts w:asciiTheme="majorHAnsi" w:hAnsiTheme="majorHAnsi" w:cstheme="majorHAnsi"/>
          <w:b/>
          <w:sz w:val="24"/>
          <w:szCs w:val="24"/>
        </w:rPr>
        <w:t>Nada Maras</w:t>
      </w:r>
      <w:bookmarkStart w:id="30" w:name="_MON_1684163404"/>
      <w:bookmarkEnd w:id="30"/>
    </w:p>
    <w:bookmarkStart w:id="31" w:name="_MON_1763364561"/>
    <w:bookmarkEnd w:id="31"/>
    <w:p w14:paraId="598A5E79" w14:textId="1BF0578B" w:rsidR="00DA282C" w:rsidRPr="0044312C" w:rsidRDefault="00542256" w:rsidP="00DA282C">
      <w:pPr>
        <w:spacing w:after="0" w:line="276" w:lineRule="auto"/>
        <w:rPr>
          <w:rFonts w:ascii="Arial" w:hAnsi="Arial" w:cs="Arial"/>
        </w:rPr>
      </w:pPr>
      <w:r w:rsidRPr="0044312C">
        <w:rPr>
          <w:rFonts w:ascii="Arial" w:hAnsi="Arial" w:cs="Arial"/>
        </w:rPr>
        <w:object w:dxaOrig="14726" w:dyaOrig="3169" w14:anchorId="3918170B">
          <v:shape id="_x0000_i1039" type="#_x0000_t75" style="width:450.75pt;height:102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9" DrawAspect="Content" ObjectID="_1782283917" r:id="rId38"/>
        </w:object>
      </w:r>
    </w:p>
    <w:p w14:paraId="2C571C8D" w14:textId="77777777" w:rsidR="00DA282C" w:rsidRPr="007359B4" w:rsidRDefault="00DA282C" w:rsidP="00DA282C">
      <w:pPr>
        <w:spacing w:after="0" w:line="276" w:lineRule="auto"/>
        <w:rPr>
          <w:rFonts w:ascii="Arial" w:hAnsi="Arial" w:cs="Arial"/>
          <w:sz w:val="8"/>
          <w:szCs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53"/>
      </w:tblGrid>
      <w:tr w:rsidR="00DA282C" w:rsidRPr="00EB3B7B" w14:paraId="4A8E5664" w14:textId="77777777" w:rsidTr="00EB3B7B">
        <w:trPr>
          <w:trHeight w:val="20"/>
          <w:jc w:val="center"/>
        </w:trPr>
        <w:tc>
          <w:tcPr>
            <w:tcW w:w="809" w:type="dxa"/>
            <w:shd w:val="clear" w:color="auto" w:fill="auto"/>
          </w:tcPr>
          <w:p w14:paraId="24EF29D6"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 xml:space="preserve">R.br. </w:t>
            </w:r>
          </w:p>
        </w:tc>
        <w:tc>
          <w:tcPr>
            <w:tcW w:w="8253" w:type="dxa"/>
            <w:shd w:val="clear" w:color="auto" w:fill="auto"/>
          </w:tcPr>
          <w:p w14:paraId="0624BDB4"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Obrazloženje</w:t>
            </w:r>
          </w:p>
        </w:tc>
      </w:tr>
      <w:tr w:rsidR="00DA282C" w:rsidRPr="00EB3B7B" w14:paraId="1FE04FE0" w14:textId="77777777" w:rsidTr="00EB3B7B">
        <w:trPr>
          <w:trHeight w:val="20"/>
          <w:jc w:val="center"/>
        </w:trPr>
        <w:tc>
          <w:tcPr>
            <w:tcW w:w="809" w:type="dxa"/>
            <w:shd w:val="clear" w:color="auto" w:fill="auto"/>
          </w:tcPr>
          <w:p w14:paraId="5195166A" w14:textId="77777777" w:rsidR="00DA282C" w:rsidRPr="00EB3B7B" w:rsidRDefault="00DA282C" w:rsidP="00DA282C">
            <w:pPr>
              <w:jc w:val="both"/>
              <w:rPr>
                <w:rFonts w:asciiTheme="majorHAnsi" w:hAnsiTheme="majorHAnsi" w:cstheme="majorHAnsi"/>
                <w:bCs/>
                <w:sz w:val="24"/>
                <w:szCs w:val="24"/>
              </w:rPr>
            </w:pPr>
            <w:r w:rsidRPr="00EB3B7B">
              <w:rPr>
                <w:rFonts w:asciiTheme="majorHAnsi" w:hAnsiTheme="majorHAnsi" w:cstheme="majorHAnsi"/>
                <w:bCs/>
                <w:sz w:val="24"/>
                <w:szCs w:val="24"/>
              </w:rPr>
              <w:t>stand.</w:t>
            </w:r>
          </w:p>
        </w:tc>
        <w:tc>
          <w:tcPr>
            <w:tcW w:w="8253" w:type="dxa"/>
            <w:vMerge w:val="restart"/>
            <w:shd w:val="clear" w:color="auto" w:fill="auto"/>
          </w:tcPr>
          <w:p w14:paraId="5F89C369" w14:textId="655E992A"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Na sjednicama stručnih organa Škole vrši se analiza uspjeha i vladanja učenika i na osnovu rezultata analize preduzimaju se mjere za poboljšanje. Pedagoškinja i psihološkinja Škole u okviru svojih programa rada, u saradnji sa odjeljenjskim starješina</w:t>
            </w:r>
            <w:r w:rsidR="00691348" w:rsidRPr="00EB3B7B">
              <w:rPr>
                <w:rFonts w:asciiTheme="majorHAnsi" w:hAnsiTheme="majorHAnsi" w:cstheme="majorHAnsi"/>
                <w:bCs/>
                <w:sz w:val="24"/>
                <w:szCs w:val="24"/>
              </w:rPr>
              <w:t xml:space="preserve">ma, nastavnicima i roditeljima </w:t>
            </w:r>
            <w:r w:rsidRPr="00EB3B7B">
              <w:rPr>
                <w:rFonts w:asciiTheme="majorHAnsi" w:hAnsiTheme="majorHAnsi" w:cstheme="majorHAnsi"/>
                <w:bCs/>
                <w:sz w:val="24"/>
                <w:szCs w:val="24"/>
              </w:rPr>
              <w:t>prate i pružaju podršku učenicima u učenju, ponašanju i rješavanju problema. Radi se individualni Plan podrške učenicima sa velikim brojem izostanaka, organizuju radionice posvećene uspješnom učenju i stilovima komunikacije, razvoju koncentracije i organizacije rada. Obavljaju se razgovori sa učenicima i njihovim roditeljima, što po izjavi pedagoškinje i psihološkinje dijelom daje pozitivne rezultate.</w:t>
            </w:r>
          </w:p>
          <w:p w14:paraId="431A8A5B" w14:textId="23C3C6ED"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Za učenike kojima je potrebna dopunska, kao i dodatna pod</w:t>
            </w:r>
            <w:r w:rsidR="00691348" w:rsidRPr="00EB3B7B">
              <w:rPr>
                <w:rFonts w:asciiTheme="majorHAnsi" w:hAnsiTheme="majorHAnsi" w:cstheme="majorHAnsi"/>
                <w:bCs/>
                <w:sz w:val="24"/>
                <w:szCs w:val="24"/>
              </w:rPr>
              <w:t xml:space="preserve">rška u učenju Godišnjim planom </w:t>
            </w:r>
            <w:r w:rsidRPr="00EB3B7B">
              <w:rPr>
                <w:rFonts w:asciiTheme="majorHAnsi" w:hAnsiTheme="majorHAnsi" w:cstheme="majorHAnsi"/>
                <w:bCs/>
                <w:sz w:val="24"/>
                <w:szCs w:val="24"/>
              </w:rPr>
              <w:t xml:space="preserve">i programom rada Škole planirane su dopunska i dodatna nastava. Uvidom u odjeljenjske knjige i Knjigu dežurstva nastavnika, u kojoj se vodi evidencija o realizaciji dopunske i dodatne nastave, evidentno je da se ovaj vid nastave ne održava redovno iz svih nastavnih predmeta, iz pojedinih predmeta povremeno, a da se iz nekih predmeta i ne realizuje. Uvidom u zapisnike stručnih aktiva uočava se da pojedini aktivi (hemija i farmaceutska grupa predmeta) analiziraju rezultate dopunske i dodatne nastave, slobodnih aktivnosti sa konstatacijom da ovaj segment nastave treba intenzivirati kako bi se postigli bolji rezultati učenika, dok se u drugom Aktivu (biologija i laboratorijska grupa predmeta) konstatuje da dopunska nastava nije potrebna, a da za dodatnu nastavu nema zainteresovanih učenika. Na sjednici Nastavničkog vijeća analizira se uspjeh učenika po klasifikacionim periodima, ali ne i efekti dopunske i dodatne nastave. Sa konstatacijom iz sprovedenog upitnika za učenike da se časovi dopunske nastave održavaju svake nedjelje potpuno se složilo 27% učenika, djelimično 27%, nije se složilo takođe 27% učenika, a 18% se izjasnilo da ne zna. Da su časovi dopunske nastave korisni potpuno se složilo 52% učenika, djelimično 27%, nije se složilo 6% učenika, a 15% se izjasnilo da ne zna. Kada je u pitanju dodatna nastava, na tvrdnju da se ona održava svake nedjelje potpuno se složilo 21% učenika, djelimično 24%, nije se složilo 36% učenika, a 18% se izjasnilo </w:t>
            </w:r>
            <w:r w:rsidRPr="00EB3B7B">
              <w:rPr>
                <w:rFonts w:asciiTheme="majorHAnsi" w:hAnsiTheme="majorHAnsi" w:cstheme="majorHAnsi"/>
                <w:bCs/>
                <w:sz w:val="24"/>
                <w:szCs w:val="24"/>
              </w:rPr>
              <w:lastRenderedPageBreak/>
              <w:t>da ne zna. Da su časovi dodatne nastave zanimljivi potpuno se složilo 42% učenika, djelimično 26%, nije se složilo 12% učenika, a 20% se izjasnilo da ne zna.</w:t>
            </w:r>
          </w:p>
          <w:p w14:paraId="6C3A9E85" w14:textId="77777777" w:rsidR="00DA282C" w:rsidRPr="00EB3B7B" w:rsidRDefault="00DA282C" w:rsidP="00542256">
            <w:pPr>
              <w:spacing w:line="276" w:lineRule="auto"/>
              <w:jc w:val="both"/>
              <w:rPr>
                <w:rFonts w:asciiTheme="majorHAnsi" w:hAnsiTheme="majorHAnsi" w:cstheme="majorHAnsi"/>
                <w:sz w:val="24"/>
                <w:szCs w:val="24"/>
              </w:rPr>
            </w:pPr>
            <w:r w:rsidRPr="00EB3B7B">
              <w:rPr>
                <w:rFonts w:asciiTheme="majorHAnsi" w:hAnsiTheme="majorHAnsi" w:cstheme="majorHAnsi"/>
                <w:bCs/>
                <w:sz w:val="24"/>
                <w:szCs w:val="24"/>
              </w:rPr>
              <w:t>U neposrednom razgovoru učenici su potvrdili da se dopunska i dodatna nastava realizuju ili se povremeno realizuju samo iz nekih nastavnih predmeta, kao i da je organizovan mali broj sekcija u koje bi se uključili.</w:t>
            </w:r>
          </w:p>
        </w:tc>
      </w:tr>
      <w:tr w:rsidR="00DA282C" w:rsidRPr="00EB3B7B" w14:paraId="3F00C784" w14:textId="77777777" w:rsidTr="00EB3B7B">
        <w:trPr>
          <w:trHeight w:val="293"/>
          <w:jc w:val="center"/>
        </w:trPr>
        <w:tc>
          <w:tcPr>
            <w:tcW w:w="809" w:type="dxa"/>
            <w:vMerge w:val="restart"/>
            <w:shd w:val="clear" w:color="auto" w:fill="auto"/>
          </w:tcPr>
          <w:p w14:paraId="7B650C14" w14:textId="77777777" w:rsidR="00DA282C" w:rsidRPr="00EB3B7B" w:rsidRDefault="00DA282C" w:rsidP="00DA282C">
            <w:pPr>
              <w:jc w:val="both"/>
              <w:rPr>
                <w:rFonts w:asciiTheme="majorHAnsi" w:hAnsiTheme="majorHAnsi" w:cstheme="majorHAnsi"/>
                <w:sz w:val="24"/>
                <w:szCs w:val="24"/>
              </w:rPr>
            </w:pPr>
            <w:r w:rsidRPr="00EB3B7B">
              <w:rPr>
                <w:rFonts w:asciiTheme="majorHAnsi" w:hAnsiTheme="majorHAnsi" w:cstheme="majorHAnsi"/>
                <w:bCs/>
                <w:sz w:val="24"/>
                <w:szCs w:val="24"/>
              </w:rPr>
              <w:t xml:space="preserve">5.1. </w:t>
            </w:r>
          </w:p>
        </w:tc>
        <w:tc>
          <w:tcPr>
            <w:tcW w:w="8253" w:type="dxa"/>
            <w:vMerge/>
            <w:shd w:val="clear" w:color="auto" w:fill="auto"/>
          </w:tcPr>
          <w:p w14:paraId="6E8D54F2" w14:textId="77777777" w:rsidR="00DA282C" w:rsidRPr="00EB3B7B" w:rsidRDefault="00DA282C" w:rsidP="00DA282C">
            <w:pPr>
              <w:jc w:val="both"/>
              <w:rPr>
                <w:rFonts w:asciiTheme="majorHAnsi" w:hAnsiTheme="majorHAnsi" w:cstheme="majorHAnsi"/>
                <w:sz w:val="24"/>
                <w:szCs w:val="24"/>
              </w:rPr>
            </w:pPr>
          </w:p>
        </w:tc>
      </w:tr>
      <w:tr w:rsidR="00DA282C" w:rsidRPr="00EB3B7B" w14:paraId="29DE00E6" w14:textId="77777777" w:rsidTr="00EB3B7B">
        <w:trPr>
          <w:trHeight w:val="20"/>
          <w:jc w:val="center"/>
        </w:trPr>
        <w:tc>
          <w:tcPr>
            <w:tcW w:w="809" w:type="dxa"/>
            <w:vMerge/>
            <w:shd w:val="clear" w:color="auto" w:fill="auto"/>
          </w:tcPr>
          <w:p w14:paraId="1BF2F9AF" w14:textId="77777777" w:rsidR="00DA282C" w:rsidRPr="00EB3B7B" w:rsidRDefault="00DA282C" w:rsidP="00DA282C">
            <w:pPr>
              <w:rPr>
                <w:rFonts w:asciiTheme="majorHAnsi" w:hAnsiTheme="majorHAnsi" w:cstheme="majorHAnsi"/>
                <w:sz w:val="24"/>
                <w:szCs w:val="24"/>
              </w:rPr>
            </w:pPr>
          </w:p>
        </w:tc>
        <w:tc>
          <w:tcPr>
            <w:tcW w:w="8253" w:type="dxa"/>
            <w:shd w:val="clear" w:color="auto" w:fill="auto"/>
          </w:tcPr>
          <w:p w14:paraId="4440CEDD" w14:textId="311223DD" w:rsidR="00542256" w:rsidRPr="00EB3B7B" w:rsidRDefault="00691348" w:rsidP="00236014">
            <w:pPr>
              <w:spacing w:line="276" w:lineRule="auto"/>
              <w:jc w:val="both"/>
              <w:rPr>
                <w:rFonts w:asciiTheme="majorHAnsi" w:hAnsiTheme="majorHAnsi" w:cstheme="majorHAnsi"/>
                <w:b/>
                <w:i/>
                <w:sz w:val="24"/>
                <w:szCs w:val="24"/>
              </w:rPr>
            </w:pPr>
            <w:r w:rsidRPr="00EB3B7B">
              <w:rPr>
                <w:rFonts w:asciiTheme="majorHAnsi" w:hAnsiTheme="majorHAnsi" w:cstheme="majorHAnsi"/>
                <w:b/>
                <w:i/>
                <w:sz w:val="24"/>
                <w:szCs w:val="24"/>
              </w:rPr>
              <w:t>Preporuke</w:t>
            </w:r>
            <w:r w:rsidR="00DA282C" w:rsidRPr="00EB3B7B">
              <w:rPr>
                <w:rFonts w:asciiTheme="majorHAnsi" w:hAnsiTheme="majorHAnsi" w:cstheme="majorHAnsi"/>
                <w:b/>
                <w:i/>
                <w:sz w:val="24"/>
                <w:szCs w:val="24"/>
              </w:rPr>
              <w:t xml:space="preserve">: </w:t>
            </w:r>
          </w:p>
          <w:p w14:paraId="5361632C" w14:textId="054CCCC8" w:rsidR="00DA282C" w:rsidRPr="00EB3B7B" w:rsidRDefault="00DA282C"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EB3B7B">
              <w:rPr>
                <w:rFonts w:asciiTheme="majorHAnsi" w:hAnsiTheme="majorHAnsi" w:cstheme="majorHAnsi"/>
                <w:bCs/>
                <w:sz w:val="24"/>
                <w:szCs w:val="24"/>
                <w:lang w:val="sr-Latn-ME"/>
              </w:rPr>
              <w:t xml:space="preserve">Planirati i realizovati dopunsku i dodatnu nastavu iz svih predmeta, uredno voditi evidenciju o realizaciji. </w:t>
            </w:r>
          </w:p>
          <w:p w14:paraId="5A267C74" w14:textId="77777777" w:rsidR="00DA282C" w:rsidRPr="00EB3B7B" w:rsidRDefault="00DA282C"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EB3B7B">
              <w:rPr>
                <w:rFonts w:asciiTheme="majorHAnsi" w:hAnsiTheme="majorHAnsi" w:cstheme="majorHAnsi"/>
                <w:bCs/>
                <w:sz w:val="24"/>
                <w:szCs w:val="24"/>
                <w:lang w:val="sr-Latn-ME"/>
              </w:rPr>
              <w:t>Ispitati interesovanja učenika i po mogućnosti organizovati rad sekcija po izboru učenika.</w:t>
            </w:r>
          </w:p>
          <w:p w14:paraId="11815672" w14:textId="77777777" w:rsidR="00DA282C" w:rsidRPr="00EB3B7B" w:rsidRDefault="00DA282C" w:rsidP="00EB3B7B">
            <w:pPr>
              <w:pStyle w:val="ListParagraph"/>
              <w:numPr>
                <w:ilvl w:val="0"/>
                <w:numId w:val="5"/>
              </w:numPr>
              <w:spacing w:after="120"/>
              <w:ind w:left="346" w:hanging="346"/>
              <w:contextualSpacing w:val="0"/>
              <w:rPr>
                <w:rFonts w:asciiTheme="majorHAnsi" w:hAnsiTheme="majorHAnsi" w:cstheme="majorHAnsi"/>
                <w:sz w:val="24"/>
                <w:szCs w:val="24"/>
              </w:rPr>
            </w:pPr>
            <w:r w:rsidRPr="00EB3B7B">
              <w:rPr>
                <w:rFonts w:asciiTheme="majorHAnsi" w:hAnsiTheme="majorHAnsi" w:cstheme="majorHAnsi"/>
                <w:bCs/>
                <w:sz w:val="24"/>
                <w:szCs w:val="24"/>
                <w:lang w:val="sr-Latn-ME"/>
              </w:rPr>
              <w:t>Na stručnim organima Škole vršiti analizu rada dopunske i dodatne nastave i njen uticaj na poboljšanje postignuća učenika. Motivisati učenike za njihovo prisustvo.</w:t>
            </w:r>
          </w:p>
        </w:tc>
      </w:tr>
      <w:tr w:rsidR="00DA282C" w:rsidRPr="00EB3B7B" w14:paraId="448FA6CF" w14:textId="77777777" w:rsidTr="00EB3B7B">
        <w:trPr>
          <w:trHeight w:val="440"/>
          <w:jc w:val="center"/>
        </w:trPr>
        <w:tc>
          <w:tcPr>
            <w:tcW w:w="809" w:type="dxa"/>
            <w:vMerge/>
            <w:shd w:val="clear" w:color="auto" w:fill="auto"/>
          </w:tcPr>
          <w:p w14:paraId="3F9A5D52" w14:textId="77777777" w:rsidR="00DA282C" w:rsidRPr="00EB3B7B" w:rsidRDefault="00DA282C" w:rsidP="00DA282C">
            <w:pPr>
              <w:jc w:val="both"/>
              <w:rPr>
                <w:rFonts w:asciiTheme="majorHAnsi" w:hAnsiTheme="majorHAnsi" w:cstheme="majorHAnsi"/>
                <w:bCs/>
                <w:sz w:val="24"/>
                <w:szCs w:val="24"/>
              </w:rPr>
            </w:pPr>
          </w:p>
        </w:tc>
        <w:tc>
          <w:tcPr>
            <w:tcW w:w="8253" w:type="dxa"/>
            <w:shd w:val="clear" w:color="auto" w:fill="auto"/>
          </w:tcPr>
          <w:p w14:paraId="1FFADDA5"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 xml:space="preserve">Godišnji plan rada Škole ne sadrži preventivne i vaspitne programe usmjerene za praćenje i razvoj socio-emocionalnih vještina učenika (tolerancija, solidarnost, odgovornost, humanost, konstruktivno rješavanje problema, samopoštovanje, društveno-prihvatljivo ponašanje i dr.). </w:t>
            </w:r>
          </w:p>
          <w:p w14:paraId="7615C806" w14:textId="6BC2EC4B"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 xml:space="preserve">U Školi se redovno (naročito na Učeničkom parlamentu) obilježavaju značajni međunarodni datumi kao: Međunarodni dan mentalnog zdravlja, Međunarodni dan djeteta, Dan bijelog štapa, Međunarodni dan borbe protiv tuberkuloze, Svjetski dan zdravlja, Svjetski dan srca, svjetski dan čistih ruku, međunarodni dan borbe protiv vršnjačkog </w:t>
            </w:r>
            <w:r w:rsidR="00A1385E" w:rsidRPr="00EB3B7B">
              <w:rPr>
                <w:rFonts w:asciiTheme="majorHAnsi" w:hAnsiTheme="majorHAnsi" w:cstheme="majorHAnsi"/>
                <w:bCs/>
                <w:sz w:val="24"/>
                <w:szCs w:val="24"/>
              </w:rPr>
              <w:t>nasilja, Svjetski dan borbe pro</w:t>
            </w:r>
            <w:r w:rsidRPr="00EB3B7B">
              <w:rPr>
                <w:rFonts w:asciiTheme="majorHAnsi" w:hAnsiTheme="majorHAnsi" w:cstheme="majorHAnsi"/>
                <w:bCs/>
                <w:sz w:val="24"/>
                <w:szCs w:val="24"/>
              </w:rPr>
              <w:t>tiv</w:t>
            </w:r>
            <w:r w:rsidR="001C1622" w:rsidRPr="00EB3B7B">
              <w:rPr>
                <w:rFonts w:asciiTheme="majorHAnsi" w:hAnsiTheme="majorHAnsi" w:cstheme="majorHAnsi"/>
                <w:bCs/>
                <w:sz w:val="24"/>
                <w:szCs w:val="24"/>
              </w:rPr>
              <w:t xml:space="preserve"> </w:t>
            </w:r>
            <w:r w:rsidRPr="00EB3B7B">
              <w:rPr>
                <w:rFonts w:asciiTheme="majorHAnsi" w:hAnsiTheme="majorHAnsi" w:cstheme="majorHAnsi"/>
                <w:bCs/>
                <w:sz w:val="24"/>
                <w:szCs w:val="24"/>
              </w:rPr>
              <w:t>trgovine ljudima, Međunarodni dan nasilja nad ženama, Međunarodni dan osoba sa invaliditetom dr. U saradnji</w:t>
            </w:r>
            <w:r w:rsidR="001C1622" w:rsidRPr="00EB3B7B">
              <w:rPr>
                <w:rFonts w:asciiTheme="majorHAnsi" w:hAnsiTheme="majorHAnsi" w:cstheme="majorHAnsi"/>
                <w:bCs/>
                <w:sz w:val="24"/>
                <w:szCs w:val="24"/>
              </w:rPr>
              <w:t xml:space="preserve"> </w:t>
            </w:r>
            <w:r w:rsidRPr="00EB3B7B">
              <w:rPr>
                <w:rFonts w:asciiTheme="majorHAnsi" w:hAnsiTheme="majorHAnsi" w:cstheme="majorHAnsi"/>
                <w:bCs/>
                <w:sz w:val="24"/>
                <w:szCs w:val="24"/>
              </w:rPr>
              <w:t>sa stručnjacima iz pojedinih oblasti (koji izvode nastavu u Školi) održano je niz predavanja, u Školi i Domu zdravlja, na temu važnosti mentalnog zdravlja u životu, reproduktivnog zdravlja, cističnoj fibrozi, značaju redovnog i pravilnog pranja ruku, bolesti zavisnosti i duvanskog dima, bolesti HIV-a. Povodom Međunarodnog dana siromaštva u Školi je organizovana humanitarna akcija za socijalno ugrožene grupe građana. Povodom Međunarodnog dana borbe protiv vršnjačkog nasilja pedagoškinja i psihološkinja su održale radionice sa porukom “Stop nasilju”. U saradnji sa NVO Centar kreativnih vještina realizovano je predavanje na temu: Pr</w:t>
            </w:r>
            <w:r w:rsidR="00A1385E" w:rsidRPr="00EB3B7B">
              <w:rPr>
                <w:rFonts w:asciiTheme="majorHAnsi" w:hAnsiTheme="majorHAnsi" w:cstheme="majorHAnsi"/>
                <w:bCs/>
                <w:sz w:val="24"/>
                <w:szCs w:val="24"/>
              </w:rPr>
              <w:t xml:space="preserve">epoznaj, reaguj - borba protiv </w:t>
            </w:r>
            <w:r w:rsidRPr="00EB3B7B">
              <w:rPr>
                <w:rFonts w:asciiTheme="majorHAnsi" w:hAnsiTheme="majorHAnsi" w:cstheme="majorHAnsi"/>
                <w:bCs/>
                <w:sz w:val="24"/>
                <w:szCs w:val="24"/>
              </w:rPr>
              <w:t>trgovine ljudima, NVO na temu “Šansa” predavanje učenicima i nastavnicima (projekat “Žrtva može biti svako-edukacija mladih o trgovini ljudima”). Predstavnik MUP-a održao je radionicu na temu “Borba protiv nasilja nad djecom”.</w:t>
            </w:r>
          </w:p>
          <w:p w14:paraId="3CA77A27" w14:textId="5BCCF160"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Pedagoškinja i psihološkinja Škole, u okviru svog programa rad</w:t>
            </w:r>
            <w:r w:rsidR="00A1385E" w:rsidRPr="00EB3B7B">
              <w:rPr>
                <w:rFonts w:asciiTheme="majorHAnsi" w:hAnsiTheme="majorHAnsi" w:cstheme="majorHAnsi"/>
                <w:bCs/>
                <w:sz w:val="24"/>
                <w:szCs w:val="24"/>
              </w:rPr>
              <w:t xml:space="preserve">a, u saradnji sa odjeljenjskim </w:t>
            </w:r>
            <w:r w:rsidRPr="00EB3B7B">
              <w:rPr>
                <w:rFonts w:asciiTheme="majorHAnsi" w:hAnsiTheme="majorHAnsi" w:cstheme="majorHAnsi"/>
                <w:bCs/>
                <w:sz w:val="24"/>
                <w:szCs w:val="24"/>
              </w:rPr>
              <w:t>starješinama realizovale su radionice (u odjeljenjima u kojima su identifikovani problem) na temu vršnjačkog nasilja, empatije. Psihološkinja na temu “Zatvorena komunikacija – iskustva, prepoznavanje konfliktne komunikacije”.</w:t>
            </w:r>
          </w:p>
          <w:p w14:paraId="0005FA45"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 xml:space="preserve">Sa tvrdnjom da Škola organizuje radionice na različite teme (suzbijanje nasilja u školi i sajber nasilja, narkomanija, alkoholizam, reproduktivno zdravlje, nastavak </w:t>
            </w:r>
            <w:r w:rsidRPr="00EB3B7B">
              <w:rPr>
                <w:rFonts w:asciiTheme="majorHAnsi" w:hAnsiTheme="majorHAnsi" w:cstheme="majorHAnsi"/>
                <w:bCs/>
                <w:sz w:val="24"/>
                <w:szCs w:val="24"/>
              </w:rPr>
              <w:lastRenderedPageBreak/>
              <w:t>školovanja…) potpuno se složilo 67% učenika, djelimično 26%, nije se složilo 8% učenika.</w:t>
            </w:r>
          </w:p>
          <w:p w14:paraId="005EE337"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U Školi su kao vid podrške učenicima organizovane različite vannastavne aktivnosti - sekcije/klubovi: klub mladih istraživača – hemija, klub ljubitelja prve pomoći, klub dobrovoljnih davalaca krvi, literarna i recitatorska sekcija, ekološka sekcija, klub ljubitelja stranih jezika, sportska sekcija, šahovska, likovna.</w:t>
            </w:r>
          </w:p>
          <w:p w14:paraId="533F66A9"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Da u Školi imaju mogućnost da se uključe u rad sekcija po izboru nije se složilo 20% anketiranih učenika, dok se 11% učenika izjasnilo da ne zna. Da Škola organizuje vannastavne aktivnosti (izleti, posjete ustanovama, druženje sa učenicima drugih škola) potpuno se složilo 52% učenika, djelimično 32%, nije se složilo 14% dok se 3% učenika izjasnilo da ne zna. Da Škola nudi raznovrsne i kvalitetno osmišljene vannastavne aktivnosti nije se složilo 13% anketiranih roditelja, a 22% se izjasnilo da ne zna.</w:t>
            </w:r>
          </w:p>
          <w:p w14:paraId="425232EF"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U Školi nije razvijen sistem identifikacije, podrške i praćenja talentovanih učenika.</w:t>
            </w:r>
          </w:p>
          <w:p w14:paraId="6678E1EC"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 xml:space="preserve">U Školi nema učenika sa posebnim obrazovnim potrebama. </w:t>
            </w:r>
          </w:p>
          <w:p w14:paraId="4680188A" w14:textId="77777777" w:rsidR="00DA282C" w:rsidRPr="00EB3B7B" w:rsidRDefault="00DA282C" w:rsidP="00542256">
            <w:pPr>
              <w:spacing w:line="276" w:lineRule="auto"/>
              <w:jc w:val="both"/>
              <w:rPr>
                <w:rFonts w:asciiTheme="majorHAnsi" w:hAnsiTheme="majorHAnsi" w:cstheme="majorHAnsi"/>
                <w:bCs/>
                <w:sz w:val="24"/>
                <w:szCs w:val="24"/>
              </w:rPr>
            </w:pPr>
            <w:r w:rsidRPr="00EB3B7B">
              <w:rPr>
                <w:rFonts w:asciiTheme="majorHAnsi" w:hAnsiTheme="majorHAnsi" w:cstheme="majorHAnsi"/>
                <w:bCs/>
                <w:sz w:val="24"/>
                <w:szCs w:val="24"/>
              </w:rPr>
              <w:t>Učenicima se pruža podrška u profesionalnoj orijentaciji putem određenih radionica na časovima odjeljenjske zajednice, promocije određenih fakulteta iz zemlje i regiona, mogućnosti volonterskog rada u lokalnim apotekama i Domu zdravlja. Škola vodi evidenciju, za prethodnu školsku godinu, o daljem profesionalnom razvoju kretanja učenika po završetku školovanja.</w:t>
            </w:r>
          </w:p>
          <w:p w14:paraId="3B3A3F00" w14:textId="77777777" w:rsidR="00DA282C" w:rsidRPr="00EB3B7B" w:rsidRDefault="00DA282C" w:rsidP="00542256">
            <w:pPr>
              <w:spacing w:line="276" w:lineRule="auto"/>
              <w:jc w:val="both"/>
              <w:rPr>
                <w:rFonts w:asciiTheme="majorHAnsi" w:hAnsiTheme="majorHAnsi" w:cstheme="majorHAnsi"/>
                <w:sz w:val="24"/>
                <w:szCs w:val="24"/>
              </w:rPr>
            </w:pPr>
            <w:r w:rsidRPr="00EB3B7B">
              <w:rPr>
                <w:rFonts w:asciiTheme="majorHAnsi" w:hAnsiTheme="majorHAnsi" w:cstheme="majorHAnsi"/>
                <w:bCs/>
                <w:sz w:val="24"/>
                <w:szCs w:val="24"/>
              </w:rPr>
              <w:t>Na tvrdnju da u Školi dobijaju informacije o izboru zanimanja nije se složilo 15% anketiranih učenika, a 2% se izjasnilo da ne zna. Da Škola blagovremeno obezbjeđuje informacije o nastavku školovanja i izboru zanimanja nije se složilo 2% anketiranih roditelja, a 21% se izjasnilo da ne zna.</w:t>
            </w:r>
          </w:p>
        </w:tc>
      </w:tr>
      <w:tr w:rsidR="00DA282C" w:rsidRPr="00EB3B7B" w14:paraId="3D297BD5" w14:textId="77777777" w:rsidTr="00EB3B7B">
        <w:trPr>
          <w:trHeight w:val="20"/>
          <w:jc w:val="center"/>
        </w:trPr>
        <w:tc>
          <w:tcPr>
            <w:tcW w:w="809" w:type="dxa"/>
            <w:vMerge/>
            <w:shd w:val="clear" w:color="auto" w:fill="auto"/>
          </w:tcPr>
          <w:p w14:paraId="55FF3BCC" w14:textId="77777777" w:rsidR="00DA282C" w:rsidRPr="00EB3B7B" w:rsidRDefault="00DA282C" w:rsidP="00DA282C">
            <w:pPr>
              <w:rPr>
                <w:rFonts w:asciiTheme="majorHAnsi" w:hAnsiTheme="majorHAnsi" w:cstheme="majorHAnsi"/>
                <w:sz w:val="24"/>
                <w:szCs w:val="24"/>
              </w:rPr>
            </w:pPr>
          </w:p>
        </w:tc>
        <w:tc>
          <w:tcPr>
            <w:tcW w:w="8253" w:type="dxa"/>
            <w:shd w:val="clear" w:color="auto" w:fill="auto"/>
          </w:tcPr>
          <w:p w14:paraId="69F920DB" w14:textId="3894D216" w:rsidR="00542256" w:rsidRPr="00EB3B7B" w:rsidRDefault="00A1385E" w:rsidP="00236014">
            <w:pPr>
              <w:spacing w:line="276" w:lineRule="auto"/>
              <w:jc w:val="both"/>
              <w:rPr>
                <w:rFonts w:asciiTheme="majorHAnsi" w:hAnsiTheme="majorHAnsi" w:cstheme="majorHAnsi"/>
                <w:b/>
                <w:i/>
                <w:sz w:val="24"/>
                <w:szCs w:val="24"/>
              </w:rPr>
            </w:pPr>
            <w:r w:rsidRPr="00EB3B7B">
              <w:rPr>
                <w:rFonts w:asciiTheme="majorHAnsi" w:hAnsiTheme="majorHAnsi" w:cstheme="majorHAnsi"/>
                <w:b/>
                <w:i/>
                <w:sz w:val="24"/>
                <w:szCs w:val="24"/>
              </w:rPr>
              <w:t>Preporuke</w:t>
            </w:r>
            <w:r w:rsidR="00DA282C" w:rsidRPr="00EB3B7B">
              <w:rPr>
                <w:rFonts w:asciiTheme="majorHAnsi" w:hAnsiTheme="majorHAnsi" w:cstheme="majorHAnsi"/>
                <w:b/>
                <w:i/>
                <w:sz w:val="24"/>
                <w:szCs w:val="24"/>
              </w:rPr>
              <w:t xml:space="preserve">: </w:t>
            </w:r>
          </w:p>
          <w:p w14:paraId="3BA5F0D4" w14:textId="24CB7C52" w:rsidR="00DA282C" w:rsidRPr="00EB3B7B" w:rsidRDefault="00DA282C"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EB3B7B">
              <w:rPr>
                <w:rFonts w:asciiTheme="majorHAnsi" w:hAnsiTheme="majorHAnsi" w:cstheme="majorHAnsi"/>
                <w:bCs/>
                <w:sz w:val="24"/>
                <w:szCs w:val="24"/>
                <w:lang w:val="sr-Latn-ME"/>
              </w:rPr>
              <w:t>U Godišnjem planu i programu</w:t>
            </w:r>
            <w:r w:rsidR="001C1622" w:rsidRPr="00EB3B7B">
              <w:rPr>
                <w:rFonts w:asciiTheme="majorHAnsi" w:hAnsiTheme="majorHAnsi" w:cstheme="majorHAnsi"/>
                <w:bCs/>
                <w:sz w:val="24"/>
                <w:szCs w:val="24"/>
                <w:lang w:val="sr-Latn-ME"/>
              </w:rPr>
              <w:t xml:space="preserve"> </w:t>
            </w:r>
            <w:r w:rsidRPr="00EB3B7B">
              <w:rPr>
                <w:rFonts w:asciiTheme="majorHAnsi" w:hAnsiTheme="majorHAnsi" w:cstheme="majorHAnsi"/>
                <w:bCs/>
                <w:sz w:val="24"/>
                <w:szCs w:val="24"/>
                <w:lang w:val="sr-Latn-ME"/>
              </w:rPr>
              <w:t>rada Škole uvrstiti sadržaje vezane za razvoj socio-emocionalnih vještina učenika. Razvijati timski rad u Školi, više uključiti nastavnike u rad timova.</w:t>
            </w:r>
          </w:p>
          <w:p w14:paraId="6814C82F" w14:textId="77777777" w:rsidR="00DA282C" w:rsidRPr="00EB3B7B" w:rsidRDefault="00DA282C"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EB3B7B">
              <w:rPr>
                <w:rFonts w:asciiTheme="majorHAnsi" w:hAnsiTheme="majorHAnsi" w:cstheme="majorHAnsi"/>
                <w:bCs/>
                <w:sz w:val="24"/>
                <w:szCs w:val="24"/>
                <w:lang w:val="sr-Latn-ME"/>
              </w:rPr>
              <w:t xml:space="preserve">Planirati sekcije u skladu sa brojem i interesovanjima učenika. </w:t>
            </w:r>
          </w:p>
          <w:p w14:paraId="0050A4BF" w14:textId="77777777" w:rsidR="00DA282C" w:rsidRPr="00EB3B7B" w:rsidRDefault="00DA282C" w:rsidP="00542256">
            <w:pPr>
              <w:pStyle w:val="ListParagraph"/>
              <w:numPr>
                <w:ilvl w:val="0"/>
                <w:numId w:val="5"/>
              </w:numPr>
              <w:ind w:left="346" w:hanging="346"/>
              <w:contextualSpacing w:val="0"/>
              <w:rPr>
                <w:rFonts w:asciiTheme="majorHAnsi" w:hAnsiTheme="majorHAnsi" w:cstheme="majorHAnsi"/>
                <w:bCs/>
                <w:sz w:val="24"/>
                <w:szCs w:val="24"/>
                <w:lang w:val="sr-Latn-ME"/>
              </w:rPr>
            </w:pPr>
            <w:r w:rsidRPr="00EB3B7B">
              <w:rPr>
                <w:rFonts w:asciiTheme="majorHAnsi" w:hAnsiTheme="majorHAnsi" w:cstheme="majorHAnsi"/>
                <w:bCs/>
                <w:sz w:val="24"/>
                <w:szCs w:val="24"/>
                <w:lang w:val="sr-Latn-ME"/>
              </w:rPr>
              <w:t>Istražiti razloge kvantitativnih pokazatelja dobijenih anketiranjem učenika i roditelja u vezi pojedinih konstatacija i preduzimati odgovarajuće mjere za suzbijanje istih.</w:t>
            </w:r>
          </w:p>
          <w:p w14:paraId="30CCD58E" w14:textId="77777777" w:rsidR="00DA282C" w:rsidRPr="00EB3B7B" w:rsidRDefault="00DA282C" w:rsidP="00542256">
            <w:pPr>
              <w:pStyle w:val="ListParagraph"/>
              <w:numPr>
                <w:ilvl w:val="0"/>
                <w:numId w:val="5"/>
              </w:numPr>
              <w:ind w:left="346" w:hanging="346"/>
              <w:contextualSpacing w:val="0"/>
              <w:rPr>
                <w:rFonts w:asciiTheme="majorHAnsi" w:hAnsiTheme="majorHAnsi" w:cstheme="majorHAnsi"/>
                <w:sz w:val="24"/>
                <w:szCs w:val="24"/>
              </w:rPr>
            </w:pPr>
            <w:r w:rsidRPr="00EB3B7B">
              <w:rPr>
                <w:rFonts w:asciiTheme="majorHAnsi" w:hAnsiTheme="majorHAnsi" w:cstheme="majorHAnsi"/>
                <w:bCs/>
                <w:sz w:val="24"/>
                <w:szCs w:val="24"/>
                <w:lang w:val="sr-Latn-ME"/>
              </w:rPr>
              <w:t>Potrebno je razvijati sistem identifikacije, podrške i praćenja talentovanih učenika</w:t>
            </w:r>
            <w:r w:rsidRPr="00EB3B7B">
              <w:rPr>
                <w:rFonts w:asciiTheme="majorHAnsi" w:hAnsiTheme="majorHAnsi" w:cstheme="majorHAnsi"/>
                <w:sz w:val="24"/>
                <w:szCs w:val="24"/>
              </w:rPr>
              <w:t>.</w:t>
            </w:r>
          </w:p>
        </w:tc>
      </w:tr>
    </w:tbl>
    <w:p w14:paraId="7B807B08" w14:textId="77777777" w:rsidR="00DA282C" w:rsidRPr="002E0F9F" w:rsidRDefault="00DA282C" w:rsidP="00DA282C">
      <w:pPr>
        <w:spacing w:after="0"/>
        <w:rPr>
          <w:rFonts w:ascii="Arial" w:hAnsi="Arial" w:cs="Arial"/>
        </w:rPr>
      </w:pPr>
    </w:p>
    <w:p w14:paraId="0AFCEE40" w14:textId="77777777" w:rsidR="00DA282C" w:rsidRPr="004E077C" w:rsidRDefault="00DA282C" w:rsidP="00DA282C">
      <w:pPr>
        <w:spacing w:after="0"/>
        <w:rPr>
          <w:rFonts w:ascii="Arial" w:hAnsi="Arial" w:cs="Arial"/>
          <w:lang w:val="sr-Latn-CS"/>
        </w:rPr>
      </w:pPr>
    </w:p>
    <w:p w14:paraId="06971676" w14:textId="655139DD" w:rsidR="006432A8" w:rsidRDefault="006432A8" w:rsidP="00DA282C">
      <w:pPr>
        <w:pStyle w:val="Heading1"/>
        <w:spacing w:before="0" w:after="240" w:line="240" w:lineRule="auto"/>
        <w:rPr>
          <w:rFonts w:cstheme="majorHAnsi"/>
          <w:b/>
          <w:color w:val="000000" w:themeColor="text1"/>
          <w:sz w:val="28"/>
          <w:szCs w:val="28"/>
          <w:lang w:val="sr-Latn-RS"/>
        </w:rPr>
      </w:pPr>
    </w:p>
    <w:p w14:paraId="3131FCDC" w14:textId="77777777" w:rsidR="00542256" w:rsidRDefault="00542256">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0B0DF30D"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405166E1" w14:textId="74969677" w:rsidR="00514F67" w:rsidRPr="009B351F" w:rsidRDefault="00B62648" w:rsidP="00861191">
      <w:pPr>
        <w:pStyle w:val="NormalWeb"/>
        <w:shd w:val="clear" w:color="auto" w:fill="FFFFFF"/>
        <w:spacing w:before="40" w:beforeAutospacing="0" w:afterAutospacing="0"/>
        <w:jc w:val="both"/>
        <w:rPr>
          <w:rFonts w:ascii="Trebuchet MS" w:hAnsi="Trebuchet MS"/>
          <w:color w:val="000000"/>
          <w:sz w:val="22"/>
          <w:szCs w:val="22"/>
          <w:lang w:val="sr-Latn-CS"/>
        </w:rPr>
      </w:pPr>
      <w:sdt>
        <w:sdtPr>
          <w:rPr>
            <w:rFonts w:asciiTheme="majorHAnsi" w:hAnsiTheme="majorHAnsi" w:cstheme="majorHAnsi"/>
            <w:lang w:val="sr-Latn-RS"/>
          </w:rPr>
          <w:id w:val="-1357193619"/>
        </w:sdtPr>
        <w:sdtEndPr/>
        <w:sdtContent>
          <w:r w:rsidR="00514F67" w:rsidRPr="002438EA">
            <w:rPr>
              <w:rFonts w:asciiTheme="majorHAnsi" w:hAnsiTheme="majorHAnsi" w:cstheme="majorHAnsi"/>
              <w:lang w:val="sr-Latn-RS"/>
            </w:rPr>
            <w:t>Obaveza direktora</w:t>
          </w:r>
        </w:sdtContent>
      </w:sdt>
      <w:r w:rsidR="00514F67" w:rsidRPr="002438EA">
        <w:rPr>
          <w:rFonts w:asciiTheme="majorHAnsi" w:hAnsiTheme="majorHAnsi" w:cstheme="majorHAnsi"/>
          <w:lang w:val="sr-Latn-RS"/>
        </w:rPr>
        <w:t xml:space="preserve"> </w:t>
      </w:r>
      <w:sdt>
        <w:sdtPr>
          <w:rPr>
            <w:rFonts w:asciiTheme="majorHAnsi" w:hAnsiTheme="majorHAnsi" w:cstheme="majorHAnsi"/>
            <w:color w:val="000000" w:themeColor="text1"/>
            <w:lang w:val="sr-Latn-RS"/>
          </w:rPr>
          <w:id w:val="1633826822"/>
        </w:sdtPr>
        <w:sdtEndPr>
          <w:rPr>
            <w:color w:val="auto"/>
            <w:lang w:val="sr-Latn-CS"/>
          </w:rPr>
        </w:sdtEndPr>
        <w:sdtContent>
          <w:r w:rsidR="00861191">
            <w:rPr>
              <w:rStyle w:val="Style15"/>
            </w:rPr>
            <w:t>JU</w:t>
          </w:r>
          <w:r w:rsidR="00861191" w:rsidRPr="009B351F">
            <w:rPr>
              <w:rStyle w:val="Style15"/>
              <w:lang w:val="sr-Latn-ME"/>
            </w:rPr>
            <w:t xml:space="preserve"> </w:t>
          </w:r>
          <w:r w:rsidR="00861191">
            <w:rPr>
              <w:rStyle w:val="Style15"/>
            </w:rPr>
            <w:t>Srednja</w:t>
          </w:r>
          <w:r w:rsidR="00861191" w:rsidRPr="009B351F">
            <w:rPr>
              <w:rStyle w:val="Style15"/>
              <w:lang w:val="sr-Latn-ME"/>
            </w:rPr>
            <w:t xml:space="preserve"> </w:t>
          </w:r>
          <w:r w:rsidR="00861191">
            <w:rPr>
              <w:rStyle w:val="Style15"/>
            </w:rPr>
            <w:t>medicinska</w:t>
          </w:r>
          <w:r w:rsidR="00861191" w:rsidRPr="009B351F">
            <w:rPr>
              <w:rStyle w:val="Style15"/>
              <w:lang w:val="sr-Latn-ME"/>
            </w:rPr>
            <w:t xml:space="preserve"> š</w:t>
          </w:r>
          <w:r w:rsidR="00861191">
            <w:rPr>
              <w:rStyle w:val="Style15"/>
            </w:rPr>
            <w:t>kola</w:t>
          </w:r>
          <w:r w:rsidR="00861191" w:rsidRPr="009B351F">
            <w:rPr>
              <w:rStyle w:val="Style15"/>
              <w:lang w:val="sr-Latn-ME"/>
            </w:rPr>
            <w:t xml:space="preserve"> “</w:t>
          </w:r>
          <w:r w:rsidR="00861191">
            <w:rPr>
              <w:rStyle w:val="Style15"/>
            </w:rPr>
            <w:t>Dr</w:t>
          </w:r>
          <w:r w:rsidR="00861191" w:rsidRPr="009B351F">
            <w:rPr>
              <w:rStyle w:val="Style15"/>
              <w:lang w:val="sr-Latn-ME"/>
            </w:rPr>
            <w:t xml:space="preserve"> </w:t>
          </w:r>
          <w:r w:rsidR="00861191">
            <w:rPr>
              <w:rStyle w:val="Style15"/>
            </w:rPr>
            <w:t>Branko</w:t>
          </w:r>
          <w:r w:rsidR="00861191" w:rsidRPr="009B351F">
            <w:rPr>
              <w:rStyle w:val="Style15"/>
              <w:lang w:val="sr-Latn-ME"/>
            </w:rPr>
            <w:t xml:space="preserve"> </w:t>
          </w:r>
          <w:r w:rsidR="00861191">
            <w:rPr>
              <w:rStyle w:val="Style15"/>
            </w:rPr>
            <w:t>Zogovi</w:t>
          </w:r>
          <w:r w:rsidR="00861191" w:rsidRPr="009B351F">
            <w:rPr>
              <w:rStyle w:val="Style15"/>
              <w:lang w:val="sr-Latn-ME"/>
            </w:rPr>
            <w:t>ć”</w:t>
          </w:r>
        </w:sdtContent>
      </w:sdt>
      <w:r w:rsidR="00514F67" w:rsidRPr="002438EA">
        <w:rPr>
          <w:rFonts w:asciiTheme="majorHAnsi" w:hAnsiTheme="majorHAnsi" w:cstheme="majorHAnsi"/>
          <w:lang w:val="sr-Latn-CS"/>
        </w:rPr>
        <w:t xml:space="preserve"> je da sa ovim Izvještajem upozna nastavnike, Savjet roditelja i Školsk</w:t>
      </w:r>
      <w:r w:rsidR="00861191">
        <w:rPr>
          <w:rFonts w:asciiTheme="majorHAnsi" w:hAnsiTheme="majorHAnsi" w:cstheme="majorHAnsi"/>
          <w:lang w:val="sr-Latn-CS"/>
        </w:rPr>
        <w:t>i odbor (član 19. Pravilnika o s</w:t>
      </w:r>
      <w:r w:rsidR="00514F67" w:rsidRPr="002438EA">
        <w:rPr>
          <w:rFonts w:asciiTheme="majorHAnsi" w:hAnsiTheme="majorHAnsi" w:cstheme="majorHAnsi"/>
          <w:lang w:val="sr-Latn-CS"/>
        </w:rPr>
        <w:t>adržaju, oblicima i načinu utvrđivanja kvaliteta obrazovno-vaspitnog rada u ustanovama „Službeni list CG“, br.111/20 od 18.11.2020.).</w:t>
      </w:r>
      <w:r w:rsidR="00514F67" w:rsidRPr="002438EA">
        <w:rPr>
          <w:rFonts w:asciiTheme="majorHAnsi" w:hAnsiTheme="majorHAnsi" w:cstheme="majorHAnsi"/>
          <w:lang w:val="sr-Latn-RS"/>
        </w:rPr>
        <w:t xml:space="preserve"> </w:t>
      </w:r>
    </w:p>
    <w:p w14:paraId="0DE49D8F" w14:textId="324EE562" w:rsidR="009E68CE" w:rsidRPr="002438EA" w:rsidRDefault="00B62648"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r w:rsidR="00481931" w:rsidRPr="0063334C">
        <w:rPr>
          <w:rStyle w:val="Style15"/>
        </w:rPr>
        <w:t xml:space="preserve">JU Srednja </w:t>
      </w:r>
      <w:r w:rsidR="00861191">
        <w:rPr>
          <w:rStyle w:val="Style15"/>
        </w:rPr>
        <w:t>medicinska škola “Dr Branko Zogović</w:t>
      </w:r>
      <w:r w:rsidR="00CF0EDE">
        <w:rPr>
          <w:rStyle w:val="Style15"/>
        </w:rPr>
        <w:t xml:space="preserve"> „</w:t>
      </w:r>
      <w:r w:rsidR="004D2284">
        <w:rPr>
          <w:rStyle w:val="Style15"/>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48ECF199"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774D457A" w:rsidR="001C1622" w:rsidRDefault="001C1622"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1C1622" w:rsidRPr="00427AAA" w:rsidRDefault="001C1622"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1C1622" w:rsidRDefault="001C1622">
                            <w:pPr>
                              <w:rPr>
                                <w:rFonts w:asciiTheme="majorHAnsi" w:hAnsiTheme="majorHAnsi"/>
                                <w:sz w:val="24"/>
                                <w:szCs w:val="24"/>
                              </w:rPr>
                            </w:pPr>
                          </w:p>
                          <w:p w14:paraId="48DB1EF0" w14:textId="77777777" w:rsidR="001C1622" w:rsidRPr="003047B9" w:rsidRDefault="001C1622"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1C1622" w:rsidRPr="00427AAA" w:rsidRDefault="001C1622" w:rsidP="00514F67">
                            <w:pPr>
                              <w:jc w:val="right"/>
                              <w:rPr>
                                <w:rFonts w:asciiTheme="majorHAnsi" w:hAnsiTheme="majorHAnsi"/>
                                <w:sz w:val="24"/>
                                <w:szCs w:val="24"/>
                              </w:rPr>
                            </w:pPr>
                          </w:p>
                          <w:p w14:paraId="137C7630" w14:textId="77777777" w:rsidR="001C1622" w:rsidRDefault="001C16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774D457A" w:rsidR="001C1622" w:rsidRDefault="001C1622"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1C1622" w:rsidRPr="00427AAA" w:rsidRDefault="001C1622"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1C1622" w:rsidRDefault="001C1622">
                      <w:pPr>
                        <w:rPr>
                          <w:rFonts w:asciiTheme="majorHAnsi" w:hAnsiTheme="majorHAnsi"/>
                          <w:sz w:val="24"/>
                          <w:szCs w:val="24"/>
                        </w:rPr>
                      </w:pPr>
                    </w:p>
                    <w:p w14:paraId="48DB1EF0" w14:textId="77777777" w:rsidR="001C1622" w:rsidRPr="003047B9" w:rsidRDefault="001C1622"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1C1622" w:rsidRPr="00427AAA" w:rsidRDefault="001C1622" w:rsidP="00514F67">
                      <w:pPr>
                        <w:jc w:val="right"/>
                        <w:rPr>
                          <w:rFonts w:asciiTheme="majorHAnsi" w:hAnsiTheme="majorHAnsi"/>
                          <w:sz w:val="24"/>
                          <w:szCs w:val="24"/>
                        </w:rPr>
                      </w:pPr>
                    </w:p>
                    <w:p w14:paraId="137C7630" w14:textId="77777777" w:rsidR="001C1622" w:rsidRDefault="001C1622"/>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481931" w:rsidRPr="0063334C">
            <w:rPr>
              <w:rStyle w:val="Style15"/>
            </w:rPr>
            <w:t xml:space="preserve">JU Srednja </w:t>
          </w:r>
          <w:r w:rsidR="00861191">
            <w:rPr>
              <w:rStyle w:val="Style15"/>
            </w:rPr>
            <w:t>medicinska</w:t>
          </w:r>
          <w:r w:rsidR="00CF0EDE">
            <w:rPr>
              <w:rStyle w:val="Style15"/>
            </w:rPr>
            <w:t xml:space="preserve"> škola </w:t>
          </w:r>
          <w:r w:rsidR="00CF0EDE" w:rsidRPr="009B351F">
            <w:rPr>
              <w:rStyle w:val="Style15"/>
              <w:lang w:val="sr-Latn-RS"/>
            </w:rPr>
            <w:t>“</w:t>
          </w:r>
          <w:r w:rsidR="00861191">
            <w:rPr>
              <w:rStyle w:val="Style15"/>
            </w:rPr>
            <w:t>Dr Branko Zogović</w:t>
          </w:r>
          <w:r w:rsidR="00CF0EDE">
            <w:rPr>
              <w:rStyle w:val="Style15"/>
            </w:rPr>
            <w:t>“</w:t>
          </w:r>
          <w:r w:rsidR="00AE39FB">
            <w:rPr>
              <w:rStyle w:val="Style15"/>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1C1622" w:rsidRDefault="00B62648"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1C1622" w:rsidRPr="003047B9">
                                          <w:rPr>
                                            <w:rFonts w:asciiTheme="majorHAnsi" w:hAnsiTheme="majorHAnsi"/>
                                            <w:b/>
                                            <w:sz w:val="24"/>
                                            <w:szCs w:val="24"/>
                                          </w:rPr>
                                          <w:t>Rukovodilac</w:t>
                                        </w:r>
                                      </w:sdtContent>
                                    </w:sdt>
                                  </w:p>
                                  <w:p w14:paraId="37CF19C2" w14:textId="77777777" w:rsidR="001C1622" w:rsidRDefault="00B62648"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1C1622">
                                          <w:rPr>
                                            <w:rFonts w:asciiTheme="majorHAnsi" w:hAnsiTheme="majorHAnsi"/>
                                            <w:b/>
                                            <w:sz w:val="24"/>
                                            <w:szCs w:val="24"/>
                                          </w:rPr>
                                          <w:t>Vladislav Koprivica</w:t>
                                        </w:r>
                                      </w:sdtContent>
                                    </w:sdt>
                                    <w:r w:rsidR="001C1622">
                                      <w:rPr>
                                        <w:rFonts w:asciiTheme="majorHAnsi" w:hAnsiTheme="majorHAnsi"/>
                                        <w:b/>
                                        <w:sz w:val="24"/>
                                        <w:szCs w:val="24"/>
                                      </w:rPr>
                                      <w:tab/>
                                    </w:r>
                                    <w:r w:rsidR="001C1622">
                                      <w:rPr>
                                        <w:rFonts w:asciiTheme="majorHAnsi" w:hAnsiTheme="majorHAnsi"/>
                                        <w:b/>
                                        <w:sz w:val="24"/>
                                        <w:szCs w:val="24"/>
                                      </w:rPr>
                                      <w:tab/>
                                    </w:r>
                                    <w:r w:rsidR="001C1622">
                                      <w:rPr>
                                        <w:rFonts w:asciiTheme="majorHAnsi" w:hAnsiTheme="majorHAnsi"/>
                                        <w:b/>
                                        <w:sz w:val="24"/>
                                        <w:szCs w:val="24"/>
                                      </w:rPr>
                                      <w:tab/>
                                    </w:r>
                                    <w:r w:rsidR="001C1622">
                                      <w:rPr>
                                        <w:rFonts w:asciiTheme="majorHAnsi" w:hAnsiTheme="majorHAnsi"/>
                                        <w:b/>
                                        <w:sz w:val="24"/>
                                        <w:szCs w:val="24"/>
                                      </w:rPr>
                                      <w:tab/>
                                    </w:r>
                                  </w:p>
                                  <w:p w14:paraId="1F1BFF72" w14:textId="77777777" w:rsidR="001C1622" w:rsidRPr="003047B9" w:rsidRDefault="001C1622"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1C1622" w:rsidRDefault="001C1622"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1C1622" w:rsidRDefault="001C1622"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1C1622" w:rsidRPr="009E7CEA" w:rsidRDefault="001C1622" w:rsidP="0063334C">
                                    <w:pPr>
                                      <w:rPr>
                                        <w:rStyle w:val="Style15"/>
                                        <w:b/>
                                      </w:rPr>
                                    </w:pPr>
                                    <w:r>
                                      <w:rPr>
                                        <w:rStyle w:val="Style15"/>
                                        <w:b/>
                                      </w:rPr>
                                      <w:t>Miliana Dabović</w:t>
                                    </w:r>
                                  </w:p>
                                  <w:p w14:paraId="0FA3F09B" w14:textId="77777777" w:rsidR="001C1622" w:rsidRDefault="001C1622" w:rsidP="0063334C">
                                    <w:pPr>
                                      <w:rPr>
                                        <w:rStyle w:val="Style15"/>
                                      </w:rPr>
                                    </w:pPr>
                                    <w:r>
                                      <w:rPr>
                                        <w:rStyle w:val="Style15"/>
                                      </w:rPr>
                                      <w:t>_____________________________</w:t>
                                    </w:r>
                                  </w:p>
                                  <w:p w14:paraId="1F522056" w14:textId="77777777" w:rsidR="001C1622" w:rsidRDefault="001C1622" w:rsidP="0063334C">
                                    <w:pPr>
                                      <w:rPr>
                                        <w:rStyle w:val="Style15"/>
                                      </w:rPr>
                                    </w:pPr>
                                  </w:p>
                                  <w:p w14:paraId="2CAF354C" w14:textId="77777777" w:rsidR="001C1622" w:rsidRDefault="00B62648" w:rsidP="0063334C">
                                    <w:pPr>
                                      <w:rPr>
                                        <w:rStyle w:val="Style15"/>
                                      </w:rPr>
                                    </w:pPr>
                                  </w:p>
                                </w:sdtContent>
                              </w:sdt>
                              <w:p w14:paraId="589C64F9" w14:textId="77777777" w:rsidR="001C1622" w:rsidRDefault="001C1622" w:rsidP="0063334C">
                                <w:pPr>
                                  <w:rPr>
                                    <w:rFonts w:asciiTheme="majorHAnsi" w:hAnsiTheme="majorHAnsi"/>
                                    <w:sz w:val="24"/>
                                    <w:szCs w:val="24"/>
                                  </w:rPr>
                                </w:pPr>
                              </w:p>
                              <w:p w14:paraId="02DA7F6D" w14:textId="77777777" w:rsidR="001C1622" w:rsidRPr="00427AAA" w:rsidRDefault="001C1622"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1C1622" w:rsidRDefault="001C1622" w:rsidP="0063334C">
                                <w:pPr>
                                  <w:rPr>
                                    <w:sz w:val="24"/>
                                    <w:szCs w:val="24"/>
                                  </w:rPr>
                                </w:pPr>
                              </w:p>
                              <w:p w14:paraId="0F7406E9" w14:textId="77777777" w:rsidR="001C1622" w:rsidRPr="00550686" w:rsidRDefault="00B62648"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1C1622" w:rsidRDefault="001C1622"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1C1622" w:rsidRDefault="001C1622"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1C1622" w:rsidRPr="003047B9" w:rsidRDefault="001C1622"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1C1622" w:rsidRDefault="001C1622"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1C1622" w:rsidRDefault="001C1622"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1C1622" w:rsidRPr="009E7CEA" w:rsidRDefault="001C1622" w:rsidP="0063334C">
                              <w:pPr>
                                <w:rPr>
                                  <w:rStyle w:val="Style15"/>
                                  <w:b/>
                                </w:rPr>
                              </w:pPr>
                              <w:r>
                                <w:rPr>
                                  <w:rStyle w:val="Style15"/>
                                  <w:b/>
                                </w:rPr>
                                <w:t>Miliana Dabović</w:t>
                              </w:r>
                            </w:p>
                            <w:p w14:paraId="0FA3F09B" w14:textId="77777777" w:rsidR="001C1622" w:rsidRDefault="001C1622" w:rsidP="0063334C">
                              <w:pPr>
                                <w:rPr>
                                  <w:rStyle w:val="Style15"/>
                                </w:rPr>
                              </w:pPr>
                              <w:r>
                                <w:rPr>
                                  <w:rStyle w:val="Style15"/>
                                </w:rPr>
                                <w:t>_____________________________</w:t>
                              </w:r>
                            </w:p>
                            <w:p w14:paraId="1F522056" w14:textId="77777777" w:rsidR="001C1622" w:rsidRDefault="001C1622" w:rsidP="0063334C">
                              <w:pPr>
                                <w:rPr>
                                  <w:rStyle w:val="Style15"/>
                                </w:rPr>
                              </w:pPr>
                            </w:p>
                            <w:p w14:paraId="2CAF354C" w14:textId="77777777" w:rsidR="001C1622" w:rsidRDefault="001C1622" w:rsidP="0063334C">
                              <w:pPr>
                                <w:rPr>
                                  <w:rStyle w:val="Style15"/>
                                </w:rPr>
                              </w:pPr>
                            </w:p>
                          </w:sdtContent>
                        </w:sdt>
                        <w:p w14:paraId="589C64F9" w14:textId="77777777" w:rsidR="001C1622" w:rsidRDefault="001C1622" w:rsidP="0063334C">
                          <w:pPr>
                            <w:rPr>
                              <w:rFonts w:asciiTheme="majorHAnsi" w:hAnsiTheme="majorHAnsi"/>
                              <w:sz w:val="24"/>
                              <w:szCs w:val="24"/>
                            </w:rPr>
                          </w:pPr>
                        </w:p>
                        <w:p w14:paraId="02DA7F6D" w14:textId="77777777" w:rsidR="001C1622" w:rsidRPr="00427AAA" w:rsidRDefault="001C1622"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1C1622" w:rsidRDefault="001C1622" w:rsidP="0063334C">
                          <w:pPr>
                            <w:rPr>
                              <w:sz w:val="24"/>
                              <w:szCs w:val="24"/>
                            </w:rPr>
                          </w:pPr>
                        </w:p>
                        <w:p w14:paraId="0F7406E9" w14:textId="77777777" w:rsidR="001C1622" w:rsidRPr="00550686" w:rsidRDefault="001C1622"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B62648"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3525B28C"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1A5583">
        <w:rPr>
          <w:rFonts w:asciiTheme="majorHAnsi" w:hAnsiTheme="majorHAnsi"/>
          <w:sz w:val="24"/>
          <w:szCs w:val="24"/>
          <w:lang w:val="sr-Latn-RS"/>
        </w:rPr>
        <w:t xml:space="preserve"> nauke i inovacija</w:t>
      </w:r>
    </w:p>
    <w:p w14:paraId="50EE4C53"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41F0EC80" w:rsidR="00514F67" w:rsidRPr="004C7B25" w:rsidRDefault="00481931" w:rsidP="00514F67">
      <w:pPr>
        <w:rPr>
          <w:lang w:val="en-US"/>
        </w:rPr>
      </w:pPr>
      <w:r w:rsidRPr="0063334C">
        <w:rPr>
          <w:rStyle w:val="Style15"/>
        </w:rPr>
        <w:t xml:space="preserve">JU Srednja </w:t>
      </w:r>
      <w:r w:rsidR="001A5583">
        <w:rPr>
          <w:rStyle w:val="Style15"/>
        </w:rPr>
        <w:t>medicinska</w:t>
      </w:r>
      <w:r w:rsidR="001C1622">
        <w:rPr>
          <w:rStyle w:val="Style15"/>
        </w:rPr>
        <w:t xml:space="preserve"> </w:t>
      </w:r>
      <w:r w:rsidR="00B72BF7">
        <w:rPr>
          <w:rStyle w:val="Style15"/>
        </w:rPr>
        <w:t xml:space="preserve">škola </w:t>
      </w:r>
      <w:r w:rsidR="001A5583">
        <w:rPr>
          <w:rStyle w:val="Style15"/>
        </w:rPr>
        <w:t>„Dr Branko Zogović</w:t>
      </w:r>
      <w:r w:rsidR="00CF0EDE">
        <w:rPr>
          <w:rStyle w:val="Style15"/>
        </w:rPr>
        <w:t>“</w:t>
      </w:r>
      <w:r w:rsidR="001A5583">
        <w:rPr>
          <w:rStyle w:val="Style15"/>
        </w:rPr>
        <w:t xml:space="preserve"> </w:t>
      </w:r>
      <w:r w:rsidR="004C7B25">
        <w:rPr>
          <w:rStyle w:val="Style15"/>
        </w:rPr>
        <w:t>Berane</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5F26D" w14:textId="77777777" w:rsidR="00B62648" w:rsidRDefault="00B62648" w:rsidP="00BD4446">
      <w:pPr>
        <w:spacing w:after="0" w:line="240" w:lineRule="auto"/>
      </w:pPr>
      <w:r>
        <w:separator/>
      </w:r>
    </w:p>
  </w:endnote>
  <w:endnote w:type="continuationSeparator" w:id="0">
    <w:p w14:paraId="5615FB51" w14:textId="77777777" w:rsidR="00B62648" w:rsidRDefault="00B62648"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257D8A58" w:rsidR="001C1622" w:rsidRPr="00217DBC" w:rsidRDefault="001C1622">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5D72E6">
          <w:rPr>
            <w:rFonts w:asciiTheme="majorHAnsi" w:hAnsiTheme="majorHAnsi" w:cstheme="majorHAnsi"/>
            <w:noProof/>
          </w:rPr>
          <w:t>54</w:t>
        </w:r>
        <w:r w:rsidRPr="00217DBC">
          <w:rPr>
            <w:rFonts w:asciiTheme="majorHAnsi" w:hAnsiTheme="majorHAnsi" w:cstheme="majorHAnsi"/>
            <w:noProof/>
          </w:rPr>
          <w:fldChar w:fldCharType="end"/>
        </w:r>
      </w:p>
    </w:sdtContent>
  </w:sdt>
  <w:p w14:paraId="35CFC78A" w14:textId="77777777" w:rsidR="001C1622" w:rsidRDefault="001C1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75967" w14:textId="77777777" w:rsidR="00B62648" w:rsidRDefault="00B62648" w:rsidP="00BD4446">
      <w:pPr>
        <w:spacing w:after="0" w:line="240" w:lineRule="auto"/>
      </w:pPr>
      <w:r>
        <w:separator/>
      </w:r>
    </w:p>
  </w:footnote>
  <w:footnote w:type="continuationSeparator" w:id="0">
    <w:p w14:paraId="7C247C08" w14:textId="77777777" w:rsidR="00B62648" w:rsidRDefault="00B62648"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3F38"/>
    <w:multiLevelType w:val="hybridMultilevel"/>
    <w:tmpl w:val="A3A0A6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8435F"/>
    <w:multiLevelType w:val="hybridMultilevel"/>
    <w:tmpl w:val="BA2E311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04A6B"/>
    <w:multiLevelType w:val="hybridMultilevel"/>
    <w:tmpl w:val="67F0D8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BE45179"/>
    <w:multiLevelType w:val="hybridMultilevel"/>
    <w:tmpl w:val="ADAE8132"/>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 w15:restartNumberingAfterBreak="0">
    <w:nsid w:val="0FC9512E"/>
    <w:multiLevelType w:val="hybridMultilevel"/>
    <w:tmpl w:val="42BA678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66733A7"/>
    <w:multiLevelType w:val="hybridMultilevel"/>
    <w:tmpl w:val="0394AC4E"/>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7CE7B4C"/>
    <w:multiLevelType w:val="hybridMultilevel"/>
    <w:tmpl w:val="BB425ED2"/>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8" w15:restartNumberingAfterBreak="0">
    <w:nsid w:val="18B92D2F"/>
    <w:multiLevelType w:val="hybridMultilevel"/>
    <w:tmpl w:val="67824726"/>
    <w:lvl w:ilvl="0" w:tplc="0409000B">
      <w:start w:val="1"/>
      <w:numFmt w:val="bullet"/>
      <w:lvlText w:val=""/>
      <w:lvlJc w:val="left"/>
      <w:pPr>
        <w:ind w:left="502" w:hanging="360"/>
      </w:pPr>
      <w:rPr>
        <w:rFonts w:ascii="Wingdings" w:hAnsi="Wingdings" w:hint="default"/>
      </w:rPr>
    </w:lvl>
    <w:lvl w:ilvl="1" w:tplc="2C1A0003" w:tentative="1">
      <w:start w:val="1"/>
      <w:numFmt w:val="bullet"/>
      <w:lvlText w:val="o"/>
      <w:lvlJc w:val="left"/>
      <w:pPr>
        <w:ind w:left="655" w:hanging="360"/>
      </w:pPr>
      <w:rPr>
        <w:rFonts w:ascii="Courier New" w:hAnsi="Courier New" w:cs="Courier New" w:hint="default"/>
      </w:rPr>
    </w:lvl>
    <w:lvl w:ilvl="2" w:tplc="2C1A0005" w:tentative="1">
      <w:start w:val="1"/>
      <w:numFmt w:val="bullet"/>
      <w:lvlText w:val=""/>
      <w:lvlJc w:val="left"/>
      <w:pPr>
        <w:ind w:left="1375" w:hanging="360"/>
      </w:pPr>
      <w:rPr>
        <w:rFonts w:ascii="Wingdings" w:hAnsi="Wingdings" w:hint="default"/>
      </w:rPr>
    </w:lvl>
    <w:lvl w:ilvl="3" w:tplc="2C1A0001" w:tentative="1">
      <w:start w:val="1"/>
      <w:numFmt w:val="bullet"/>
      <w:lvlText w:val=""/>
      <w:lvlJc w:val="left"/>
      <w:pPr>
        <w:ind w:left="2095" w:hanging="360"/>
      </w:pPr>
      <w:rPr>
        <w:rFonts w:ascii="Symbol" w:hAnsi="Symbol" w:hint="default"/>
      </w:rPr>
    </w:lvl>
    <w:lvl w:ilvl="4" w:tplc="2C1A0003" w:tentative="1">
      <w:start w:val="1"/>
      <w:numFmt w:val="bullet"/>
      <w:lvlText w:val="o"/>
      <w:lvlJc w:val="left"/>
      <w:pPr>
        <w:ind w:left="2815" w:hanging="360"/>
      </w:pPr>
      <w:rPr>
        <w:rFonts w:ascii="Courier New" w:hAnsi="Courier New" w:cs="Courier New" w:hint="default"/>
      </w:rPr>
    </w:lvl>
    <w:lvl w:ilvl="5" w:tplc="2C1A0005" w:tentative="1">
      <w:start w:val="1"/>
      <w:numFmt w:val="bullet"/>
      <w:lvlText w:val=""/>
      <w:lvlJc w:val="left"/>
      <w:pPr>
        <w:ind w:left="3535" w:hanging="360"/>
      </w:pPr>
      <w:rPr>
        <w:rFonts w:ascii="Wingdings" w:hAnsi="Wingdings" w:hint="default"/>
      </w:rPr>
    </w:lvl>
    <w:lvl w:ilvl="6" w:tplc="2C1A0001" w:tentative="1">
      <w:start w:val="1"/>
      <w:numFmt w:val="bullet"/>
      <w:lvlText w:val=""/>
      <w:lvlJc w:val="left"/>
      <w:pPr>
        <w:ind w:left="4255" w:hanging="360"/>
      </w:pPr>
      <w:rPr>
        <w:rFonts w:ascii="Symbol" w:hAnsi="Symbol" w:hint="default"/>
      </w:rPr>
    </w:lvl>
    <w:lvl w:ilvl="7" w:tplc="2C1A0003" w:tentative="1">
      <w:start w:val="1"/>
      <w:numFmt w:val="bullet"/>
      <w:lvlText w:val="o"/>
      <w:lvlJc w:val="left"/>
      <w:pPr>
        <w:ind w:left="4975" w:hanging="360"/>
      </w:pPr>
      <w:rPr>
        <w:rFonts w:ascii="Courier New" w:hAnsi="Courier New" w:cs="Courier New" w:hint="default"/>
      </w:rPr>
    </w:lvl>
    <w:lvl w:ilvl="8" w:tplc="2C1A0005" w:tentative="1">
      <w:start w:val="1"/>
      <w:numFmt w:val="bullet"/>
      <w:lvlText w:val=""/>
      <w:lvlJc w:val="left"/>
      <w:pPr>
        <w:ind w:left="5695" w:hanging="360"/>
      </w:pPr>
      <w:rPr>
        <w:rFonts w:ascii="Wingdings" w:hAnsi="Wingdings" w:hint="default"/>
      </w:rPr>
    </w:lvl>
  </w:abstractNum>
  <w:abstractNum w:abstractNumId="9"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70FDC"/>
    <w:multiLevelType w:val="hybridMultilevel"/>
    <w:tmpl w:val="A914DEC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1E18247D"/>
    <w:multiLevelType w:val="hybridMultilevel"/>
    <w:tmpl w:val="1F7062CE"/>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16B320A"/>
    <w:multiLevelType w:val="hybridMultilevel"/>
    <w:tmpl w:val="C14633C6"/>
    <w:lvl w:ilvl="0" w:tplc="0409000B">
      <w:start w:val="1"/>
      <w:numFmt w:val="bullet"/>
      <w:lvlText w:val=""/>
      <w:lvlJc w:val="left"/>
      <w:pPr>
        <w:ind w:left="1170" w:hanging="360"/>
      </w:pPr>
      <w:rPr>
        <w:rFonts w:ascii="Wingdings" w:hAnsi="Wingdings"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13" w15:restartNumberingAfterBreak="0">
    <w:nsid w:val="25706026"/>
    <w:multiLevelType w:val="hybridMultilevel"/>
    <w:tmpl w:val="C4545D38"/>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8067B"/>
    <w:multiLevelType w:val="hybridMultilevel"/>
    <w:tmpl w:val="8D267E78"/>
    <w:lvl w:ilvl="0" w:tplc="25FA55A8">
      <w:start w:val="1"/>
      <w:numFmt w:val="bullet"/>
      <w:lvlText w:val="-"/>
      <w:lvlJc w:val="left"/>
      <w:pPr>
        <w:ind w:left="720" w:hanging="360"/>
      </w:pPr>
      <w:rPr>
        <w:rFonts w:ascii="Bookman Old Style" w:eastAsiaTheme="minorHAnsi" w:hAnsi="Bookman Old Style"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B05250"/>
    <w:multiLevelType w:val="hybridMultilevel"/>
    <w:tmpl w:val="2AEAB58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6" w15:restartNumberingAfterBreak="0">
    <w:nsid w:val="33C70786"/>
    <w:multiLevelType w:val="multilevel"/>
    <w:tmpl w:val="ABB4CB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8B7C75"/>
    <w:multiLevelType w:val="multilevel"/>
    <w:tmpl w:val="C324F8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806FC"/>
    <w:multiLevelType w:val="hybridMultilevel"/>
    <w:tmpl w:val="1E528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A3526"/>
    <w:multiLevelType w:val="hybridMultilevel"/>
    <w:tmpl w:val="802ECCC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3DE11840"/>
    <w:multiLevelType w:val="multilevel"/>
    <w:tmpl w:val="2C7CE68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C6881"/>
    <w:multiLevelType w:val="hybridMultilevel"/>
    <w:tmpl w:val="F9DC237E"/>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2" w15:restartNumberingAfterBreak="0">
    <w:nsid w:val="479E47E9"/>
    <w:multiLevelType w:val="hybridMultilevel"/>
    <w:tmpl w:val="0284C64E"/>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3" w15:restartNumberingAfterBreak="0">
    <w:nsid w:val="4B107369"/>
    <w:multiLevelType w:val="hybridMultilevel"/>
    <w:tmpl w:val="C47C3DD6"/>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C575CFD"/>
    <w:multiLevelType w:val="multilevel"/>
    <w:tmpl w:val="2654CEC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747A1"/>
    <w:multiLevelType w:val="hybridMultilevel"/>
    <w:tmpl w:val="E488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67938"/>
    <w:multiLevelType w:val="hybridMultilevel"/>
    <w:tmpl w:val="0BBA5390"/>
    <w:lvl w:ilvl="0" w:tplc="93BE75A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248A0"/>
    <w:multiLevelType w:val="hybridMultilevel"/>
    <w:tmpl w:val="E2741ED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62412506"/>
    <w:multiLevelType w:val="hybridMultilevel"/>
    <w:tmpl w:val="3ABC9AB2"/>
    <w:lvl w:ilvl="0" w:tplc="2954E20E">
      <w:start w:val="1"/>
      <w:numFmt w:val="bullet"/>
      <w:lvlText w:val=""/>
      <w:lvlJc w:val="left"/>
      <w:pPr>
        <w:ind w:left="360" w:hanging="360"/>
      </w:pPr>
      <w:rPr>
        <w:rFonts w:ascii="Symbol" w:hAnsi="Symbol" w:hint="default"/>
        <w:color w:val="000000" w:themeColor="text1"/>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1" w15:restartNumberingAfterBreak="0">
    <w:nsid w:val="674C20AA"/>
    <w:multiLevelType w:val="multilevel"/>
    <w:tmpl w:val="C14892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497682"/>
    <w:multiLevelType w:val="hybridMultilevel"/>
    <w:tmpl w:val="7184563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687E7DEC"/>
    <w:multiLevelType w:val="multilevel"/>
    <w:tmpl w:val="1458B5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03C17"/>
    <w:multiLevelType w:val="hybridMultilevel"/>
    <w:tmpl w:val="0D18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535DC"/>
    <w:multiLevelType w:val="multilevel"/>
    <w:tmpl w:val="3C54BD98"/>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6"/>
  </w:num>
  <w:num w:numId="4">
    <w:abstractNumId w:val="20"/>
  </w:num>
  <w:num w:numId="5">
    <w:abstractNumId w:val="27"/>
  </w:num>
  <w:num w:numId="6">
    <w:abstractNumId w:val="18"/>
  </w:num>
  <w:num w:numId="7">
    <w:abstractNumId w:val="23"/>
  </w:num>
  <w:num w:numId="8">
    <w:abstractNumId w:val="7"/>
  </w:num>
  <w:num w:numId="9">
    <w:abstractNumId w:val="8"/>
  </w:num>
  <w:num w:numId="10">
    <w:abstractNumId w:val="6"/>
  </w:num>
  <w:num w:numId="11">
    <w:abstractNumId w:val="16"/>
  </w:num>
  <w:num w:numId="12">
    <w:abstractNumId w:val="26"/>
  </w:num>
  <w:num w:numId="13">
    <w:abstractNumId w:val="3"/>
  </w:num>
  <w:num w:numId="14">
    <w:abstractNumId w:val="37"/>
  </w:num>
  <w:num w:numId="15">
    <w:abstractNumId w:val="2"/>
  </w:num>
  <w:num w:numId="16">
    <w:abstractNumId w:val="25"/>
  </w:num>
  <w:num w:numId="17">
    <w:abstractNumId w:val="9"/>
  </w:num>
  <w:num w:numId="18">
    <w:abstractNumId w:val="31"/>
  </w:num>
  <w:num w:numId="19">
    <w:abstractNumId w:val="35"/>
  </w:num>
  <w:num w:numId="20">
    <w:abstractNumId w:val="28"/>
  </w:num>
  <w:num w:numId="21">
    <w:abstractNumId w:val="4"/>
  </w:num>
  <w:num w:numId="22">
    <w:abstractNumId w:val="10"/>
  </w:num>
  <w:num w:numId="23">
    <w:abstractNumId w:val="22"/>
  </w:num>
  <w:num w:numId="24">
    <w:abstractNumId w:val="32"/>
  </w:num>
  <w:num w:numId="25">
    <w:abstractNumId w:val="21"/>
  </w:num>
  <w:num w:numId="26">
    <w:abstractNumId w:val="29"/>
  </w:num>
  <w:num w:numId="27">
    <w:abstractNumId w:val="11"/>
  </w:num>
  <w:num w:numId="28">
    <w:abstractNumId w:val="19"/>
  </w:num>
  <w:num w:numId="29">
    <w:abstractNumId w:val="30"/>
  </w:num>
  <w:num w:numId="30">
    <w:abstractNumId w:val="1"/>
  </w:num>
  <w:num w:numId="31">
    <w:abstractNumId w:val="15"/>
  </w:num>
  <w:num w:numId="32">
    <w:abstractNumId w:val="12"/>
  </w:num>
  <w:num w:numId="33">
    <w:abstractNumId w:val="5"/>
  </w:num>
  <w:num w:numId="34">
    <w:abstractNumId w:val="14"/>
  </w:num>
  <w:num w:numId="35">
    <w:abstractNumId w:val="0"/>
  </w:num>
  <w:num w:numId="36">
    <w:abstractNumId w:val="24"/>
  </w:num>
  <w:num w:numId="37">
    <w:abstractNumId w:val="13"/>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5166"/>
    <w:rsid w:val="000066BA"/>
    <w:rsid w:val="00012C5E"/>
    <w:rsid w:val="0001369D"/>
    <w:rsid w:val="000141CA"/>
    <w:rsid w:val="0002146E"/>
    <w:rsid w:val="00022F72"/>
    <w:rsid w:val="000320B1"/>
    <w:rsid w:val="00033B40"/>
    <w:rsid w:val="00036780"/>
    <w:rsid w:val="000374BB"/>
    <w:rsid w:val="0004438F"/>
    <w:rsid w:val="00046629"/>
    <w:rsid w:val="0005157C"/>
    <w:rsid w:val="0005195A"/>
    <w:rsid w:val="0005249F"/>
    <w:rsid w:val="00052B57"/>
    <w:rsid w:val="00053542"/>
    <w:rsid w:val="00054FF0"/>
    <w:rsid w:val="00055EF7"/>
    <w:rsid w:val="000574EC"/>
    <w:rsid w:val="0006395F"/>
    <w:rsid w:val="00063E67"/>
    <w:rsid w:val="00066637"/>
    <w:rsid w:val="0007016A"/>
    <w:rsid w:val="00071ABC"/>
    <w:rsid w:val="00072C85"/>
    <w:rsid w:val="000741C1"/>
    <w:rsid w:val="000762D5"/>
    <w:rsid w:val="000806C2"/>
    <w:rsid w:val="00083002"/>
    <w:rsid w:val="0008404A"/>
    <w:rsid w:val="00084E78"/>
    <w:rsid w:val="0008673C"/>
    <w:rsid w:val="00086CCB"/>
    <w:rsid w:val="00087CE0"/>
    <w:rsid w:val="00091CC2"/>
    <w:rsid w:val="0009237A"/>
    <w:rsid w:val="00092943"/>
    <w:rsid w:val="00093E7E"/>
    <w:rsid w:val="000A5860"/>
    <w:rsid w:val="000A64D4"/>
    <w:rsid w:val="000B315A"/>
    <w:rsid w:val="000C020C"/>
    <w:rsid w:val="000C07E1"/>
    <w:rsid w:val="000C0CD9"/>
    <w:rsid w:val="000C59A7"/>
    <w:rsid w:val="000C59D7"/>
    <w:rsid w:val="000C68A9"/>
    <w:rsid w:val="000D0707"/>
    <w:rsid w:val="000D1BF1"/>
    <w:rsid w:val="000D4FB6"/>
    <w:rsid w:val="000D5F4C"/>
    <w:rsid w:val="000D7172"/>
    <w:rsid w:val="000D7569"/>
    <w:rsid w:val="000D76C3"/>
    <w:rsid w:val="000D7BBB"/>
    <w:rsid w:val="000E2456"/>
    <w:rsid w:val="000E3B68"/>
    <w:rsid w:val="000E3E8A"/>
    <w:rsid w:val="000E4598"/>
    <w:rsid w:val="000E6427"/>
    <w:rsid w:val="000E7A92"/>
    <w:rsid w:val="000F7E08"/>
    <w:rsid w:val="001029CA"/>
    <w:rsid w:val="001034B9"/>
    <w:rsid w:val="00103AC3"/>
    <w:rsid w:val="001061F6"/>
    <w:rsid w:val="001119B0"/>
    <w:rsid w:val="001125D5"/>
    <w:rsid w:val="00113A1B"/>
    <w:rsid w:val="00113B11"/>
    <w:rsid w:val="00115057"/>
    <w:rsid w:val="00115C73"/>
    <w:rsid w:val="00121131"/>
    <w:rsid w:val="001214F9"/>
    <w:rsid w:val="0012175E"/>
    <w:rsid w:val="00124265"/>
    <w:rsid w:val="00124333"/>
    <w:rsid w:val="00126FCB"/>
    <w:rsid w:val="001274E8"/>
    <w:rsid w:val="001275AC"/>
    <w:rsid w:val="0013113D"/>
    <w:rsid w:val="00131BD6"/>
    <w:rsid w:val="00136558"/>
    <w:rsid w:val="00136799"/>
    <w:rsid w:val="00140C63"/>
    <w:rsid w:val="00142F55"/>
    <w:rsid w:val="001433C0"/>
    <w:rsid w:val="00144413"/>
    <w:rsid w:val="00146904"/>
    <w:rsid w:val="0015152C"/>
    <w:rsid w:val="001538C2"/>
    <w:rsid w:val="00153B39"/>
    <w:rsid w:val="00154F32"/>
    <w:rsid w:val="001602A5"/>
    <w:rsid w:val="001657D0"/>
    <w:rsid w:val="00166C90"/>
    <w:rsid w:val="00172570"/>
    <w:rsid w:val="001738D7"/>
    <w:rsid w:val="00174EA2"/>
    <w:rsid w:val="001825EE"/>
    <w:rsid w:val="00185086"/>
    <w:rsid w:val="00186652"/>
    <w:rsid w:val="00193CAF"/>
    <w:rsid w:val="00197A6F"/>
    <w:rsid w:val="001A260A"/>
    <w:rsid w:val="001A3870"/>
    <w:rsid w:val="001A5583"/>
    <w:rsid w:val="001B1CBB"/>
    <w:rsid w:val="001B4303"/>
    <w:rsid w:val="001B4EEB"/>
    <w:rsid w:val="001B7EEE"/>
    <w:rsid w:val="001C1622"/>
    <w:rsid w:val="001C4073"/>
    <w:rsid w:val="001C46C0"/>
    <w:rsid w:val="001C5D53"/>
    <w:rsid w:val="001C70D7"/>
    <w:rsid w:val="001C77BD"/>
    <w:rsid w:val="001C7878"/>
    <w:rsid w:val="001D00D9"/>
    <w:rsid w:val="001D2418"/>
    <w:rsid w:val="001D448D"/>
    <w:rsid w:val="001D5CE9"/>
    <w:rsid w:val="001D5E8D"/>
    <w:rsid w:val="001D6C4F"/>
    <w:rsid w:val="001D6FB6"/>
    <w:rsid w:val="001E074F"/>
    <w:rsid w:val="001E4371"/>
    <w:rsid w:val="001F2BBC"/>
    <w:rsid w:val="001F3925"/>
    <w:rsid w:val="001F48BF"/>
    <w:rsid w:val="001F5445"/>
    <w:rsid w:val="001F761D"/>
    <w:rsid w:val="00200035"/>
    <w:rsid w:val="00201B64"/>
    <w:rsid w:val="00202889"/>
    <w:rsid w:val="00202933"/>
    <w:rsid w:val="002035C7"/>
    <w:rsid w:val="00204D59"/>
    <w:rsid w:val="00205798"/>
    <w:rsid w:val="00210E0D"/>
    <w:rsid w:val="002110D6"/>
    <w:rsid w:val="002146B3"/>
    <w:rsid w:val="00214B73"/>
    <w:rsid w:val="00217DBC"/>
    <w:rsid w:val="002254CE"/>
    <w:rsid w:val="00226543"/>
    <w:rsid w:val="002278B0"/>
    <w:rsid w:val="00227CCA"/>
    <w:rsid w:val="0023035C"/>
    <w:rsid w:val="00234D6E"/>
    <w:rsid w:val="00236014"/>
    <w:rsid w:val="002367DF"/>
    <w:rsid w:val="00236BCD"/>
    <w:rsid w:val="00241504"/>
    <w:rsid w:val="002438EA"/>
    <w:rsid w:val="00244CE1"/>
    <w:rsid w:val="00246A86"/>
    <w:rsid w:val="00256172"/>
    <w:rsid w:val="00262627"/>
    <w:rsid w:val="00266DCE"/>
    <w:rsid w:val="0027078D"/>
    <w:rsid w:val="00277532"/>
    <w:rsid w:val="00277687"/>
    <w:rsid w:val="00277B39"/>
    <w:rsid w:val="00277D96"/>
    <w:rsid w:val="00283A0A"/>
    <w:rsid w:val="00284BDA"/>
    <w:rsid w:val="00292046"/>
    <w:rsid w:val="00295396"/>
    <w:rsid w:val="00295E71"/>
    <w:rsid w:val="002A0C50"/>
    <w:rsid w:val="002A514D"/>
    <w:rsid w:val="002A5663"/>
    <w:rsid w:val="002A757E"/>
    <w:rsid w:val="002A7FFA"/>
    <w:rsid w:val="002B0063"/>
    <w:rsid w:val="002B411F"/>
    <w:rsid w:val="002B45BC"/>
    <w:rsid w:val="002B4A92"/>
    <w:rsid w:val="002C7D3D"/>
    <w:rsid w:val="002D3F26"/>
    <w:rsid w:val="002D4070"/>
    <w:rsid w:val="002E27A1"/>
    <w:rsid w:val="002E4FC0"/>
    <w:rsid w:val="002E5236"/>
    <w:rsid w:val="002E5D1E"/>
    <w:rsid w:val="002E79A6"/>
    <w:rsid w:val="002F1366"/>
    <w:rsid w:val="002F2569"/>
    <w:rsid w:val="002F4B39"/>
    <w:rsid w:val="002F5AA2"/>
    <w:rsid w:val="002F5AB1"/>
    <w:rsid w:val="002F68D6"/>
    <w:rsid w:val="00300BBA"/>
    <w:rsid w:val="00301628"/>
    <w:rsid w:val="00301D10"/>
    <w:rsid w:val="00302A68"/>
    <w:rsid w:val="00302C26"/>
    <w:rsid w:val="00304AB3"/>
    <w:rsid w:val="00305F0E"/>
    <w:rsid w:val="003067F4"/>
    <w:rsid w:val="00306ABD"/>
    <w:rsid w:val="003072F3"/>
    <w:rsid w:val="00307716"/>
    <w:rsid w:val="003120F1"/>
    <w:rsid w:val="00314046"/>
    <w:rsid w:val="00314172"/>
    <w:rsid w:val="0031444A"/>
    <w:rsid w:val="00317B75"/>
    <w:rsid w:val="00321D83"/>
    <w:rsid w:val="00325149"/>
    <w:rsid w:val="00326403"/>
    <w:rsid w:val="00326736"/>
    <w:rsid w:val="00327CB6"/>
    <w:rsid w:val="00330960"/>
    <w:rsid w:val="00331743"/>
    <w:rsid w:val="00331E9B"/>
    <w:rsid w:val="00332285"/>
    <w:rsid w:val="00336107"/>
    <w:rsid w:val="0034084F"/>
    <w:rsid w:val="003411EC"/>
    <w:rsid w:val="0034239C"/>
    <w:rsid w:val="003447EE"/>
    <w:rsid w:val="003455FA"/>
    <w:rsid w:val="003470B0"/>
    <w:rsid w:val="003552D1"/>
    <w:rsid w:val="00356346"/>
    <w:rsid w:val="00356F84"/>
    <w:rsid w:val="00365F0A"/>
    <w:rsid w:val="00372CBE"/>
    <w:rsid w:val="00374A22"/>
    <w:rsid w:val="00376C01"/>
    <w:rsid w:val="00377BAF"/>
    <w:rsid w:val="003830E8"/>
    <w:rsid w:val="00387446"/>
    <w:rsid w:val="003904DC"/>
    <w:rsid w:val="003907FE"/>
    <w:rsid w:val="003913DD"/>
    <w:rsid w:val="00391DC5"/>
    <w:rsid w:val="003921FA"/>
    <w:rsid w:val="00397427"/>
    <w:rsid w:val="003A3425"/>
    <w:rsid w:val="003A40F7"/>
    <w:rsid w:val="003A457D"/>
    <w:rsid w:val="003A6C1C"/>
    <w:rsid w:val="003B60C6"/>
    <w:rsid w:val="003C019C"/>
    <w:rsid w:val="003C1B0E"/>
    <w:rsid w:val="003C30C8"/>
    <w:rsid w:val="003C7BB4"/>
    <w:rsid w:val="003C7E08"/>
    <w:rsid w:val="003D0FF5"/>
    <w:rsid w:val="003D12EE"/>
    <w:rsid w:val="003D2693"/>
    <w:rsid w:val="003D27ED"/>
    <w:rsid w:val="003E01DC"/>
    <w:rsid w:val="003E185C"/>
    <w:rsid w:val="003E5ADE"/>
    <w:rsid w:val="003E71A7"/>
    <w:rsid w:val="003E7F95"/>
    <w:rsid w:val="003F26EC"/>
    <w:rsid w:val="003F6C9E"/>
    <w:rsid w:val="00402D35"/>
    <w:rsid w:val="00405E9B"/>
    <w:rsid w:val="004079FA"/>
    <w:rsid w:val="004120BC"/>
    <w:rsid w:val="00417C99"/>
    <w:rsid w:val="00417D97"/>
    <w:rsid w:val="00417E43"/>
    <w:rsid w:val="004217A3"/>
    <w:rsid w:val="004222B3"/>
    <w:rsid w:val="0044630E"/>
    <w:rsid w:val="00447A08"/>
    <w:rsid w:val="00451A36"/>
    <w:rsid w:val="00453CA1"/>
    <w:rsid w:val="00455B78"/>
    <w:rsid w:val="00457C3D"/>
    <w:rsid w:val="00460089"/>
    <w:rsid w:val="004621AE"/>
    <w:rsid w:val="00462908"/>
    <w:rsid w:val="0046292E"/>
    <w:rsid w:val="00465130"/>
    <w:rsid w:val="004661B1"/>
    <w:rsid w:val="00467008"/>
    <w:rsid w:val="004678BB"/>
    <w:rsid w:val="00472C28"/>
    <w:rsid w:val="00481931"/>
    <w:rsid w:val="004822AE"/>
    <w:rsid w:val="00483E8B"/>
    <w:rsid w:val="004849E9"/>
    <w:rsid w:val="00485C2E"/>
    <w:rsid w:val="00486FE6"/>
    <w:rsid w:val="00487277"/>
    <w:rsid w:val="00491AA2"/>
    <w:rsid w:val="00491CD2"/>
    <w:rsid w:val="00493C89"/>
    <w:rsid w:val="00497DB5"/>
    <w:rsid w:val="004A02B2"/>
    <w:rsid w:val="004A0897"/>
    <w:rsid w:val="004A53C4"/>
    <w:rsid w:val="004A6E10"/>
    <w:rsid w:val="004B06C1"/>
    <w:rsid w:val="004B06D2"/>
    <w:rsid w:val="004B11F3"/>
    <w:rsid w:val="004B1A35"/>
    <w:rsid w:val="004B25E4"/>
    <w:rsid w:val="004B5AC1"/>
    <w:rsid w:val="004B5F1A"/>
    <w:rsid w:val="004C247D"/>
    <w:rsid w:val="004C291A"/>
    <w:rsid w:val="004C7B25"/>
    <w:rsid w:val="004D03AF"/>
    <w:rsid w:val="004D2284"/>
    <w:rsid w:val="004D515A"/>
    <w:rsid w:val="004E07B3"/>
    <w:rsid w:val="004E5F11"/>
    <w:rsid w:val="004E6023"/>
    <w:rsid w:val="004E77FD"/>
    <w:rsid w:val="004F256E"/>
    <w:rsid w:val="004F571D"/>
    <w:rsid w:val="00501952"/>
    <w:rsid w:val="00503EF9"/>
    <w:rsid w:val="005071AC"/>
    <w:rsid w:val="0051294E"/>
    <w:rsid w:val="00512972"/>
    <w:rsid w:val="00514F67"/>
    <w:rsid w:val="00516AD0"/>
    <w:rsid w:val="00516B9B"/>
    <w:rsid w:val="00517D01"/>
    <w:rsid w:val="00520B4C"/>
    <w:rsid w:val="005211DA"/>
    <w:rsid w:val="005258ED"/>
    <w:rsid w:val="005303B9"/>
    <w:rsid w:val="0053179F"/>
    <w:rsid w:val="0053345A"/>
    <w:rsid w:val="00533A19"/>
    <w:rsid w:val="00533C9D"/>
    <w:rsid w:val="00535D3A"/>
    <w:rsid w:val="0053782E"/>
    <w:rsid w:val="00540BAD"/>
    <w:rsid w:val="00540D1D"/>
    <w:rsid w:val="00542256"/>
    <w:rsid w:val="00543B48"/>
    <w:rsid w:val="0054423B"/>
    <w:rsid w:val="0054434A"/>
    <w:rsid w:val="0054436E"/>
    <w:rsid w:val="00547E63"/>
    <w:rsid w:val="00550686"/>
    <w:rsid w:val="00552E9C"/>
    <w:rsid w:val="00553465"/>
    <w:rsid w:val="00554EAD"/>
    <w:rsid w:val="00561B93"/>
    <w:rsid w:val="00564F74"/>
    <w:rsid w:val="00570859"/>
    <w:rsid w:val="00572270"/>
    <w:rsid w:val="00575E9C"/>
    <w:rsid w:val="00576756"/>
    <w:rsid w:val="00576ED4"/>
    <w:rsid w:val="00581662"/>
    <w:rsid w:val="00583828"/>
    <w:rsid w:val="005838D6"/>
    <w:rsid w:val="00585565"/>
    <w:rsid w:val="00591049"/>
    <w:rsid w:val="00592D2B"/>
    <w:rsid w:val="00592FF5"/>
    <w:rsid w:val="005930BA"/>
    <w:rsid w:val="00593D42"/>
    <w:rsid w:val="00594DFC"/>
    <w:rsid w:val="005A151F"/>
    <w:rsid w:val="005A21C6"/>
    <w:rsid w:val="005A3E0F"/>
    <w:rsid w:val="005A7AC4"/>
    <w:rsid w:val="005B349F"/>
    <w:rsid w:val="005B38E4"/>
    <w:rsid w:val="005B5ACC"/>
    <w:rsid w:val="005B7371"/>
    <w:rsid w:val="005C0C7B"/>
    <w:rsid w:val="005C6057"/>
    <w:rsid w:val="005C613A"/>
    <w:rsid w:val="005C6486"/>
    <w:rsid w:val="005C654C"/>
    <w:rsid w:val="005C7200"/>
    <w:rsid w:val="005D06FD"/>
    <w:rsid w:val="005D72E6"/>
    <w:rsid w:val="005E00A8"/>
    <w:rsid w:val="005E25A4"/>
    <w:rsid w:val="005F0F67"/>
    <w:rsid w:val="005F665B"/>
    <w:rsid w:val="005F7924"/>
    <w:rsid w:val="00600187"/>
    <w:rsid w:val="006075C7"/>
    <w:rsid w:val="00607C3D"/>
    <w:rsid w:val="00611AB5"/>
    <w:rsid w:val="006164BE"/>
    <w:rsid w:val="006165CB"/>
    <w:rsid w:val="00617421"/>
    <w:rsid w:val="00617D6F"/>
    <w:rsid w:val="0062541F"/>
    <w:rsid w:val="00626B6D"/>
    <w:rsid w:val="00626E72"/>
    <w:rsid w:val="00627336"/>
    <w:rsid w:val="00631E43"/>
    <w:rsid w:val="00632443"/>
    <w:rsid w:val="0063334C"/>
    <w:rsid w:val="0063653F"/>
    <w:rsid w:val="00637382"/>
    <w:rsid w:val="00641B0C"/>
    <w:rsid w:val="006424EB"/>
    <w:rsid w:val="00642631"/>
    <w:rsid w:val="006432A8"/>
    <w:rsid w:val="00644366"/>
    <w:rsid w:val="00645BC1"/>
    <w:rsid w:val="0065033C"/>
    <w:rsid w:val="00652488"/>
    <w:rsid w:val="00652495"/>
    <w:rsid w:val="006549F9"/>
    <w:rsid w:val="0065594D"/>
    <w:rsid w:val="0066259F"/>
    <w:rsid w:val="00664EBC"/>
    <w:rsid w:val="006665B7"/>
    <w:rsid w:val="0067167D"/>
    <w:rsid w:val="006812AF"/>
    <w:rsid w:val="006839FD"/>
    <w:rsid w:val="00691348"/>
    <w:rsid w:val="006913BF"/>
    <w:rsid w:val="00691CB9"/>
    <w:rsid w:val="006A05E5"/>
    <w:rsid w:val="006A1B24"/>
    <w:rsid w:val="006A3F0E"/>
    <w:rsid w:val="006B5578"/>
    <w:rsid w:val="006B6CE9"/>
    <w:rsid w:val="006C18E6"/>
    <w:rsid w:val="006C29AA"/>
    <w:rsid w:val="006C4558"/>
    <w:rsid w:val="006C509E"/>
    <w:rsid w:val="006C652B"/>
    <w:rsid w:val="006C75D0"/>
    <w:rsid w:val="006C7FED"/>
    <w:rsid w:val="006D046C"/>
    <w:rsid w:val="006D7252"/>
    <w:rsid w:val="006E1CEA"/>
    <w:rsid w:val="006E1E07"/>
    <w:rsid w:val="006E21AC"/>
    <w:rsid w:val="006E2349"/>
    <w:rsid w:val="006E2639"/>
    <w:rsid w:val="006E294D"/>
    <w:rsid w:val="006E392D"/>
    <w:rsid w:val="006E540A"/>
    <w:rsid w:val="006E6D90"/>
    <w:rsid w:val="006F1384"/>
    <w:rsid w:val="006F28B7"/>
    <w:rsid w:val="006F312F"/>
    <w:rsid w:val="006F3CB8"/>
    <w:rsid w:val="006F4D13"/>
    <w:rsid w:val="006F6BCD"/>
    <w:rsid w:val="0070247C"/>
    <w:rsid w:val="00707296"/>
    <w:rsid w:val="00707AEC"/>
    <w:rsid w:val="0071283B"/>
    <w:rsid w:val="00714FF3"/>
    <w:rsid w:val="00715952"/>
    <w:rsid w:val="00717A87"/>
    <w:rsid w:val="00717FD0"/>
    <w:rsid w:val="00722BCB"/>
    <w:rsid w:val="007232A7"/>
    <w:rsid w:val="00731BAC"/>
    <w:rsid w:val="0073521B"/>
    <w:rsid w:val="00736EB8"/>
    <w:rsid w:val="00741541"/>
    <w:rsid w:val="00742241"/>
    <w:rsid w:val="007440C3"/>
    <w:rsid w:val="00744E46"/>
    <w:rsid w:val="007454B0"/>
    <w:rsid w:val="00750C36"/>
    <w:rsid w:val="00752F6C"/>
    <w:rsid w:val="00755F5C"/>
    <w:rsid w:val="007564AC"/>
    <w:rsid w:val="0075737D"/>
    <w:rsid w:val="00761564"/>
    <w:rsid w:val="00763360"/>
    <w:rsid w:val="007669AD"/>
    <w:rsid w:val="007678C4"/>
    <w:rsid w:val="007700FD"/>
    <w:rsid w:val="00770B34"/>
    <w:rsid w:val="0077480B"/>
    <w:rsid w:val="00774F68"/>
    <w:rsid w:val="00777941"/>
    <w:rsid w:val="007801B8"/>
    <w:rsid w:val="0078069D"/>
    <w:rsid w:val="00780CD0"/>
    <w:rsid w:val="00780EB6"/>
    <w:rsid w:val="00784742"/>
    <w:rsid w:val="00784F23"/>
    <w:rsid w:val="007865E7"/>
    <w:rsid w:val="007926E0"/>
    <w:rsid w:val="00795D4F"/>
    <w:rsid w:val="007969A9"/>
    <w:rsid w:val="007A0BDD"/>
    <w:rsid w:val="007A4124"/>
    <w:rsid w:val="007A4531"/>
    <w:rsid w:val="007B2133"/>
    <w:rsid w:val="007B2C4B"/>
    <w:rsid w:val="007B41D4"/>
    <w:rsid w:val="007C1144"/>
    <w:rsid w:val="007C2493"/>
    <w:rsid w:val="007C4C7B"/>
    <w:rsid w:val="007C4CDC"/>
    <w:rsid w:val="007C5633"/>
    <w:rsid w:val="007C738B"/>
    <w:rsid w:val="007C79EA"/>
    <w:rsid w:val="007D0374"/>
    <w:rsid w:val="007D15D5"/>
    <w:rsid w:val="007D16E0"/>
    <w:rsid w:val="007D1EFC"/>
    <w:rsid w:val="007D26BB"/>
    <w:rsid w:val="007D293B"/>
    <w:rsid w:val="007D3301"/>
    <w:rsid w:val="007D665E"/>
    <w:rsid w:val="007E147B"/>
    <w:rsid w:val="007E66E4"/>
    <w:rsid w:val="007F2B3A"/>
    <w:rsid w:val="007F4045"/>
    <w:rsid w:val="007F4F9E"/>
    <w:rsid w:val="007F565F"/>
    <w:rsid w:val="007F6AA7"/>
    <w:rsid w:val="007F731F"/>
    <w:rsid w:val="00801371"/>
    <w:rsid w:val="008021F5"/>
    <w:rsid w:val="00802C4C"/>
    <w:rsid w:val="00804B06"/>
    <w:rsid w:val="00814836"/>
    <w:rsid w:val="00817823"/>
    <w:rsid w:val="0082483C"/>
    <w:rsid w:val="00825015"/>
    <w:rsid w:val="00837795"/>
    <w:rsid w:val="008379F4"/>
    <w:rsid w:val="00840869"/>
    <w:rsid w:val="008409E0"/>
    <w:rsid w:val="00840D7C"/>
    <w:rsid w:val="00842B6E"/>
    <w:rsid w:val="008448F5"/>
    <w:rsid w:val="00845F9A"/>
    <w:rsid w:val="00846144"/>
    <w:rsid w:val="0085161A"/>
    <w:rsid w:val="0085438D"/>
    <w:rsid w:val="00855D42"/>
    <w:rsid w:val="00855F7E"/>
    <w:rsid w:val="00856183"/>
    <w:rsid w:val="00861191"/>
    <w:rsid w:val="00863FD5"/>
    <w:rsid w:val="0086553C"/>
    <w:rsid w:val="00865BE1"/>
    <w:rsid w:val="00867C6D"/>
    <w:rsid w:val="0087376B"/>
    <w:rsid w:val="00876147"/>
    <w:rsid w:val="008766D4"/>
    <w:rsid w:val="00880E32"/>
    <w:rsid w:val="00883E7A"/>
    <w:rsid w:val="008843B9"/>
    <w:rsid w:val="00890346"/>
    <w:rsid w:val="00895FD4"/>
    <w:rsid w:val="00896368"/>
    <w:rsid w:val="008A075C"/>
    <w:rsid w:val="008A0A4E"/>
    <w:rsid w:val="008A1B1C"/>
    <w:rsid w:val="008A4DC8"/>
    <w:rsid w:val="008A6327"/>
    <w:rsid w:val="008A71F1"/>
    <w:rsid w:val="008B0057"/>
    <w:rsid w:val="008B1070"/>
    <w:rsid w:val="008B4984"/>
    <w:rsid w:val="008B4F1B"/>
    <w:rsid w:val="008B51C9"/>
    <w:rsid w:val="008B6C2A"/>
    <w:rsid w:val="008C1312"/>
    <w:rsid w:val="008C308D"/>
    <w:rsid w:val="008C428F"/>
    <w:rsid w:val="008C4AAC"/>
    <w:rsid w:val="008C50A3"/>
    <w:rsid w:val="008C7A74"/>
    <w:rsid w:val="008D17C6"/>
    <w:rsid w:val="008D1E65"/>
    <w:rsid w:val="008D335B"/>
    <w:rsid w:val="008D42DD"/>
    <w:rsid w:val="008D57B9"/>
    <w:rsid w:val="008D68DC"/>
    <w:rsid w:val="008D774E"/>
    <w:rsid w:val="008D7DF7"/>
    <w:rsid w:val="008E0976"/>
    <w:rsid w:val="008E2310"/>
    <w:rsid w:val="008E6B53"/>
    <w:rsid w:val="008E7BD6"/>
    <w:rsid w:val="008F1A92"/>
    <w:rsid w:val="008F3105"/>
    <w:rsid w:val="008F384E"/>
    <w:rsid w:val="008F7BF2"/>
    <w:rsid w:val="00901629"/>
    <w:rsid w:val="00902031"/>
    <w:rsid w:val="0090298A"/>
    <w:rsid w:val="00902E2F"/>
    <w:rsid w:val="00902EAA"/>
    <w:rsid w:val="00906F84"/>
    <w:rsid w:val="00911639"/>
    <w:rsid w:val="00925664"/>
    <w:rsid w:val="009372F2"/>
    <w:rsid w:val="00937619"/>
    <w:rsid w:val="00937B56"/>
    <w:rsid w:val="0094009D"/>
    <w:rsid w:val="009405BB"/>
    <w:rsid w:val="009423A9"/>
    <w:rsid w:val="00946E64"/>
    <w:rsid w:val="00950A78"/>
    <w:rsid w:val="00950BF7"/>
    <w:rsid w:val="00953AA6"/>
    <w:rsid w:val="00953F71"/>
    <w:rsid w:val="00955B15"/>
    <w:rsid w:val="0096169B"/>
    <w:rsid w:val="009651A1"/>
    <w:rsid w:val="009656C0"/>
    <w:rsid w:val="00974FA3"/>
    <w:rsid w:val="00975628"/>
    <w:rsid w:val="00976935"/>
    <w:rsid w:val="00980AA5"/>
    <w:rsid w:val="00982C85"/>
    <w:rsid w:val="00986E4C"/>
    <w:rsid w:val="009871AC"/>
    <w:rsid w:val="00987B28"/>
    <w:rsid w:val="00990C6F"/>
    <w:rsid w:val="00992C3A"/>
    <w:rsid w:val="00994B68"/>
    <w:rsid w:val="00997EC5"/>
    <w:rsid w:val="009A11EF"/>
    <w:rsid w:val="009A17A3"/>
    <w:rsid w:val="009A4B0F"/>
    <w:rsid w:val="009A54DE"/>
    <w:rsid w:val="009A62DA"/>
    <w:rsid w:val="009B1C77"/>
    <w:rsid w:val="009B351F"/>
    <w:rsid w:val="009B593C"/>
    <w:rsid w:val="009B64E3"/>
    <w:rsid w:val="009C4BA6"/>
    <w:rsid w:val="009C4EC8"/>
    <w:rsid w:val="009C6530"/>
    <w:rsid w:val="009C7923"/>
    <w:rsid w:val="009D42DD"/>
    <w:rsid w:val="009D6F01"/>
    <w:rsid w:val="009D79B1"/>
    <w:rsid w:val="009E2A52"/>
    <w:rsid w:val="009E4759"/>
    <w:rsid w:val="009E51FF"/>
    <w:rsid w:val="009E5B88"/>
    <w:rsid w:val="009E6374"/>
    <w:rsid w:val="009E68CE"/>
    <w:rsid w:val="009E6A1B"/>
    <w:rsid w:val="009E7CEA"/>
    <w:rsid w:val="009F232E"/>
    <w:rsid w:val="009F4B89"/>
    <w:rsid w:val="009F6023"/>
    <w:rsid w:val="009F647D"/>
    <w:rsid w:val="009F7935"/>
    <w:rsid w:val="009F7EF4"/>
    <w:rsid w:val="00A04565"/>
    <w:rsid w:val="00A04D1D"/>
    <w:rsid w:val="00A06995"/>
    <w:rsid w:val="00A10AEF"/>
    <w:rsid w:val="00A117F6"/>
    <w:rsid w:val="00A1385E"/>
    <w:rsid w:val="00A14715"/>
    <w:rsid w:val="00A1602E"/>
    <w:rsid w:val="00A20252"/>
    <w:rsid w:val="00A2166E"/>
    <w:rsid w:val="00A221CA"/>
    <w:rsid w:val="00A37E97"/>
    <w:rsid w:val="00A4256B"/>
    <w:rsid w:val="00A432F8"/>
    <w:rsid w:val="00A439A4"/>
    <w:rsid w:val="00A45C28"/>
    <w:rsid w:val="00A54B6B"/>
    <w:rsid w:val="00A55DF6"/>
    <w:rsid w:val="00A574FE"/>
    <w:rsid w:val="00A57874"/>
    <w:rsid w:val="00A6094D"/>
    <w:rsid w:val="00A61D4F"/>
    <w:rsid w:val="00A64223"/>
    <w:rsid w:val="00A65491"/>
    <w:rsid w:val="00A661DC"/>
    <w:rsid w:val="00A678EB"/>
    <w:rsid w:val="00A70162"/>
    <w:rsid w:val="00A70205"/>
    <w:rsid w:val="00A702FA"/>
    <w:rsid w:val="00A77946"/>
    <w:rsid w:val="00A8642F"/>
    <w:rsid w:val="00A87DB6"/>
    <w:rsid w:val="00A97263"/>
    <w:rsid w:val="00A974E0"/>
    <w:rsid w:val="00A97B92"/>
    <w:rsid w:val="00AA174E"/>
    <w:rsid w:val="00AA245F"/>
    <w:rsid w:val="00AA4765"/>
    <w:rsid w:val="00AA65BF"/>
    <w:rsid w:val="00AB2198"/>
    <w:rsid w:val="00AB22AD"/>
    <w:rsid w:val="00AB35EE"/>
    <w:rsid w:val="00AB63A1"/>
    <w:rsid w:val="00AC118F"/>
    <w:rsid w:val="00AC1264"/>
    <w:rsid w:val="00AC1934"/>
    <w:rsid w:val="00AC2DF8"/>
    <w:rsid w:val="00AC43A0"/>
    <w:rsid w:val="00AC4E06"/>
    <w:rsid w:val="00AC75F2"/>
    <w:rsid w:val="00AC79E7"/>
    <w:rsid w:val="00AD3378"/>
    <w:rsid w:val="00AD552A"/>
    <w:rsid w:val="00AE148E"/>
    <w:rsid w:val="00AE39FB"/>
    <w:rsid w:val="00AF4039"/>
    <w:rsid w:val="00AF41AB"/>
    <w:rsid w:val="00B01483"/>
    <w:rsid w:val="00B02030"/>
    <w:rsid w:val="00B02120"/>
    <w:rsid w:val="00B03556"/>
    <w:rsid w:val="00B04473"/>
    <w:rsid w:val="00B068E2"/>
    <w:rsid w:val="00B07FD3"/>
    <w:rsid w:val="00B1073E"/>
    <w:rsid w:val="00B154BB"/>
    <w:rsid w:val="00B15739"/>
    <w:rsid w:val="00B159EB"/>
    <w:rsid w:val="00B20469"/>
    <w:rsid w:val="00B2151A"/>
    <w:rsid w:val="00B24F8B"/>
    <w:rsid w:val="00B2547B"/>
    <w:rsid w:val="00B31D5C"/>
    <w:rsid w:val="00B338E7"/>
    <w:rsid w:val="00B357D2"/>
    <w:rsid w:val="00B364FA"/>
    <w:rsid w:val="00B36779"/>
    <w:rsid w:val="00B4099A"/>
    <w:rsid w:val="00B418D1"/>
    <w:rsid w:val="00B42336"/>
    <w:rsid w:val="00B44747"/>
    <w:rsid w:val="00B476D2"/>
    <w:rsid w:val="00B5180B"/>
    <w:rsid w:val="00B520AB"/>
    <w:rsid w:val="00B54869"/>
    <w:rsid w:val="00B54A10"/>
    <w:rsid w:val="00B54E3A"/>
    <w:rsid w:val="00B56A61"/>
    <w:rsid w:val="00B57F82"/>
    <w:rsid w:val="00B62648"/>
    <w:rsid w:val="00B6433F"/>
    <w:rsid w:val="00B64886"/>
    <w:rsid w:val="00B655F1"/>
    <w:rsid w:val="00B6760F"/>
    <w:rsid w:val="00B67A89"/>
    <w:rsid w:val="00B7190F"/>
    <w:rsid w:val="00B71D8D"/>
    <w:rsid w:val="00B72BF7"/>
    <w:rsid w:val="00B7317B"/>
    <w:rsid w:val="00B7584C"/>
    <w:rsid w:val="00B7591D"/>
    <w:rsid w:val="00B806E7"/>
    <w:rsid w:val="00B8227C"/>
    <w:rsid w:val="00B857C2"/>
    <w:rsid w:val="00B87C8A"/>
    <w:rsid w:val="00B9352B"/>
    <w:rsid w:val="00B93E05"/>
    <w:rsid w:val="00B940E1"/>
    <w:rsid w:val="00B9545E"/>
    <w:rsid w:val="00BA58C2"/>
    <w:rsid w:val="00BB05AB"/>
    <w:rsid w:val="00BB0C20"/>
    <w:rsid w:val="00BB42AB"/>
    <w:rsid w:val="00BC1234"/>
    <w:rsid w:val="00BC1E13"/>
    <w:rsid w:val="00BC2DF7"/>
    <w:rsid w:val="00BC364B"/>
    <w:rsid w:val="00BC3ABA"/>
    <w:rsid w:val="00BD3E82"/>
    <w:rsid w:val="00BD4446"/>
    <w:rsid w:val="00BD6C46"/>
    <w:rsid w:val="00BD714B"/>
    <w:rsid w:val="00BE089A"/>
    <w:rsid w:val="00BE09DD"/>
    <w:rsid w:val="00BE3211"/>
    <w:rsid w:val="00BE3534"/>
    <w:rsid w:val="00BE5B38"/>
    <w:rsid w:val="00BE74FC"/>
    <w:rsid w:val="00BE7AE6"/>
    <w:rsid w:val="00BF1A21"/>
    <w:rsid w:val="00BF5DBE"/>
    <w:rsid w:val="00C00A22"/>
    <w:rsid w:val="00C11683"/>
    <w:rsid w:val="00C12116"/>
    <w:rsid w:val="00C1405C"/>
    <w:rsid w:val="00C15367"/>
    <w:rsid w:val="00C16EEC"/>
    <w:rsid w:val="00C2045A"/>
    <w:rsid w:val="00C2156E"/>
    <w:rsid w:val="00C24FDE"/>
    <w:rsid w:val="00C256D1"/>
    <w:rsid w:val="00C25A31"/>
    <w:rsid w:val="00C27CDE"/>
    <w:rsid w:val="00C3148E"/>
    <w:rsid w:val="00C32372"/>
    <w:rsid w:val="00C36C91"/>
    <w:rsid w:val="00C427C6"/>
    <w:rsid w:val="00C42936"/>
    <w:rsid w:val="00C432AD"/>
    <w:rsid w:val="00C43F19"/>
    <w:rsid w:val="00C442EE"/>
    <w:rsid w:val="00C5003F"/>
    <w:rsid w:val="00C51F26"/>
    <w:rsid w:val="00C55ECE"/>
    <w:rsid w:val="00C57BC5"/>
    <w:rsid w:val="00C63336"/>
    <w:rsid w:val="00C6584D"/>
    <w:rsid w:val="00C658DD"/>
    <w:rsid w:val="00C67DC0"/>
    <w:rsid w:val="00C7001A"/>
    <w:rsid w:val="00C71BE9"/>
    <w:rsid w:val="00C74D59"/>
    <w:rsid w:val="00C7509E"/>
    <w:rsid w:val="00C77EEE"/>
    <w:rsid w:val="00C83018"/>
    <w:rsid w:val="00C83FC5"/>
    <w:rsid w:val="00C86354"/>
    <w:rsid w:val="00C87E62"/>
    <w:rsid w:val="00C9328F"/>
    <w:rsid w:val="00C9349B"/>
    <w:rsid w:val="00CA1700"/>
    <w:rsid w:val="00CA2450"/>
    <w:rsid w:val="00CA5717"/>
    <w:rsid w:val="00CB0671"/>
    <w:rsid w:val="00CB11D3"/>
    <w:rsid w:val="00CB1BA6"/>
    <w:rsid w:val="00CB28A2"/>
    <w:rsid w:val="00CB41B7"/>
    <w:rsid w:val="00CB49F9"/>
    <w:rsid w:val="00CB4E22"/>
    <w:rsid w:val="00CC13C8"/>
    <w:rsid w:val="00CC1D0C"/>
    <w:rsid w:val="00CC49B5"/>
    <w:rsid w:val="00CC5F21"/>
    <w:rsid w:val="00CD0BB5"/>
    <w:rsid w:val="00CD4E60"/>
    <w:rsid w:val="00CD67E9"/>
    <w:rsid w:val="00CD7732"/>
    <w:rsid w:val="00CE06CE"/>
    <w:rsid w:val="00CE269A"/>
    <w:rsid w:val="00CE28FF"/>
    <w:rsid w:val="00CE4BE9"/>
    <w:rsid w:val="00CE4C15"/>
    <w:rsid w:val="00CF0EDE"/>
    <w:rsid w:val="00CF1D36"/>
    <w:rsid w:val="00CF4AF3"/>
    <w:rsid w:val="00D0709F"/>
    <w:rsid w:val="00D11E3B"/>
    <w:rsid w:val="00D12A4F"/>
    <w:rsid w:val="00D141BB"/>
    <w:rsid w:val="00D14BA4"/>
    <w:rsid w:val="00D2298C"/>
    <w:rsid w:val="00D23669"/>
    <w:rsid w:val="00D23D90"/>
    <w:rsid w:val="00D259E2"/>
    <w:rsid w:val="00D2740B"/>
    <w:rsid w:val="00D27BFF"/>
    <w:rsid w:val="00D30FB4"/>
    <w:rsid w:val="00D3365A"/>
    <w:rsid w:val="00D36E7A"/>
    <w:rsid w:val="00D40B60"/>
    <w:rsid w:val="00D41F47"/>
    <w:rsid w:val="00D462DE"/>
    <w:rsid w:val="00D47712"/>
    <w:rsid w:val="00D47C52"/>
    <w:rsid w:val="00D5154A"/>
    <w:rsid w:val="00D51C06"/>
    <w:rsid w:val="00D551DC"/>
    <w:rsid w:val="00D56B0D"/>
    <w:rsid w:val="00D600E8"/>
    <w:rsid w:val="00D618C5"/>
    <w:rsid w:val="00D62CEA"/>
    <w:rsid w:val="00D7327C"/>
    <w:rsid w:val="00D81ACB"/>
    <w:rsid w:val="00D81D6A"/>
    <w:rsid w:val="00D8219E"/>
    <w:rsid w:val="00D857E1"/>
    <w:rsid w:val="00D86703"/>
    <w:rsid w:val="00D87230"/>
    <w:rsid w:val="00D91D1A"/>
    <w:rsid w:val="00D91F40"/>
    <w:rsid w:val="00D940C8"/>
    <w:rsid w:val="00D95652"/>
    <w:rsid w:val="00D963BF"/>
    <w:rsid w:val="00D970FB"/>
    <w:rsid w:val="00DA282C"/>
    <w:rsid w:val="00DA3469"/>
    <w:rsid w:val="00DA51DF"/>
    <w:rsid w:val="00DA5F04"/>
    <w:rsid w:val="00DB08CB"/>
    <w:rsid w:val="00DB3899"/>
    <w:rsid w:val="00DB44D7"/>
    <w:rsid w:val="00DB50EC"/>
    <w:rsid w:val="00DC18DE"/>
    <w:rsid w:val="00DC37D8"/>
    <w:rsid w:val="00DC3A45"/>
    <w:rsid w:val="00DC41AB"/>
    <w:rsid w:val="00DC4568"/>
    <w:rsid w:val="00DC4A93"/>
    <w:rsid w:val="00DC629F"/>
    <w:rsid w:val="00DD147A"/>
    <w:rsid w:val="00DD1A7E"/>
    <w:rsid w:val="00DD2C56"/>
    <w:rsid w:val="00DD541C"/>
    <w:rsid w:val="00DD5481"/>
    <w:rsid w:val="00DD647D"/>
    <w:rsid w:val="00DD6BA2"/>
    <w:rsid w:val="00DD7083"/>
    <w:rsid w:val="00DE16A1"/>
    <w:rsid w:val="00DE30BA"/>
    <w:rsid w:val="00DE5FAA"/>
    <w:rsid w:val="00DF09DB"/>
    <w:rsid w:val="00DF0CC8"/>
    <w:rsid w:val="00DF6ADE"/>
    <w:rsid w:val="00E0140D"/>
    <w:rsid w:val="00E01F42"/>
    <w:rsid w:val="00E02B85"/>
    <w:rsid w:val="00E02FE2"/>
    <w:rsid w:val="00E051EC"/>
    <w:rsid w:val="00E0650C"/>
    <w:rsid w:val="00E07F07"/>
    <w:rsid w:val="00E11BBE"/>
    <w:rsid w:val="00E1272B"/>
    <w:rsid w:val="00E12FC9"/>
    <w:rsid w:val="00E14035"/>
    <w:rsid w:val="00E140BB"/>
    <w:rsid w:val="00E157F4"/>
    <w:rsid w:val="00E162C2"/>
    <w:rsid w:val="00E2136F"/>
    <w:rsid w:val="00E23851"/>
    <w:rsid w:val="00E25290"/>
    <w:rsid w:val="00E253FB"/>
    <w:rsid w:val="00E25DFF"/>
    <w:rsid w:val="00E3024D"/>
    <w:rsid w:val="00E328C5"/>
    <w:rsid w:val="00E42B8C"/>
    <w:rsid w:val="00E43309"/>
    <w:rsid w:val="00E4367B"/>
    <w:rsid w:val="00E500C6"/>
    <w:rsid w:val="00E55CD2"/>
    <w:rsid w:val="00E60010"/>
    <w:rsid w:val="00E61AF3"/>
    <w:rsid w:val="00E61DD2"/>
    <w:rsid w:val="00E62697"/>
    <w:rsid w:val="00E64426"/>
    <w:rsid w:val="00E676BE"/>
    <w:rsid w:val="00E703B7"/>
    <w:rsid w:val="00E70F99"/>
    <w:rsid w:val="00E72069"/>
    <w:rsid w:val="00E74097"/>
    <w:rsid w:val="00E74C7C"/>
    <w:rsid w:val="00E74F8E"/>
    <w:rsid w:val="00E8631B"/>
    <w:rsid w:val="00E86347"/>
    <w:rsid w:val="00E95B37"/>
    <w:rsid w:val="00EA34E8"/>
    <w:rsid w:val="00EA48C0"/>
    <w:rsid w:val="00EA4DA3"/>
    <w:rsid w:val="00EA617F"/>
    <w:rsid w:val="00EA6A44"/>
    <w:rsid w:val="00EA7DB2"/>
    <w:rsid w:val="00EB288C"/>
    <w:rsid w:val="00EB3B7B"/>
    <w:rsid w:val="00EB4781"/>
    <w:rsid w:val="00EB4E73"/>
    <w:rsid w:val="00EB701B"/>
    <w:rsid w:val="00EC0AE2"/>
    <w:rsid w:val="00EC3111"/>
    <w:rsid w:val="00EC39E9"/>
    <w:rsid w:val="00EC624C"/>
    <w:rsid w:val="00ED3115"/>
    <w:rsid w:val="00ED5335"/>
    <w:rsid w:val="00EE0BFF"/>
    <w:rsid w:val="00EF288C"/>
    <w:rsid w:val="00EF2BA9"/>
    <w:rsid w:val="00EF335D"/>
    <w:rsid w:val="00EF3770"/>
    <w:rsid w:val="00F01668"/>
    <w:rsid w:val="00F01E8E"/>
    <w:rsid w:val="00F02146"/>
    <w:rsid w:val="00F04A97"/>
    <w:rsid w:val="00F066A9"/>
    <w:rsid w:val="00F06A57"/>
    <w:rsid w:val="00F106AD"/>
    <w:rsid w:val="00F15D50"/>
    <w:rsid w:val="00F22849"/>
    <w:rsid w:val="00F3134C"/>
    <w:rsid w:val="00F36302"/>
    <w:rsid w:val="00F401FB"/>
    <w:rsid w:val="00F42764"/>
    <w:rsid w:val="00F449AE"/>
    <w:rsid w:val="00F44C8B"/>
    <w:rsid w:val="00F45727"/>
    <w:rsid w:val="00F4721A"/>
    <w:rsid w:val="00F5139C"/>
    <w:rsid w:val="00F5436B"/>
    <w:rsid w:val="00F563C7"/>
    <w:rsid w:val="00F61363"/>
    <w:rsid w:val="00F62C88"/>
    <w:rsid w:val="00F65C60"/>
    <w:rsid w:val="00F72C75"/>
    <w:rsid w:val="00F73440"/>
    <w:rsid w:val="00F74464"/>
    <w:rsid w:val="00F74494"/>
    <w:rsid w:val="00F82581"/>
    <w:rsid w:val="00F83508"/>
    <w:rsid w:val="00F8762D"/>
    <w:rsid w:val="00F914AB"/>
    <w:rsid w:val="00F93C32"/>
    <w:rsid w:val="00F96458"/>
    <w:rsid w:val="00F9649A"/>
    <w:rsid w:val="00F967DA"/>
    <w:rsid w:val="00F96A47"/>
    <w:rsid w:val="00F96ADC"/>
    <w:rsid w:val="00F976CD"/>
    <w:rsid w:val="00F97B0E"/>
    <w:rsid w:val="00F97C40"/>
    <w:rsid w:val="00FA11D0"/>
    <w:rsid w:val="00FA2937"/>
    <w:rsid w:val="00FA2F5C"/>
    <w:rsid w:val="00FA770D"/>
    <w:rsid w:val="00FB257A"/>
    <w:rsid w:val="00FB5785"/>
    <w:rsid w:val="00FB5AC8"/>
    <w:rsid w:val="00FB6724"/>
    <w:rsid w:val="00FB7462"/>
    <w:rsid w:val="00FC0807"/>
    <w:rsid w:val="00FC2292"/>
    <w:rsid w:val="00FC2516"/>
    <w:rsid w:val="00FC254A"/>
    <w:rsid w:val="00FC78EC"/>
    <w:rsid w:val="00FD2F8D"/>
    <w:rsid w:val="00FE058A"/>
    <w:rsid w:val="00FE6166"/>
    <w:rsid w:val="00FF1334"/>
    <w:rsid w:val="00FF2F6B"/>
    <w:rsid w:val="00FF4DAB"/>
    <w:rsid w:val="00FF61B5"/>
    <w:rsid w:val="00FF63CC"/>
    <w:rsid w:val="00FF6EB6"/>
    <w:rsid w:val="00FF758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1AB"/>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28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table" w:customStyle="1" w:styleId="TableGrid2">
    <w:name w:val="Table Grid2"/>
    <w:basedOn w:val="TableNormal"/>
    <w:next w:val="TableGrid"/>
    <w:uiPriority w:val="39"/>
    <w:rsid w:val="007A0B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A282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Microsoft_Excel_97-2003_Worksheet13.xls"/><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2.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6.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1.emf"/><Relationship Id="rId30" Type="http://schemas.openxmlformats.org/officeDocument/2006/relationships/oleObject" Target="embeddings/Microsoft_Excel_97-2003_Worksheet11.xls"/><Relationship Id="rId35" Type="http://schemas.openxmlformats.org/officeDocument/2006/relationships/image" Target="media/image15.emf"/><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15.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66FAB"/>
    <w:rsid w:val="00085A6C"/>
    <w:rsid w:val="000F06E7"/>
    <w:rsid w:val="000F107A"/>
    <w:rsid w:val="00103AD1"/>
    <w:rsid w:val="00145FCB"/>
    <w:rsid w:val="001660DD"/>
    <w:rsid w:val="001748A5"/>
    <w:rsid w:val="00175680"/>
    <w:rsid w:val="00197AFD"/>
    <w:rsid w:val="001A1488"/>
    <w:rsid w:val="001A3F4A"/>
    <w:rsid w:val="001C70BA"/>
    <w:rsid w:val="001D3ECA"/>
    <w:rsid w:val="001E38AC"/>
    <w:rsid w:val="00256221"/>
    <w:rsid w:val="002A51E8"/>
    <w:rsid w:val="002B7705"/>
    <w:rsid w:val="002C1962"/>
    <w:rsid w:val="002C564A"/>
    <w:rsid w:val="002D02CA"/>
    <w:rsid w:val="002E4F01"/>
    <w:rsid w:val="00315045"/>
    <w:rsid w:val="003404A6"/>
    <w:rsid w:val="00362553"/>
    <w:rsid w:val="00374F68"/>
    <w:rsid w:val="00385D7F"/>
    <w:rsid w:val="00396A96"/>
    <w:rsid w:val="003B2D50"/>
    <w:rsid w:val="00400BAD"/>
    <w:rsid w:val="00436A82"/>
    <w:rsid w:val="00457E77"/>
    <w:rsid w:val="00485232"/>
    <w:rsid w:val="004A34AA"/>
    <w:rsid w:val="004A6A31"/>
    <w:rsid w:val="004B102B"/>
    <w:rsid w:val="004E30F1"/>
    <w:rsid w:val="00505B24"/>
    <w:rsid w:val="00505D55"/>
    <w:rsid w:val="0054117C"/>
    <w:rsid w:val="005548EF"/>
    <w:rsid w:val="00564AEC"/>
    <w:rsid w:val="0057453B"/>
    <w:rsid w:val="00582E99"/>
    <w:rsid w:val="0059163E"/>
    <w:rsid w:val="005A7228"/>
    <w:rsid w:val="005C079C"/>
    <w:rsid w:val="005D7AEB"/>
    <w:rsid w:val="005E2F08"/>
    <w:rsid w:val="005E496A"/>
    <w:rsid w:val="005F2DA3"/>
    <w:rsid w:val="00602308"/>
    <w:rsid w:val="00602D7F"/>
    <w:rsid w:val="0060440E"/>
    <w:rsid w:val="006079B7"/>
    <w:rsid w:val="00626E30"/>
    <w:rsid w:val="006415BB"/>
    <w:rsid w:val="00691D5D"/>
    <w:rsid w:val="006E7A04"/>
    <w:rsid w:val="00700C31"/>
    <w:rsid w:val="00722C34"/>
    <w:rsid w:val="00726DDA"/>
    <w:rsid w:val="00742CC5"/>
    <w:rsid w:val="007520FA"/>
    <w:rsid w:val="007637F4"/>
    <w:rsid w:val="00784054"/>
    <w:rsid w:val="007964AC"/>
    <w:rsid w:val="007A3E5F"/>
    <w:rsid w:val="007A4F9E"/>
    <w:rsid w:val="007A74F3"/>
    <w:rsid w:val="007D2CDE"/>
    <w:rsid w:val="007F34CE"/>
    <w:rsid w:val="007F797C"/>
    <w:rsid w:val="008075BB"/>
    <w:rsid w:val="008214D2"/>
    <w:rsid w:val="008240DA"/>
    <w:rsid w:val="00824D2B"/>
    <w:rsid w:val="00857E05"/>
    <w:rsid w:val="008619B0"/>
    <w:rsid w:val="008635EA"/>
    <w:rsid w:val="00877A3D"/>
    <w:rsid w:val="008A5C62"/>
    <w:rsid w:val="008B1800"/>
    <w:rsid w:val="008B5FAC"/>
    <w:rsid w:val="008C167E"/>
    <w:rsid w:val="008C430C"/>
    <w:rsid w:val="008F08C0"/>
    <w:rsid w:val="008F3258"/>
    <w:rsid w:val="009062C9"/>
    <w:rsid w:val="0091358A"/>
    <w:rsid w:val="009171EE"/>
    <w:rsid w:val="009245D7"/>
    <w:rsid w:val="00926610"/>
    <w:rsid w:val="00950787"/>
    <w:rsid w:val="00975EB8"/>
    <w:rsid w:val="00977F36"/>
    <w:rsid w:val="00985F84"/>
    <w:rsid w:val="009A73AE"/>
    <w:rsid w:val="009B1A53"/>
    <w:rsid w:val="009B434D"/>
    <w:rsid w:val="009B6A75"/>
    <w:rsid w:val="009C2EFD"/>
    <w:rsid w:val="00A23872"/>
    <w:rsid w:val="00A41E9A"/>
    <w:rsid w:val="00A86740"/>
    <w:rsid w:val="00A93195"/>
    <w:rsid w:val="00AC5298"/>
    <w:rsid w:val="00AE563C"/>
    <w:rsid w:val="00AE75C0"/>
    <w:rsid w:val="00B0675F"/>
    <w:rsid w:val="00B13867"/>
    <w:rsid w:val="00B331D3"/>
    <w:rsid w:val="00B51653"/>
    <w:rsid w:val="00B55ED9"/>
    <w:rsid w:val="00B656A1"/>
    <w:rsid w:val="00B835F6"/>
    <w:rsid w:val="00B87F66"/>
    <w:rsid w:val="00B93F64"/>
    <w:rsid w:val="00BA0F54"/>
    <w:rsid w:val="00BA2ECB"/>
    <w:rsid w:val="00BF2105"/>
    <w:rsid w:val="00C24148"/>
    <w:rsid w:val="00C2597B"/>
    <w:rsid w:val="00C334F7"/>
    <w:rsid w:val="00C43187"/>
    <w:rsid w:val="00C508D6"/>
    <w:rsid w:val="00C6497A"/>
    <w:rsid w:val="00CD2B65"/>
    <w:rsid w:val="00CE4561"/>
    <w:rsid w:val="00CF3D22"/>
    <w:rsid w:val="00CF4489"/>
    <w:rsid w:val="00CF73C9"/>
    <w:rsid w:val="00D229BE"/>
    <w:rsid w:val="00D31755"/>
    <w:rsid w:val="00D45002"/>
    <w:rsid w:val="00DC0CDF"/>
    <w:rsid w:val="00DC571D"/>
    <w:rsid w:val="00DD1B6F"/>
    <w:rsid w:val="00DE034A"/>
    <w:rsid w:val="00DF2195"/>
    <w:rsid w:val="00DF51E6"/>
    <w:rsid w:val="00E216B1"/>
    <w:rsid w:val="00E27A6A"/>
    <w:rsid w:val="00E32F68"/>
    <w:rsid w:val="00E336ED"/>
    <w:rsid w:val="00E3584D"/>
    <w:rsid w:val="00E369EE"/>
    <w:rsid w:val="00E55E61"/>
    <w:rsid w:val="00E660DC"/>
    <w:rsid w:val="00E74D20"/>
    <w:rsid w:val="00E8754E"/>
    <w:rsid w:val="00EA6D4B"/>
    <w:rsid w:val="00EB2CBD"/>
    <w:rsid w:val="00EC07B2"/>
    <w:rsid w:val="00EC4595"/>
    <w:rsid w:val="00F02EFC"/>
    <w:rsid w:val="00F10371"/>
    <w:rsid w:val="00F17CB2"/>
    <w:rsid w:val="00F17F3D"/>
    <w:rsid w:val="00F36A4B"/>
    <w:rsid w:val="00F412F3"/>
    <w:rsid w:val="00F577D0"/>
    <w:rsid w:val="00F607CD"/>
    <w:rsid w:val="00F741B9"/>
    <w:rsid w:val="00F77F13"/>
    <w:rsid w:val="00FD620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27BD-A1E8-4811-A8A8-2336A544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17810</Words>
  <Characters>101521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2023-05-05T11:23:00Z</cp:lastPrinted>
  <dcterms:created xsi:type="dcterms:W3CDTF">2024-07-12T08:05:00Z</dcterms:created>
  <dcterms:modified xsi:type="dcterms:W3CDTF">2024-07-12T08:05:00Z</dcterms:modified>
</cp:coreProperties>
</file>