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248"/>
      </w:pPr>
      <w:r>
        <w:rPr/>
        <w:pict>
          <v:line style="position:absolute;mso-position-horizontal-relative:page;mso-position-vertical-relative:paragraph;z-index:15728640" from="120.949997pt,13.121839pt" to="120.949997pt,63.121839pt" stroked="true" strokeweight="1.5pt" strokecolor="#d4af3c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897889</wp:posOffset>
            </wp:positionH>
            <wp:positionV relativeFrom="paragraph">
              <wp:posOffset>171092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Crna</w:t>
      </w:r>
      <w:r>
        <w:rPr>
          <w:spacing w:val="-18"/>
        </w:rPr>
        <w:t> </w:t>
      </w:r>
      <w:r>
        <w:rPr>
          <w:spacing w:val="-4"/>
        </w:rPr>
        <w:t>Gora</w:t>
      </w:r>
    </w:p>
    <w:p>
      <w:pPr>
        <w:pStyle w:val="Title"/>
        <w:spacing w:line="280" w:lineRule="auto"/>
      </w:pPr>
      <w:r>
        <w:rPr>
          <w:spacing w:val="-10"/>
        </w:rPr>
        <w:t>Ministarstvo</w:t>
      </w:r>
      <w:r>
        <w:rPr>
          <w:spacing w:val="-21"/>
        </w:rPr>
        <w:t> </w:t>
      </w:r>
      <w:r>
        <w:rPr>
          <w:spacing w:val="-10"/>
        </w:rPr>
        <w:t>poljoprivrede, </w:t>
      </w:r>
      <w:r>
        <w:rPr>
          <w:spacing w:val="-6"/>
        </w:rPr>
        <w:t>šumarstva</w:t>
      </w:r>
      <w:r>
        <w:rPr>
          <w:spacing w:val="-19"/>
        </w:rPr>
        <w:t> </w:t>
      </w:r>
      <w:r>
        <w:rPr>
          <w:spacing w:val="-6"/>
        </w:rPr>
        <w:t>i</w:t>
      </w:r>
      <w:r>
        <w:rPr>
          <w:spacing w:val="-21"/>
        </w:rPr>
        <w:t> </w:t>
      </w:r>
      <w:r>
        <w:rPr>
          <w:spacing w:val="-6"/>
        </w:rPr>
        <w:t>vodoprivrede</w:t>
      </w:r>
    </w:p>
    <w:p>
      <w:pPr>
        <w:spacing w:before="74"/>
        <w:ind w:left="113" w:right="119" w:firstLine="367"/>
        <w:jc w:val="righ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Adresa: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Moskovska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101, 81000</w:t>
      </w:r>
      <w:r>
        <w:rPr>
          <w:rFonts w:ascii="Arial MT"/>
          <w:spacing w:val="-13"/>
          <w:sz w:val="20"/>
        </w:rPr>
        <w:t> </w:t>
      </w:r>
      <w:r>
        <w:rPr>
          <w:rFonts w:ascii="Arial MT"/>
          <w:sz w:val="20"/>
        </w:rPr>
        <w:t>Podgorica,</w:t>
      </w:r>
      <w:r>
        <w:rPr>
          <w:rFonts w:ascii="Arial MT"/>
          <w:spacing w:val="-12"/>
          <w:sz w:val="20"/>
        </w:rPr>
        <w:t> </w:t>
      </w:r>
      <w:r>
        <w:rPr>
          <w:rFonts w:ascii="Arial MT"/>
          <w:sz w:val="20"/>
        </w:rPr>
        <w:t>Crna</w:t>
      </w:r>
      <w:r>
        <w:rPr>
          <w:rFonts w:ascii="Arial MT"/>
          <w:spacing w:val="-14"/>
          <w:sz w:val="20"/>
        </w:rPr>
        <w:t> </w:t>
      </w:r>
      <w:r>
        <w:rPr>
          <w:rFonts w:ascii="Arial MT"/>
          <w:sz w:val="20"/>
        </w:rPr>
        <w:t>Gora tel: +382 20 234 105</w:t>
      </w:r>
    </w:p>
    <w:p>
      <w:pPr>
        <w:spacing w:line="229" w:lineRule="exact" w:before="1"/>
        <w:ind w:left="0" w:right="120" w:firstLine="0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+382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20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672</w:t>
      </w:r>
      <w:r>
        <w:rPr>
          <w:rFonts w:ascii="Arial MT"/>
          <w:spacing w:val="-5"/>
          <w:sz w:val="20"/>
        </w:rPr>
        <w:t> 007</w:t>
      </w:r>
    </w:p>
    <w:p>
      <w:pPr>
        <w:spacing w:line="229" w:lineRule="exact" w:before="0"/>
        <w:ind w:left="0" w:right="117" w:firstLine="0"/>
        <w:jc w:val="right"/>
        <w:rPr>
          <w:rFonts w:ascii="Arial MT"/>
          <w:sz w:val="20"/>
        </w:rPr>
      </w:pPr>
      <w:hyperlink r:id="rId6">
        <w:r>
          <w:rPr>
            <w:rFonts w:ascii="Arial MT"/>
            <w:color w:val="006FC0"/>
            <w:spacing w:val="-2"/>
            <w:sz w:val="20"/>
          </w:rPr>
          <w:t>www.mpsv.gov.me</w:t>
        </w:r>
      </w:hyperlink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9"/>
        <w:rPr>
          <w:rFonts w:ascii="Arial MT"/>
          <w:b w:val="0"/>
          <w:sz w:val="29"/>
        </w:rPr>
      </w:pPr>
    </w:p>
    <w:p>
      <w:pPr>
        <w:pStyle w:val="BodyText"/>
        <w:spacing w:before="1"/>
        <w:ind w:left="1125"/>
      </w:pPr>
      <w:r>
        <w:rPr/>
        <w:t>OBRAZAC</w:t>
      </w:r>
      <w:r>
        <w:rPr>
          <w:spacing w:val="-10"/>
        </w:rPr>
        <w:t> 1</w:t>
      </w:r>
    </w:p>
    <w:p>
      <w:pPr>
        <w:spacing w:after="0"/>
        <w:sectPr>
          <w:type w:val="continuous"/>
          <w:pgSz w:w="12240" w:h="15840"/>
          <w:pgMar w:top="540" w:bottom="280" w:left="1300" w:right="1160"/>
          <w:cols w:num="2" w:equalWidth="0">
            <w:col w:w="4307" w:space="2681"/>
            <w:col w:w="279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94"/>
        <w:ind w:left="1450" w:hanging="800"/>
      </w:pPr>
      <w:r>
        <w:rPr/>
        <w:t>ZAHTJEV</w:t>
      </w:r>
      <w:r>
        <w:rPr>
          <w:spacing w:val="-4"/>
        </w:rPr>
        <w:t> </w:t>
      </w:r>
      <w:r>
        <w:rPr/>
        <w:t>ZA</w:t>
      </w:r>
      <w:r>
        <w:rPr>
          <w:spacing w:val="-9"/>
        </w:rPr>
        <w:t> </w:t>
      </w:r>
      <w:r>
        <w:rPr/>
        <w:t>RASPODJELU</w:t>
      </w:r>
      <w:r>
        <w:rPr>
          <w:spacing w:val="-5"/>
        </w:rPr>
        <w:t> </w:t>
      </w:r>
      <w:r>
        <w:rPr/>
        <w:t>PREFERENCIJALNIH</w:t>
      </w:r>
      <w:r>
        <w:rPr>
          <w:spacing w:val="-4"/>
        </w:rPr>
        <w:t> </w:t>
      </w:r>
      <w:r>
        <w:rPr/>
        <w:t>CARINSKIH</w:t>
      </w:r>
      <w:r>
        <w:rPr>
          <w:spacing w:val="-4"/>
        </w:rPr>
        <w:t> </w:t>
      </w:r>
      <w:r>
        <w:rPr/>
        <w:t>KVOTA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UVOZ POLJOPRIVREDNIH PROIZVODA NA OSNOVU JAVNOG POZIVA</w:t>
      </w:r>
    </w:p>
    <w:p>
      <w:pPr>
        <w:pStyle w:val="BodyText"/>
        <w:spacing w:before="1"/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2345"/>
        <w:gridCol w:w="2299"/>
        <w:gridCol w:w="3007"/>
      </w:tblGrid>
      <w:tr>
        <w:trPr>
          <w:trHeight w:val="683" w:hRule="atLeast"/>
        </w:trPr>
        <w:tc>
          <w:tcPr>
            <w:tcW w:w="4044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Naziv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podnosioca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zahtjeva</w:t>
            </w:r>
          </w:p>
        </w:tc>
        <w:tc>
          <w:tcPr>
            <w:tcW w:w="5306" w:type="dxa"/>
            <w:gridSpan w:val="2"/>
            <w:shd w:val="clear" w:color="auto" w:fill="F1F1F1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Sjedište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podnosioca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zahtjeva</w:t>
            </w:r>
          </w:p>
        </w:tc>
      </w:tr>
      <w:tr>
        <w:trPr>
          <w:trHeight w:val="576" w:hRule="atLeast"/>
        </w:trPr>
        <w:tc>
          <w:tcPr>
            <w:tcW w:w="4044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PIB</w:t>
            </w:r>
          </w:p>
        </w:tc>
        <w:tc>
          <w:tcPr>
            <w:tcW w:w="5306" w:type="dxa"/>
            <w:gridSpan w:val="2"/>
            <w:shd w:val="clear" w:color="auto" w:fill="F1F1F1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Telefon</w:t>
            </w:r>
          </w:p>
        </w:tc>
      </w:tr>
      <w:tr>
        <w:trPr>
          <w:trHeight w:val="578" w:hRule="atLeast"/>
        </w:trPr>
        <w:tc>
          <w:tcPr>
            <w:tcW w:w="4044" w:type="dxa"/>
            <w:gridSpan w:val="2"/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Telefaks</w:t>
            </w:r>
          </w:p>
        </w:tc>
        <w:tc>
          <w:tcPr>
            <w:tcW w:w="5306" w:type="dxa"/>
            <w:gridSpan w:val="2"/>
            <w:shd w:val="clear" w:color="auto" w:fill="F1F1F1"/>
          </w:tcPr>
          <w:p>
            <w:pPr>
              <w:pStyle w:val="TableParagraph"/>
              <w:spacing w:before="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</w:tr>
      <w:tr>
        <w:trPr>
          <w:trHeight w:val="710" w:hRule="atLeast"/>
        </w:trPr>
        <w:tc>
          <w:tcPr>
            <w:tcW w:w="9350" w:type="dxa"/>
            <w:gridSpan w:val="4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Zemlja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porijekla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robe</w:t>
            </w:r>
          </w:p>
        </w:tc>
      </w:tr>
      <w:tr>
        <w:trPr>
          <w:trHeight w:val="875" w:hRule="atLeast"/>
        </w:trPr>
        <w:tc>
          <w:tcPr>
            <w:tcW w:w="9350" w:type="dxa"/>
            <w:gridSpan w:val="4"/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Sporazum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slobodnoj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trgovinu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koji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odnosi</w:t>
            </w:r>
            <w:r>
              <w:rPr>
                <w:b/>
                <w:spacing w:val="-2"/>
                <w:sz w:val="22"/>
              </w:rPr>
              <w:t> zahtjev</w:t>
            </w:r>
          </w:p>
        </w:tc>
      </w:tr>
      <w:tr>
        <w:trPr>
          <w:trHeight w:val="251" w:hRule="atLeast"/>
        </w:trPr>
        <w:tc>
          <w:tcPr>
            <w:tcW w:w="935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1699" w:type="dxa"/>
            <w:shd w:val="clear" w:color="auto" w:fill="ECECEC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Šifra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kvote</w:t>
            </w:r>
          </w:p>
        </w:tc>
        <w:tc>
          <w:tcPr>
            <w:tcW w:w="2345" w:type="dxa"/>
            <w:shd w:val="clear" w:color="auto" w:fill="ECECEC"/>
          </w:tcPr>
          <w:p>
            <w:pPr>
              <w:pStyle w:val="TableParagraph"/>
              <w:spacing w:before="12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10.Tarifna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oznaka </w:t>
            </w:r>
            <w:r>
              <w:rPr>
                <w:b/>
                <w:spacing w:val="-2"/>
                <w:sz w:val="22"/>
              </w:rPr>
              <w:t>proizvoda</w:t>
            </w:r>
          </w:p>
        </w:tc>
        <w:tc>
          <w:tcPr>
            <w:tcW w:w="2299" w:type="dxa"/>
            <w:shd w:val="clear" w:color="auto" w:fill="ECECEC"/>
          </w:tcPr>
          <w:p>
            <w:pPr>
              <w:pStyle w:val="TableParagraph"/>
              <w:spacing w:before="127"/>
              <w:ind w:left="108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11.Tražena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količina (t /lit /hl)</w:t>
            </w:r>
          </w:p>
        </w:tc>
        <w:tc>
          <w:tcPr>
            <w:tcW w:w="3007" w:type="dxa"/>
            <w:shd w:val="clear" w:color="auto" w:fill="ECECEC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Preferencijalna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carinska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stopa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okviru kvote (%)</w:t>
            </w:r>
          </w:p>
        </w:tc>
      </w:tr>
      <w:tr>
        <w:trPr>
          <w:trHeight w:val="1662" w:hRule="atLeast"/>
        </w:trPr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935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78" w:hRule="atLeast"/>
        </w:trPr>
        <w:tc>
          <w:tcPr>
            <w:tcW w:w="4044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Kontakt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osoba</w:t>
            </w:r>
          </w:p>
        </w:tc>
        <w:tc>
          <w:tcPr>
            <w:tcW w:w="5306" w:type="dxa"/>
            <w:gridSpan w:val="2"/>
            <w:shd w:val="clear" w:color="auto" w:fill="F1F1F1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Mjesto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datum</w:t>
            </w:r>
          </w:p>
        </w:tc>
      </w:tr>
      <w:tr>
        <w:trPr>
          <w:trHeight w:val="251" w:hRule="atLeast"/>
        </w:trPr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21" w:hRule="atLeast"/>
        </w:trPr>
        <w:tc>
          <w:tcPr>
            <w:tcW w:w="404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06" w:type="dxa"/>
            <w:gridSpan w:val="2"/>
            <w:shd w:val="clear" w:color="auto" w:fill="F1F1F1"/>
          </w:tcPr>
          <w:p>
            <w:pPr>
              <w:pStyle w:val="TableParagraph"/>
              <w:spacing w:before="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Potpis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ovlašćenog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lica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pečat</w:t>
            </w:r>
          </w:p>
        </w:tc>
      </w:tr>
    </w:tbl>
    <w:sectPr>
      <w:type w:val="continuous"/>
      <w:pgSz w:w="12240" w:h="15840"/>
      <w:pgMar w:top="54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1273"/>
    </w:pPr>
    <w:rPr>
      <w:rFonts w:ascii="Arial MT" w:hAnsi="Arial MT" w:eastAsia="Arial MT" w:cs="Arial MT"/>
      <w:sz w:val="28"/>
      <w:szCs w:val="28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psv.gov.m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dcterms:created xsi:type="dcterms:W3CDTF">2023-10-05T12:09:42Z</dcterms:created>
  <dcterms:modified xsi:type="dcterms:W3CDTF">2023-10-05T12:09:42Z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Microsoft® Word 2019</vt:lpwstr>
  </property>
</Properties>
</file>