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6CC" w:rsidRPr="00C0273D" w:rsidRDefault="006176CC" w:rsidP="006176CC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</w:rPr>
      </w:pPr>
    </w:p>
    <w:p w:rsidR="00E23FBC" w:rsidRDefault="006176CC" w:rsidP="006176C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Br:  </w:t>
      </w:r>
      <w:r w:rsidR="00E23FBC">
        <w:rPr>
          <w:rFonts w:asciiTheme="majorHAnsi" w:eastAsia="Calibri" w:hAnsiTheme="majorHAnsi" w:cs="Arial"/>
          <w:color w:val="000000" w:themeColor="text1"/>
          <w:sz w:val="28"/>
          <w:szCs w:val="28"/>
        </w:rPr>
        <w:t>01-076/24-4479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                                                                </w:t>
      </w:r>
      <w:r w:rsid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                    </w:t>
      </w:r>
    </w:p>
    <w:p w:rsidR="006176CC" w:rsidRPr="00ED5116" w:rsidRDefault="00E23FBC" w:rsidP="006176C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Podgorica, 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18. </w:t>
      </w:r>
      <w:r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12. 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2024. godine</w:t>
      </w:r>
    </w:p>
    <w:p w:rsidR="006176CC" w:rsidRPr="00ED5116" w:rsidRDefault="006176CC" w:rsidP="006176C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</w:p>
    <w:p w:rsidR="006176CC" w:rsidRPr="00ED5116" w:rsidRDefault="006176CC" w:rsidP="006176CC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</w:rPr>
      </w:pPr>
    </w:p>
    <w:p w:rsidR="006176CC" w:rsidRPr="00ED5116" w:rsidRDefault="006176CC" w:rsidP="006176CC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</w:pPr>
      <w:r w:rsidRPr="00ED5116"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  <w:t>Klub poslanika ZBCG – Nova srpska demokratija</w:t>
      </w:r>
    </w:p>
    <w:p w:rsidR="006176CC" w:rsidRPr="00ED5116" w:rsidRDefault="006176CC" w:rsidP="006176CC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</w:pPr>
      <w:r w:rsidRPr="00ED5116"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  <w:t>Poslanik</w:t>
      </w:r>
      <w:r w:rsidR="00E23FBC"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  <w:t>, g-din</w:t>
      </w:r>
      <w:r w:rsidRPr="00ED5116"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  <w:t xml:space="preserve"> Jovan Jole Vučurović </w:t>
      </w:r>
    </w:p>
    <w:p w:rsidR="006176CC" w:rsidRPr="00ED5116" w:rsidRDefault="006176CC" w:rsidP="006176CC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</w:pPr>
    </w:p>
    <w:p w:rsidR="006176CC" w:rsidRPr="00ED5116" w:rsidRDefault="006176CC" w:rsidP="006176CC">
      <w:pPr>
        <w:spacing w:line="276" w:lineRule="auto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b/>
          <w:color w:val="000000" w:themeColor="text1"/>
          <w:sz w:val="28"/>
          <w:szCs w:val="28"/>
        </w:rPr>
        <w:t>POSLANIČKO PITANJE</w:t>
      </w:r>
    </w:p>
    <w:p w:rsidR="006176CC" w:rsidRPr="00ED5116" w:rsidRDefault="006176CC" w:rsidP="006176CC">
      <w:pPr>
        <w:spacing w:line="276" w:lineRule="auto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</w:pPr>
      <w:r w:rsidRPr="00ED5116"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  <w:t>Udvostručili smo broj zatvorenih poglavlja sa tri na šest i parlamentarna</w:t>
      </w:r>
      <w:r w:rsidR="00E23FBC"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  <w:t xml:space="preserve"> </w:t>
      </w:r>
      <w:r w:rsidRPr="00ED5116"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  <w:t>većina i Vlada je postigla ono što su prethodnici ostvarili za 12 godina. Šta možemo očekivati sledeće 2025. godine i da li možemo zatvoriti poglavlja do kraja 2026. godine?</w:t>
      </w:r>
    </w:p>
    <w:p w:rsidR="006176CC" w:rsidRPr="00ED5116" w:rsidRDefault="006176CC" w:rsidP="006176CC">
      <w:pPr>
        <w:spacing w:line="276" w:lineRule="auto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</w:rPr>
      </w:pPr>
    </w:p>
    <w:p w:rsidR="006176CC" w:rsidRPr="00ED5116" w:rsidRDefault="006176CC" w:rsidP="006176CC">
      <w:pPr>
        <w:spacing w:line="276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b/>
          <w:color w:val="000000" w:themeColor="text1"/>
          <w:sz w:val="28"/>
          <w:szCs w:val="28"/>
        </w:rPr>
        <w:t>ODGOVOR</w:t>
      </w:r>
    </w:p>
    <w:p w:rsidR="006176CC" w:rsidRPr="00ED5116" w:rsidRDefault="006176CC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Uvaženi poslaniče Vučuroviću,</w:t>
      </w:r>
    </w:p>
    <w:p w:rsidR="006176CC" w:rsidRPr="00ED5116" w:rsidRDefault="006176CC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</w:p>
    <w:p w:rsidR="00055051" w:rsidRDefault="00655639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>
        <w:rPr>
          <w:rFonts w:asciiTheme="majorHAnsi" w:eastAsia="Calibri" w:hAnsiTheme="majorHAnsi" w:cs="Arial"/>
          <w:color w:val="000000" w:themeColor="text1"/>
          <w:sz w:val="28"/>
          <w:szCs w:val="28"/>
        </w:rPr>
        <w:t>Evidentna p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ostignuća u procesu evropske integracije svjedoče o snažnoj posvećenosti, viziji i odlučnosti 44. Vlade Crne Gore, a to je da nepokolebljivo korača ka članstvu u Evropskoj uniji. </w:t>
      </w:r>
    </w:p>
    <w:p w:rsidR="006176CC" w:rsidRPr="00ED5116" w:rsidRDefault="006176CC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U </w:t>
      </w:r>
      <w:r w:rsidR="00055051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godini za nama 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ostvarili smo rezultat koji, s pravom, možemo nazvati istorijskim</w:t>
      </w:r>
      <w:r w:rsidR="00055051">
        <w:rPr>
          <w:rFonts w:asciiTheme="majorHAnsi" w:eastAsia="Calibri" w:hAnsiTheme="majorHAnsi" w:cs="Arial"/>
          <w:color w:val="000000" w:themeColor="text1"/>
          <w:sz w:val="28"/>
          <w:szCs w:val="28"/>
        </w:rPr>
        <w:t>.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</w:t>
      </w:r>
      <w:r w:rsidR="00055051">
        <w:rPr>
          <w:rFonts w:asciiTheme="majorHAnsi" w:eastAsia="Calibri" w:hAnsiTheme="majorHAnsi" w:cs="Arial"/>
          <w:color w:val="000000" w:themeColor="text1"/>
          <w:sz w:val="28"/>
          <w:szCs w:val="28"/>
        </w:rPr>
        <w:t>O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živjeli smo pregovore dobijanjem Izvještaja o ispunjenju privremenih mjerila u poglavljima 23 i 24 (IBAR) i privremeno zatvorili </w:t>
      </w:r>
      <w:r w:rsidR="00E23FBC">
        <w:rPr>
          <w:rFonts w:asciiTheme="majorHAnsi" w:eastAsia="Calibri" w:hAnsiTheme="majorHAnsi" w:cs="Arial"/>
          <w:color w:val="000000" w:themeColor="text1"/>
          <w:sz w:val="28"/>
          <w:szCs w:val="28"/>
        </w:rPr>
        <w:t>3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pregovaračka poglavlja. Ovaj rezultat postignut u </w:t>
      </w:r>
      <w:r w:rsidR="00055051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proteklih 12 mjeseci u poređenju sa prethodnih 12 godina 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pokazuje ne samo političku zrelost i odlučnost, već i administrativnu sposobnost da u kratkom roku odgovorimo na obaveze iz evropske agende.</w:t>
      </w:r>
      <w:r w:rsidR="00055051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To je, između ostalog, pr</w:t>
      </w:r>
      <w:r w:rsidR="00AD6F94">
        <w:rPr>
          <w:rFonts w:asciiTheme="majorHAnsi" w:eastAsia="Calibri" w:hAnsiTheme="majorHAnsi" w:cs="Arial"/>
          <w:color w:val="000000" w:themeColor="text1"/>
          <w:sz w:val="28"/>
          <w:szCs w:val="28"/>
        </w:rPr>
        <w:t>e</w:t>
      </w:r>
      <w:r w:rsidR="00055051">
        <w:rPr>
          <w:rFonts w:asciiTheme="majorHAnsi" w:eastAsia="Calibri" w:hAnsiTheme="majorHAnsi" w:cs="Arial"/>
          <w:color w:val="000000" w:themeColor="text1"/>
          <w:sz w:val="28"/>
          <w:szCs w:val="28"/>
        </w:rPr>
        <w:t>p</w:t>
      </w:r>
      <w:bookmarkStart w:id="0" w:name="_GoBack"/>
      <w:bookmarkEnd w:id="0"/>
      <w:r w:rsidR="00055051">
        <w:rPr>
          <w:rFonts w:asciiTheme="majorHAnsi" w:eastAsia="Calibri" w:hAnsiTheme="majorHAnsi" w:cs="Arial"/>
          <w:color w:val="000000" w:themeColor="text1"/>
          <w:sz w:val="28"/>
          <w:szCs w:val="28"/>
        </w:rPr>
        <w:t>oznato i od strane naših partnera u Briselu.</w:t>
      </w:r>
    </w:p>
    <w:p w:rsidR="00055051" w:rsidRDefault="00055051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>
        <w:rPr>
          <w:rFonts w:asciiTheme="majorHAnsi" w:eastAsia="Calibri" w:hAnsiTheme="majorHAnsi" w:cs="Arial"/>
          <w:color w:val="000000" w:themeColor="text1"/>
          <w:sz w:val="28"/>
          <w:szCs w:val="28"/>
        </w:rPr>
        <w:t>Ipak, j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edan od ključnih koraka koji je obilježio rad ove Vlade jeste kreiranje jasne i sveobuhvatne mape puta za sva otvorena pregovaračka poglavlja, 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lastRenderedPageBreak/>
        <w:t xml:space="preserve">koja sadrži strateški pristup za zatvaranje svih pregovaračkih poglavlja do kraja 2026. godine. </w:t>
      </w:r>
    </w:p>
    <w:p w:rsidR="00055051" w:rsidRDefault="006176CC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Na liniji sa tim, 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a 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u saglasnosti s E</w:t>
      </w:r>
      <w:r w:rsidR="00055051">
        <w:rPr>
          <w:rFonts w:asciiTheme="majorHAnsi" w:eastAsia="Calibri" w:hAnsiTheme="majorHAnsi" w:cs="Arial"/>
          <w:color w:val="000000" w:themeColor="text1"/>
          <w:sz w:val="28"/>
          <w:szCs w:val="28"/>
        </w:rPr>
        <w:t>vropskom komisijom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, pripremili smo plan privremenog zatvaranja za sva pregovaračka poglavlja do kraja 2026, 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pa shodno 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procjenama već tokom 2025. godine očekujemo zatvaranje </w:t>
      </w:r>
      <w:r w:rsidR="00055051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dodatnog seta 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pregovaračkih poglavlja</w:t>
      </w:r>
      <w:r w:rsidR="00055051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. </w:t>
      </w:r>
    </w:p>
    <w:p w:rsidR="000A4F08" w:rsidRPr="00ED5116" w:rsidRDefault="00055051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>
        <w:rPr>
          <w:rFonts w:asciiTheme="majorHAnsi" w:eastAsia="Calibri" w:hAnsiTheme="majorHAnsi" w:cs="Arial"/>
          <w:color w:val="000000" w:themeColor="text1"/>
          <w:sz w:val="28"/>
          <w:szCs w:val="28"/>
        </w:rPr>
        <w:t>Na temelju platforme „Barometar 26“ koju je Vlada ponudila svim političkim i društvenim akterima koji dijele našu ambiciju da Crna Gora pstane članica EU do 2028. godine - o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čekivanja smo da će </w:t>
      </w:r>
      <w:r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se sva preostala poglavlja 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zatvoriti </w:t>
      </w:r>
      <w:r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do kraja 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2026, što po našem uvjerenju </w:t>
      </w:r>
      <w:r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realan i 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ostvariv cilj.</w:t>
      </w:r>
    </w:p>
    <w:p w:rsidR="006176CC" w:rsidRPr="00ED5116" w:rsidRDefault="00055051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Za to vrijeme, naša namjera je da pored posvećenosti zatavaranju poglavlja 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uspješn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>o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implement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>iramo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najbolje 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evropsk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>e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standard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>e u ovim oblastima</w:t>
      </w:r>
      <w:r w:rsidR="006176CC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, što je 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uostalom u najvećem interesu naše države i društva. </w:t>
      </w:r>
    </w:p>
    <w:p w:rsidR="00655639" w:rsidRDefault="00655639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>
        <w:rPr>
          <w:rFonts w:asciiTheme="majorHAnsi" w:eastAsia="Calibri" w:hAnsiTheme="majorHAnsi" w:cs="Arial"/>
          <w:color w:val="000000" w:themeColor="text1"/>
          <w:sz w:val="28"/>
          <w:szCs w:val="28"/>
        </w:rPr>
        <w:t>Poštovani poslaniče,</w:t>
      </w:r>
    </w:p>
    <w:p w:rsidR="00655639" w:rsidRDefault="006176CC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Dozvolite da ukažem da </w:t>
      </w:r>
      <w:r w:rsidR="00B92347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je neophodno da 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intenzivan tempo </w:t>
      </w:r>
      <w:r w:rsidR="00B92347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izvršn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>e</w:t>
      </w:r>
      <w:r w:rsidR="00B92347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bude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podržan 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jednako dinamičnim aktivnostima 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zakonodavn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>e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i sudsk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>e</w:t>
      </w:r>
      <w:r w:rsidR="00B92347"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vlast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>i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, kao i svih aktera uključenih u proces donošenja odluka. </w:t>
      </w:r>
    </w:p>
    <w:p w:rsidR="006176CC" w:rsidRPr="00ED5116" w:rsidRDefault="006176CC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Zato posebno naglašavam potrebu za postizanjem snažnog konsenzusa između svih političkih subjekata o pitanjima koja se tiču evropskog puta Crne Gore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>. Ako ništa drugo, jasno nam je da e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vropska budućnost zahtijeva usaglašen pristup u odnosu na njene vrijednosti koje želimo da dosegnemo 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punopravnim 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članstvo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>m</w:t>
      </w: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.</w:t>
      </w:r>
      <w:r w:rsidR="00655639">
        <w:rPr>
          <w:rFonts w:asciiTheme="majorHAnsi" w:eastAsia="Calibri" w:hAnsiTheme="majorHAnsi" w:cs="Arial"/>
          <w:color w:val="000000" w:themeColor="text1"/>
          <w:sz w:val="28"/>
          <w:szCs w:val="28"/>
        </w:rPr>
        <w:t xml:space="preserve"> Sa tom idejom, ne treba i ne smijemo praviti kompromise.</w:t>
      </w:r>
    </w:p>
    <w:p w:rsidR="006176CC" w:rsidRPr="00ED5116" w:rsidRDefault="006176CC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Na kraju, dozvolite mi da još jednom istaknem da Vlada ostaje predana saradnji sa svim relevantnim akterima, kako na nacionalnom tako i na evropskom nivou, uvjeren da ćemo, uz zajednički rad, ostvariti ovaj cilj na dobrobit svih građana Crne Gore.</w:t>
      </w:r>
    </w:p>
    <w:p w:rsidR="006176CC" w:rsidRPr="00ED5116" w:rsidRDefault="006176CC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</w:p>
    <w:p w:rsidR="006176CC" w:rsidRPr="00ED5116" w:rsidRDefault="006176CC" w:rsidP="006176CC">
      <w:pPr>
        <w:spacing w:line="276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color w:val="000000" w:themeColor="text1"/>
          <w:sz w:val="28"/>
          <w:szCs w:val="28"/>
        </w:rPr>
        <w:t>S poštovanjem,</w:t>
      </w:r>
    </w:p>
    <w:p w:rsidR="006176CC" w:rsidRPr="00ED5116" w:rsidRDefault="006176CC" w:rsidP="006176C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</w:p>
    <w:p w:rsidR="006176CC" w:rsidRPr="00ED5116" w:rsidRDefault="006176CC" w:rsidP="006176CC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b/>
          <w:color w:val="000000" w:themeColor="text1"/>
          <w:sz w:val="28"/>
          <w:szCs w:val="28"/>
        </w:rPr>
        <w:t>PREDSJEDNIK</w:t>
      </w:r>
    </w:p>
    <w:p w:rsidR="00A35EE5" w:rsidRPr="00655639" w:rsidRDefault="006176CC" w:rsidP="00655639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28"/>
          <w:szCs w:val="28"/>
        </w:rPr>
      </w:pPr>
      <w:r w:rsidRPr="00ED5116">
        <w:rPr>
          <w:rFonts w:asciiTheme="majorHAnsi" w:eastAsia="Calibri" w:hAnsiTheme="majorHAnsi" w:cs="Arial"/>
          <w:b/>
          <w:color w:val="000000" w:themeColor="text1"/>
          <w:sz w:val="28"/>
          <w:szCs w:val="28"/>
        </w:rPr>
        <w:t xml:space="preserve"> Milojko Spajić</w:t>
      </w:r>
    </w:p>
    <w:sectPr w:rsidR="00A35EE5" w:rsidRPr="00655639" w:rsidSect="00ED740F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428" w:rsidRDefault="00F61428" w:rsidP="00D12D73">
      <w:pPr>
        <w:spacing w:before="0" w:after="0" w:line="240" w:lineRule="auto"/>
      </w:pPr>
      <w:r>
        <w:separator/>
      </w:r>
    </w:p>
  </w:endnote>
  <w:endnote w:type="continuationSeparator" w:id="0">
    <w:p w:rsidR="00F61428" w:rsidRDefault="00F61428" w:rsidP="00D12D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781D2F">
        <w:pPr>
          <w:pStyle w:val="Footer"/>
          <w:jc w:val="right"/>
        </w:pPr>
        <w:r>
          <w:fldChar w:fldCharType="begin"/>
        </w:r>
        <w:r w:rsidR="00A35EE5">
          <w:instrText xml:space="preserve"> PAGE   \* MERGEFORMAT </w:instrText>
        </w:r>
        <w:r>
          <w:fldChar w:fldCharType="separate"/>
        </w:r>
        <w:r w:rsidR="000A4F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BD5" w:rsidRDefault="00F61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428" w:rsidRDefault="00F61428" w:rsidP="00D12D73">
      <w:pPr>
        <w:spacing w:before="0" w:after="0" w:line="240" w:lineRule="auto"/>
      </w:pPr>
      <w:r>
        <w:separator/>
      </w:r>
    </w:p>
  </w:footnote>
  <w:footnote w:type="continuationSeparator" w:id="0">
    <w:p w:rsidR="00F61428" w:rsidRDefault="00F61428" w:rsidP="00D12D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6142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E23FBC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A35EE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A35EE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A35EE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A35EE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A35EE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A35EE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A35EE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A35EE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A35EE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A35EE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621664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899AD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" strokecolor="#d5b03d" strokeweight="1.5pt">
              <o:lock v:ext="edit" shapetype="f"/>
            </v:line>
          </w:pict>
        </mc:Fallback>
      </mc:AlternateContent>
    </w:r>
    <w:r w:rsidR="00A35EE5">
      <w:rPr>
        <w:noProof/>
        <w:lang w:eastAsia="ja-JP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A35EE5">
      <w:t>Crna</w:t>
    </w:r>
    <w:proofErr w:type="spellEnd"/>
    <w:r w:rsidR="00A35EE5">
      <w:t xml:space="preserve"> Gora</w:t>
    </w:r>
  </w:p>
  <w:p w:rsidR="00F536EC" w:rsidRDefault="00A35EE5">
    <w:pPr>
      <w:pStyle w:val="Title"/>
      <w:spacing w:after="0"/>
    </w:pPr>
    <w:r>
      <w:t xml:space="preserve">Vlada Crne Gore </w:t>
    </w:r>
  </w:p>
  <w:p w:rsidR="00F536EC" w:rsidRDefault="00A35EE5">
    <w:pPr>
      <w:pStyle w:val="Title"/>
      <w:spacing w:after="0"/>
    </w:pPr>
    <w:proofErr w:type="spellStart"/>
    <w:r>
      <w:t>PredsjednikVlade</w:t>
    </w:r>
    <w:proofErr w:type="spellEnd"/>
  </w:p>
  <w:p w:rsidR="00F536EC" w:rsidRDefault="00F61428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CC"/>
    <w:rsid w:val="00055051"/>
    <w:rsid w:val="00074171"/>
    <w:rsid w:val="000A4F08"/>
    <w:rsid w:val="006176CC"/>
    <w:rsid w:val="00655639"/>
    <w:rsid w:val="00710959"/>
    <w:rsid w:val="00781D2F"/>
    <w:rsid w:val="00993819"/>
    <w:rsid w:val="00A35EE5"/>
    <w:rsid w:val="00AD6F94"/>
    <w:rsid w:val="00B92347"/>
    <w:rsid w:val="00BD438A"/>
    <w:rsid w:val="00D12D73"/>
    <w:rsid w:val="00E23FBC"/>
    <w:rsid w:val="00ED5116"/>
    <w:rsid w:val="00F61428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9F1C"/>
  <w15:docId w15:val="{88F44DE3-A9BE-4B0A-94F7-10AA697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6CC"/>
    <w:pPr>
      <w:spacing w:before="120" w:after="120" w:line="264" w:lineRule="auto"/>
      <w:jc w:val="both"/>
    </w:pPr>
    <w:rPr>
      <w:rFonts w:eastAsiaTheme="minorHAnsi"/>
      <w:sz w:val="24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76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6CC"/>
    <w:rPr>
      <w:rFonts w:eastAsiaTheme="minorHAnsi"/>
      <w:sz w:val="24"/>
      <w:lang w:val="sr-Latn-CS" w:eastAsia="en-US"/>
    </w:rPr>
  </w:style>
  <w:style w:type="paragraph" w:styleId="Header">
    <w:name w:val="header"/>
    <w:basedOn w:val="Normal"/>
    <w:link w:val="HeaderChar"/>
    <w:uiPriority w:val="99"/>
    <w:unhideWhenUsed/>
    <w:rsid w:val="006176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6CC"/>
    <w:rPr>
      <w:rFonts w:eastAsiaTheme="minorHAnsi"/>
      <w:sz w:val="24"/>
      <w:lang w:val="sr-Latn-C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176CC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176CC"/>
    <w:rPr>
      <w:rFonts w:ascii="Calibri" w:eastAsia="Times New Roman" w:hAnsi="Calibri" w:cs="Times New Roman"/>
      <w:spacing w:val="-10"/>
      <w:kern w:val="28"/>
      <w:sz w:val="28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Tanja Musterovic</cp:lastModifiedBy>
  <cp:revision>3</cp:revision>
  <cp:lastPrinted>2024-12-19T09:22:00Z</cp:lastPrinted>
  <dcterms:created xsi:type="dcterms:W3CDTF">2024-12-19T09:25:00Z</dcterms:created>
  <dcterms:modified xsi:type="dcterms:W3CDTF">2024-12-19T09:33:00Z</dcterms:modified>
</cp:coreProperties>
</file>