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B9" w:rsidRPr="004C2B2A" w:rsidRDefault="004C2B2A" w:rsidP="004C2B2A">
      <w:pPr>
        <w:jc w:val="center"/>
        <w:rPr>
          <w:rFonts w:ascii="Arial" w:hAnsi="Arial" w:cs="Arial"/>
          <w:lang w:val="sr-Latn-CS"/>
        </w:rPr>
      </w:pPr>
      <w:r w:rsidRPr="004C2B2A">
        <w:rPr>
          <w:rFonts w:ascii="Arial" w:hAnsi="Arial" w:cs="Arial"/>
          <w:b/>
          <w:szCs w:val="24"/>
          <w:lang w:val="sr-Latn-CS"/>
        </w:rPr>
        <w:t xml:space="preserve">Transkript izjave potpredsjednika Vlade i ministra pravde Duška Markovića  nakon potpisivanja Aneksa Memoranduma o saradnji između </w:t>
      </w:r>
      <w:r w:rsidRPr="004C2B2A">
        <w:rPr>
          <w:rFonts w:ascii="Arial" w:hAnsi="Arial" w:cs="Arial"/>
          <w:b/>
          <w:lang w:val="sr-Latn-CS"/>
        </w:rPr>
        <w:t>ministarstava pravde Crne Gore i Srbij</w:t>
      </w:r>
      <w:r>
        <w:rPr>
          <w:rFonts w:ascii="Arial" w:hAnsi="Arial" w:cs="Arial"/>
          <w:b/>
          <w:lang w:val="sr-Latn-CS"/>
        </w:rPr>
        <w:t>e</w:t>
      </w:r>
    </w:p>
    <w:p w:rsidR="004C2B2A" w:rsidRPr="00401EA6" w:rsidRDefault="004C2B2A" w:rsidP="00401EA6">
      <w:pPr>
        <w:jc w:val="right"/>
        <w:rPr>
          <w:rFonts w:ascii="Arial" w:hAnsi="Arial" w:cs="Arial"/>
          <w:szCs w:val="24"/>
          <w:lang w:val="sr-Latn-CS"/>
        </w:rPr>
      </w:pPr>
      <w:r w:rsidRPr="004C2B2A">
        <w:rPr>
          <w:rFonts w:ascii="Arial" w:hAnsi="Arial" w:cs="Arial"/>
          <w:szCs w:val="24"/>
          <w:lang w:val="sr-Latn-CS"/>
        </w:rPr>
        <w:t>Podgorica, 30.06.2014.</w:t>
      </w:r>
    </w:p>
    <w:p w:rsidR="004C2B2A" w:rsidRPr="00401EA6" w:rsidRDefault="004C2B2A" w:rsidP="00401EA6">
      <w:pPr>
        <w:jc w:val="both"/>
        <w:rPr>
          <w:rFonts w:ascii="Arial" w:hAnsi="Arial" w:cs="Arial"/>
          <w:szCs w:val="24"/>
          <w:lang w:val="sr-Latn-CS"/>
        </w:rPr>
      </w:pPr>
      <w:r w:rsidRPr="00401EA6">
        <w:rPr>
          <w:rFonts w:ascii="Arial" w:hAnsi="Arial" w:cs="Arial"/>
          <w:szCs w:val="24"/>
          <w:lang w:val="sr-Latn-CS"/>
        </w:rPr>
        <w:t>Poštovani predstavnici medija,</w:t>
      </w:r>
    </w:p>
    <w:p w:rsidR="00401EA6" w:rsidRPr="00401EA6" w:rsidRDefault="004C2B2A" w:rsidP="00401EA6">
      <w:pPr>
        <w:jc w:val="both"/>
        <w:rPr>
          <w:rFonts w:ascii="Arial" w:hAnsi="Arial" w:cs="Arial"/>
          <w:szCs w:val="24"/>
          <w:lang w:val="sr-Latn-CS"/>
        </w:rPr>
      </w:pPr>
      <w:r w:rsidRPr="00401EA6">
        <w:rPr>
          <w:rFonts w:ascii="Arial" w:hAnsi="Arial" w:cs="Arial"/>
          <w:szCs w:val="24"/>
          <w:lang w:val="sr-Latn-CS"/>
        </w:rPr>
        <w:t>Dame i gospodo,</w:t>
      </w:r>
    </w:p>
    <w:p w:rsidR="0084782B" w:rsidRDefault="004C2B2A" w:rsidP="00401EA6">
      <w:pPr>
        <w:jc w:val="both"/>
        <w:rPr>
          <w:rFonts w:ascii="Arial" w:hAnsi="Arial" w:cs="Arial"/>
          <w:szCs w:val="24"/>
          <w:lang w:val="sr-Latn-CS"/>
        </w:rPr>
      </w:pPr>
      <w:r w:rsidRPr="00401EA6">
        <w:rPr>
          <w:rFonts w:ascii="Arial" w:hAnsi="Arial" w:cs="Arial"/>
          <w:szCs w:val="24"/>
          <w:lang w:val="sr-Latn-CS"/>
        </w:rPr>
        <w:t>Kao što znate</w:t>
      </w:r>
      <w:r w:rsidR="0084782B">
        <w:rPr>
          <w:rFonts w:ascii="Arial" w:hAnsi="Arial" w:cs="Arial"/>
          <w:szCs w:val="24"/>
          <w:lang w:val="sr-Latn-CS"/>
        </w:rPr>
        <w:t>,</w:t>
      </w:r>
      <w:r w:rsidRPr="00401EA6">
        <w:rPr>
          <w:rFonts w:ascii="Arial" w:hAnsi="Arial" w:cs="Arial"/>
          <w:szCs w:val="24"/>
          <w:lang w:val="sr-Latn-CS"/>
        </w:rPr>
        <w:t xml:space="preserve"> danas je u prvoj zvaničnoj posjeti ministar pravde Republike Srbije</w:t>
      </w:r>
      <w:r w:rsidR="0084782B">
        <w:rPr>
          <w:rFonts w:ascii="Arial" w:hAnsi="Arial" w:cs="Arial"/>
          <w:szCs w:val="24"/>
          <w:lang w:val="sr-Latn-CS"/>
        </w:rPr>
        <w:t>,</w:t>
      </w:r>
      <w:r w:rsidRPr="00401EA6">
        <w:rPr>
          <w:rFonts w:ascii="Arial" w:hAnsi="Arial" w:cs="Arial"/>
          <w:szCs w:val="24"/>
          <w:lang w:val="sr-Latn-CS"/>
        </w:rPr>
        <w:t xml:space="preserve"> gospodin Nikola Selaković </w:t>
      </w:r>
      <w:r w:rsidR="0084782B">
        <w:rPr>
          <w:rFonts w:ascii="Arial" w:hAnsi="Arial" w:cs="Arial"/>
          <w:szCs w:val="24"/>
          <w:lang w:val="sr-Latn-CS"/>
        </w:rPr>
        <w:t>sa svojim saradnicima. Takođe</w:t>
      </w:r>
      <w:r w:rsidRPr="00401EA6">
        <w:rPr>
          <w:rFonts w:ascii="Arial" w:hAnsi="Arial" w:cs="Arial"/>
          <w:szCs w:val="24"/>
          <w:lang w:val="sr-Latn-CS"/>
        </w:rPr>
        <w:t xml:space="preserve"> da vas o</w:t>
      </w:r>
      <w:r w:rsidR="00401EA6">
        <w:rPr>
          <w:rFonts w:ascii="Arial" w:hAnsi="Arial" w:cs="Arial"/>
          <w:szCs w:val="24"/>
          <w:lang w:val="sr-Latn-CS"/>
        </w:rPr>
        <w:t>bavijestim da su razgovori rezul</w:t>
      </w:r>
      <w:r w:rsidR="0084782B">
        <w:rPr>
          <w:rFonts w:ascii="Arial" w:hAnsi="Arial" w:cs="Arial"/>
          <w:szCs w:val="24"/>
          <w:lang w:val="sr-Latn-CS"/>
        </w:rPr>
        <w:t>tirali, kao što ste vidjeli,</w:t>
      </w:r>
      <w:r w:rsidRPr="00401EA6">
        <w:rPr>
          <w:rFonts w:ascii="Arial" w:hAnsi="Arial" w:cs="Arial"/>
          <w:szCs w:val="24"/>
          <w:lang w:val="sr-Latn-CS"/>
        </w:rPr>
        <w:t xml:space="preserve"> potpisivanje</w:t>
      </w:r>
      <w:r w:rsidR="0084782B">
        <w:rPr>
          <w:rFonts w:ascii="Arial" w:hAnsi="Arial" w:cs="Arial"/>
          <w:szCs w:val="24"/>
          <w:lang w:val="sr-Latn-CS"/>
        </w:rPr>
        <w:t>m</w:t>
      </w:r>
      <w:r w:rsidRPr="00401EA6">
        <w:rPr>
          <w:rFonts w:ascii="Arial" w:hAnsi="Arial" w:cs="Arial"/>
          <w:szCs w:val="24"/>
          <w:lang w:val="sr-Latn-CS"/>
        </w:rPr>
        <w:t xml:space="preserve"> Aneksa Ugovora o saradnji između minisrstava pravde Republike Srbije i Crne Gore još iz 2009.godine. Jednostavno</w:t>
      </w:r>
      <w:r w:rsidR="0084782B">
        <w:rPr>
          <w:rFonts w:ascii="Arial" w:hAnsi="Arial" w:cs="Arial"/>
          <w:szCs w:val="24"/>
          <w:lang w:val="sr-Latn-CS"/>
        </w:rPr>
        <w:t>,</w:t>
      </w:r>
      <w:r w:rsidRPr="00401EA6">
        <w:rPr>
          <w:rFonts w:ascii="Arial" w:hAnsi="Arial" w:cs="Arial"/>
          <w:szCs w:val="24"/>
          <w:lang w:val="sr-Latn-CS"/>
        </w:rPr>
        <w:t xml:space="preserve"> tempo saradnje i odnosa koji su dio</w:t>
      </w:r>
      <w:r w:rsidR="00E12432" w:rsidRPr="00401EA6">
        <w:rPr>
          <w:rFonts w:ascii="Arial" w:hAnsi="Arial" w:cs="Arial"/>
          <w:szCs w:val="24"/>
          <w:lang w:val="sr-Latn-CS"/>
        </w:rPr>
        <w:t xml:space="preserve"> ukupnih odnosa između Srbije i Crne Gore je takav da dva  ministarstva pravde imaju sve intenzivniju i sve sadržajniju komunikaciju na brojnim pitanjima koja su važna i za Srbiju i za Crnu Goru, a prije svega pitanje vladavine prava kao ključno pitanje za ukupni napredak jedne i druge države, odnosno prosperitet građana jedne i druge države. </w:t>
      </w:r>
    </w:p>
    <w:p w:rsidR="0084782B" w:rsidRDefault="00E12432" w:rsidP="00401EA6">
      <w:pPr>
        <w:jc w:val="both"/>
        <w:rPr>
          <w:rFonts w:ascii="Arial" w:hAnsi="Arial" w:cs="Arial"/>
          <w:szCs w:val="24"/>
          <w:lang w:val="sr-Latn-CS"/>
        </w:rPr>
      </w:pPr>
      <w:r w:rsidRPr="00401EA6">
        <w:rPr>
          <w:rFonts w:ascii="Arial" w:hAnsi="Arial" w:cs="Arial"/>
          <w:szCs w:val="24"/>
          <w:lang w:val="sr-Latn-CS"/>
        </w:rPr>
        <w:t>Mi danas ovim Aneksom verifikujemo već ono što je veoma kvalitetna i intenzivna saradnja između dva ministarstva pravde</w:t>
      </w:r>
      <w:r w:rsidR="0084782B">
        <w:rPr>
          <w:rFonts w:ascii="Arial" w:hAnsi="Arial" w:cs="Arial"/>
          <w:szCs w:val="24"/>
          <w:lang w:val="sr-Latn-CS"/>
        </w:rPr>
        <w:t>,</w:t>
      </w:r>
      <w:r w:rsidRPr="00401EA6">
        <w:rPr>
          <w:rFonts w:ascii="Arial" w:hAnsi="Arial" w:cs="Arial"/>
          <w:szCs w:val="24"/>
          <w:lang w:val="sr-Latn-CS"/>
        </w:rPr>
        <w:t xml:space="preserve"> rekao bih pune dvije godine. Mi ćemo ovim Aneksom ugovora tu saradnju osnažiti na način što ćemo uspostaviti direktnu komunikaciju između dva resora na različitim nivoima, prije svega u oblastima međunarodne pravosudne saradnje u </w:t>
      </w:r>
      <w:r w:rsidR="00401EA6">
        <w:rPr>
          <w:rFonts w:ascii="Arial" w:hAnsi="Arial" w:cs="Arial"/>
          <w:szCs w:val="24"/>
          <w:lang w:val="sr-Latn-CS"/>
        </w:rPr>
        <w:t>građanskim i krivičnim stvarima</w:t>
      </w:r>
      <w:r w:rsidR="0084782B">
        <w:rPr>
          <w:rFonts w:ascii="Arial" w:hAnsi="Arial" w:cs="Arial"/>
          <w:szCs w:val="24"/>
          <w:lang w:val="sr-Latn-CS"/>
        </w:rPr>
        <w:t>,</w:t>
      </w:r>
      <w:r w:rsidR="00401EA6">
        <w:rPr>
          <w:rFonts w:ascii="Arial" w:hAnsi="Arial" w:cs="Arial"/>
          <w:szCs w:val="24"/>
          <w:lang w:val="sr-Latn-CS"/>
        </w:rPr>
        <w:t xml:space="preserve"> n</w:t>
      </w:r>
      <w:r w:rsidRPr="00401EA6">
        <w:rPr>
          <w:rFonts w:ascii="Arial" w:hAnsi="Arial" w:cs="Arial"/>
          <w:szCs w:val="24"/>
          <w:lang w:val="sr-Latn-CS"/>
        </w:rPr>
        <w:t>a pitanjima koja se tiču reforme pravosuđa kao garanta pravne sigurnosti i vladavine prava. Naravno i na pitanjima reformi unapređenja politika izvršenja kazni zatvora u dvije države.</w:t>
      </w:r>
      <w:r w:rsidR="00401EA6">
        <w:rPr>
          <w:rFonts w:ascii="Arial" w:hAnsi="Arial" w:cs="Arial"/>
          <w:szCs w:val="24"/>
          <w:lang w:val="sr-Latn-CS"/>
        </w:rPr>
        <w:t xml:space="preserve"> </w:t>
      </w:r>
      <w:r w:rsidR="0084782B">
        <w:rPr>
          <w:rFonts w:ascii="Arial" w:hAnsi="Arial" w:cs="Arial"/>
          <w:szCs w:val="24"/>
          <w:lang w:val="sr-Latn-CS"/>
        </w:rPr>
        <w:t>O</w:t>
      </w:r>
      <w:r w:rsidRPr="00401EA6">
        <w:rPr>
          <w:rFonts w:ascii="Arial" w:hAnsi="Arial" w:cs="Arial"/>
          <w:szCs w:val="24"/>
          <w:lang w:val="sr-Latn-CS"/>
        </w:rPr>
        <w:t>no što je najvažnije</w:t>
      </w:r>
      <w:r w:rsidR="0084782B">
        <w:rPr>
          <w:rFonts w:ascii="Arial" w:hAnsi="Arial" w:cs="Arial"/>
          <w:szCs w:val="24"/>
          <w:lang w:val="sr-Latn-CS"/>
        </w:rPr>
        <w:t>,</w:t>
      </w:r>
      <w:r w:rsidRPr="00401EA6">
        <w:rPr>
          <w:rFonts w:ascii="Arial" w:hAnsi="Arial" w:cs="Arial"/>
          <w:szCs w:val="24"/>
          <w:lang w:val="sr-Latn-CS"/>
        </w:rPr>
        <w:t xml:space="preserve"> ovim Aneksom ćemo definisati način i modalitete razmjene iskustava i dobrih praksi između dva ministarstva kada je u pitanju ukupan pregovarački proces</w:t>
      </w:r>
      <w:r w:rsidR="0084782B">
        <w:rPr>
          <w:rFonts w:ascii="Arial" w:hAnsi="Arial" w:cs="Arial"/>
          <w:szCs w:val="24"/>
          <w:lang w:val="sr-Latn-CS"/>
        </w:rPr>
        <w:t>,</w:t>
      </w:r>
      <w:r w:rsidRPr="00401EA6">
        <w:rPr>
          <w:rFonts w:ascii="Arial" w:hAnsi="Arial" w:cs="Arial"/>
          <w:szCs w:val="24"/>
          <w:lang w:val="sr-Latn-CS"/>
        </w:rPr>
        <w:t xml:space="preserve"> u kojem su i Crna Gora i Srbija u ovom trenutku. </w:t>
      </w:r>
    </w:p>
    <w:p w:rsidR="0084782B" w:rsidRDefault="00E12432" w:rsidP="00401EA6">
      <w:pPr>
        <w:jc w:val="both"/>
        <w:rPr>
          <w:rFonts w:ascii="Arial" w:hAnsi="Arial" w:cs="Arial"/>
          <w:szCs w:val="24"/>
          <w:lang w:val="sr-Latn-CS"/>
        </w:rPr>
      </w:pPr>
      <w:r w:rsidRPr="00401EA6">
        <w:rPr>
          <w:rFonts w:ascii="Arial" w:hAnsi="Arial" w:cs="Arial"/>
          <w:szCs w:val="24"/>
          <w:lang w:val="sr-Latn-CS"/>
        </w:rPr>
        <w:t>Rekao bih još za sami kraj, da saradnja dva ministarstva pravde može biti dobar primjer za sve druge institucije između dvije države. Slobodan sam reći da naša saradnja i povjerenje i odnosi koje ima</w:t>
      </w:r>
      <w:r w:rsidR="00401EA6" w:rsidRPr="00401EA6">
        <w:rPr>
          <w:rFonts w:ascii="Arial" w:hAnsi="Arial" w:cs="Arial"/>
          <w:szCs w:val="24"/>
          <w:lang w:val="sr-Latn-CS"/>
        </w:rPr>
        <w:t xml:space="preserve">mo </w:t>
      </w:r>
      <w:r w:rsidR="00401EA6">
        <w:rPr>
          <w:rFonts w:ascii="Arial" w:hAnsi="Arial" w:cs="Arial"/>
          <w:szCs w:val="24"/>
          <w:lang w:val="sr-Latn-CS"/>
        </w:rPr>
        <w:t>u toj saradnji daje snažan dopr</w:t>
      </w:r>
      <w:r w:rsidR="00401EA6" w:rsidRPr="00401EA6">
        <w:rPr>
          <w:rFonts w:ascii="Arial" w:hAnsi="Arial" w:cs="Arial"/>
          <w:szCs w:val="24"/>
          <w:lang w:val="sr-Latn-CS"/>
        </w:rPr>
        <w:t>inos i podsticaj ukupnim dobrim, međudržavnim odnosima između Srbije i Crne Gore. Svjedoci ste u poslednje vrijeme da je ta saradnja rezultirala dobrim akcijama na planu suprostavljanja organizovanom kriminalu kada je u pitanju region, i da su zajedničkim radom službi Srbije i Crne Gore, a posebno saradnjom dva ministarstva</w:t>
      </w:r>
      <w:r w:rsidR="00401EA6">
        <w:rPr>
          <w:rFonts w:ascii="Arial" w:hAnsi="Arial" w:cs="Arial"/>
          <w:szCs w:val="24"/>
          <w:lang w:val="sr-Latn-CS"/>
        </w:rPr>
        <w:t>,</w:t>
      </w:r>
      <w:r w:rsidR="00401EA6" w:rsidRPr="00401EA6">
        <w:rPr>
          <w:rFonts w:ascii="Arial" w:hAnsi="Arial" w:cs="Arial"/>
          <w:szCs w:val="24"/>
          <w:lang w:val="sr-Latn-CS"/>
        </w:rPr>
        <w:t xml:space="preserve"> postignuti značajni rezultati koji toj saradnji daju pečat, a probleme činimo manjim. </w:t>
      </w:r>
    </w:p>
    <w:p w:rsidR="004C2B2A" w:rsidRPr="00401EA6" w:rsidRDefault="00401EA6" w:rsidP="00401EA6">
      <w:pPr>
        <w:jc w:val="both"/>
        <w:rPr>
          <w:rFonts w:ascii="Arial" w:hAnsi="Arial" w:cs="Arial"/>
          <w:szCs w:val="24"/>
          <w:lang w:val="sr-Latn-CS"/>
        </w:rPr>
      </w:pPr>
      <w:r w:rsidRPr="00401EA6">
        <w:rPr>
          <w:rFonts w:ascii="Arial" w:hAnsi="Arial" w:cs="Arial"/>
          <w:szCs w:val="24"/>
          <w:lang w:val="sr-Latn-CS"/>
        </w:rPr>
        <w:t>U to ime, želim da se zahvalim mom kolegi Nikoli Selakoviću na svu podršku koju pruža Ministarstvu pravde i mojim saradnicima, i vjerujem da ćemo tako nastavi</w:t>
      </w:r>
      <w:r w:rsidR="0084782B">
        <w:rPr>
          <w:rFonts w:ascii="Arial" w:hAnsi="Arial" w:cs="Arial"/>
          <w:szCs w:val="24"/>
          <w:lang w:val="sr-Latn-CS"/>
        </w:rPr>
        <w:t>ti i u</w:t>
      </w:r>
      <w:r w:rsidRPr="00401EA6">
        <w:rPr>
          <w:rFonts w:ascii="Arial" w:hAnsi="Arial" w:cs="Arial"/>
          <w:szCs w:val="24"/>
          <w:lang w:val="sr-Latn-CS"/>
        </w:rPr>
        <w:t xml:space="preserve">buduće, a da je ovaj Aneks ugovora odlična platforma da našu saradnju ne samo potvrdimo, nego i oplemenimo za budućnost. </w:t>
      </w:r>
    </w:p>
    <w:sectPr w:rsidR="004C2B2A" w:rsidRPr="00401EA6" w:rsidSect="00F21C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354FD"/>
    <w:multiLevelType w:val="hybridMultilevel"/>
    <w:tmpl w:val="9BD6CA18"/>
    <w:lvl w:ilvl="0" w:tplc="B022733E">
      <w:start w:val="1"/>
      <w:numFmt w:val="bullet"/>
      <w:lvlText w:val="-"/>
      <w:lvlJc w:val="left"/>
      <w:pPr>
        <w:ind w:left="36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CD1BF8"/>
    <w:multiLevelType w:val="hybridMultilevel"/>
    <w:tmpl w:val="39EC668E"/>
    <w:lvl w:ilvl="0" w:tplc="535E9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77E14"/>
    <w:rsid w:val="00017BBE"/>
    <w:rsid w:val="0003469C"/>
    <w:rsid w:val="00044E94"/>
    <w:rsid w:val="00051592"/>
    <w:rsid w:val="00065181"/>
    <w:rsid w:val="00066B9F"/>
    <w:rsid w:val="00077E14"/>
    <w:rsid w:val="000902DA"/>
    <w:rsid w:val="000B0A26"/>
    <w:rsid w:val="000E5E4D"/>
    <w:rsid w:val="001073AC"/>
    <w:rsid w:val="00113280"/>
    <w:rsid w:val="00130425"/>
    <w:rsid w:val="00131BE7"/>
    <w:rsid w:val="00161377"/>
    <w:rsid w:val="00185453"/>
    <w:rsid w:val="001925C6"/>
    <w:rsid w:val="00193508"/>
    <w:rsid w:val="00196A15"/>
    <w:rsid w:val="0020750F"/>
    <w:rsid w:val="0029055D"/>
    <w:rsid w:val="002A58DC"/>
    <w:rsid w:val="002F4064"/>
    <w:rsid w:val="003156D1"/>
    <w:rsid w:val="00326A98"/>
    <w:rsid w:val="00334EE2"/>
    <w:rsid w:val="003434AB"/>
    <w:rsid w:val="003638A8"/>
    <w:rsid w:val="0036449E"/>
    <w:rsid w:val="00364A99"/>
    <w:rsid w:val="00392F77"/>
    <w:rsid w:val="003A787B"/>
    <w:rsid w:val="003F7570"/>
    <w:rsid w:val="00401EA6"/>
    <w:rsid w:val="004024D1"/>
    <w:rsid w:val="00424B8E"/>
    <w:rsid w:val="00442BAF"/>
    <w:rsid w:val="00445C09"/>
    <w:rsid w:val="00467279"/>
    <w:rsid w:val="00473695"/>
    <w:rsid w:val="00495930"/>
    <w:rsid w:val="004C1A7C"/>
    <w:rsid w:val="004C1FCA"/>
    <w:rsid w:val="004C2B2A"/>
    <w:rsid w:val="004D142D"/>
    <w:rsid w:val="004F0204"/>
    <w:rsid w:val="005018B0"/>
    <w:rsid w:val="00534DD1"/>
    <w:rsid w:val="00544459"/>
    <w:rsid w:val="00593C25"/>
    <w:rsid w:val="005C4B70"/>
    <w:rsid w:val="005E6164"/>
    <w:rsid w:val="005F3B7E"/>
    <w:rsid w:val="00611B4C"/>
    <w:rsid w:val="0066706A"/>
    <w:rsid w:val="00681DD2"/>
    <w:rsid w:val="006A563C"/>
    <w:rsid w:val="006C1F88"/>
    <w:rsid w:val="006D066B"/>
    <w:rsid w:val="006E10F5"/>
    <w:rsid w:val="006F52CC"/>
    <w:rsid w:val="00717160"/>
    <w:rsid w:val="007451B0"/>
    <w:rsid w:val="00775E71"/>
    <w:rsid w:val="00785AE8"/>
    <w:rsid w:val="00787F71"/>
    <w:rsid w:val="0079320E"/>
    <w:rsid w:val="007B7A52"/>
    <w:rsid w:val="0080603D"/>
    <w:rsid w:val="0084782B"/>
    <w:rsid w:val="00850ADA"/>
    <w:rsid w:val="008568E9"/>
    <w:rsid w:val="0085788E"/>
    <w:rsid w:val="008660FB"/>
    <w:rsid w:val="008A151D"/>
    <w:rsid w:val="008B5D35"/>
    <w:rsid w:val="008B72DB"/>
    <w:rsid w:val="008C64D1"/>
    <w:rsid w:val="008D0FA2"/>
    <w:rsid w:val="008E2F19"/>
    <w:rsid w:val="008F6CBC"/>
    <w:rsid w:val="00902A21"/>
    <w:rsid w:val="009169C2"/>
    <w:rsid w:val="0093217E"/>
    <w:rsid w:val="00936AA7"/>
    <w:rsid w:val="009602AC"/>
    <w:rsid w:val="009A2AD8"/>
    <w:rsid w:val="009D18B9"/>
    <w:rsid w:val="009F0038"/>
    <w:rsid w:val="00A13B7F"/>
    <w:rsid w:val="00A42175"/>
    <w:rsid w:val="00A429CC"/>
    <w:rsid w:val="00A74AFF"/>
    <w:rsid w:val="00A87811"/>
    <w:rsid w:val="00A908EB"/>
    <w:rsid w:val="00A970DA"/>
    <w:rsid w:val="00AA6956"/>
    <w:rsid w:val="00AF6AD3"/>
    <w:rsid w:val="00B05B23"/>
    <w:rsid w:val="00B102C6"/>
    <w:rsid w:val="00B10E6C"/>
    <w:rsid w:val="00B33403"/>
    <w:rsid w:val="00B4362A"/>
    <w:rsid w:val="00B554A9"/>
    <w:rsid w:val="00B82468"/>
    <w:rsid w:val="00B83987"/>
    <w:rsid w:val="00B844CC"/>
    <w:rsid w:val="00BA0174"/>
    <w:rsid w:val="00BC6156"/>
    <w:rsid w:val="00BE57D6"/>
    <w:rsid w:val="00BE6B31"/>
    <w:rsid w:val="00C01915"/>
    <w:rsid w:val="00C141B6"/>
    <w:rsid w:val="00C23A42"/>
    <w:rsid w:val="00C23D4B"/>
    <w:rsid w:val="00C478D3"/>
    <w:rsid w:val="00C82CB9"/>
    <w:rsid w:val="00C830B2"/>
    <w:rsid w:val="00C90680"/>
    <w:rsid w:val="00CA2CE0"/>
    <w:rsid w:val="00CB0D62"/>
    <w:rsid w:val="00CC4C04"/>
    <w:rsid w:val="00D233BE"/>
    <w:rsid w:val="00D92E25"/>
    <w:rsid w:val="00D939FC"/>
    <w:rsid w:val="00DA5FD3"/>
    <w:rsid w:val="00DF5DDB"/>
    <w:rsid w:val="00E07808"/>
    <w:rsid w:val="00E1088A"/>
    <w:rsid w:val="00E12432"/>
    <w:rsid w:val="00E150E0"/>
    <w:rsid w:val="00E15662"/>
    <w:rsid w:val="00E4210E"/>
    <w:rsid w:val="00E855F3"/>
    <w:rsid w:val="00EB3ADE"/>
    <w:rsid w:val="00F13CE8"/>
    <w:rsid w:val="00F21253"/>
    <w:rsid w:val="00F21C70"/>
    <w:rsid w:val="00F279E0"/>
    <w:rsid w:val="00F32D34"/>
    <w:rsid w:val="00F34AF5"/>
    <w:rsid w:val="00F875CA"/>
    <w:rsid w:val="00F9405C"/>
    <w:rsid w:val="00FA32EA"/>
    <w:rsid w:val="00FB0294"/>
    <w:rsid w:val="00FB5B19"/>
    <w:rsid w:val="00FC4E8F"/>
    <w:rsid w:val="00FD4100"/>
    <w:rsid w:val="00FD4E64"/>
    <w:rsid w:val="00FE3C93"/>
    <w:rsid w:val="00FE4276"/>
    <w:rsid w:val="00FF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7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2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478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E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68E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478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2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2">
    <w:name w:val="Body Text 2"/>
    <w:basedOn w:val="Normal"/>
    <w:link w:val="BodyText2Char"/>
    <w:rsid w:val="00A908E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908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08E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gsv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natasa.vukadinovic</dc:creator>
  <cp:lastModifiedBy>jelena.rakcevic</cp:lastModifiedBy>
  <cp:revision>2</cp:revision>
  <dcterms:created xsi:type="dcterms:W3CDTF">2014-06-30T14:14:00Z</dcterms:created>
  <dcterms:modified xsi:type="dcterms:W3CDTF">2014-06-30T14:14:00Z</dcterms:modified>
</cp:coreProperties>
</file>