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F" w:rsidRDefault="0045280F" w:rsidP="0045280F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82 stav 1 tačka 2 i člana 91 stav 1 Ustava Crne Gore, Skupština Crne Gore 24. saziva, na drugoj sjednici prvog redovnog (proljećnjeg) zasijedanja u 2011. godini, dana 17. marta 2011. godine, donijela je</w:t>
      </w:r>
    </w:p>
    <w:p w:rsidR="0045280F" w:rsidRDefault="0045280F" w:rsidP="0045280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ZAKON</w:t>
      </w:r>
    </w:p>
    <w:p w:rsidR="0045280F" w:rsidRDefault="0045280F" w:rsidP="0045280F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45280F" w:rsidRDefault="0045280F" w:rsidP="0045280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PRIZNAVANJU INOSTRANIH KVALIFIKACIJA ZA OBAVLJANJE REGULISANE PROFESIJE</w:t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5280F" w:rsidRDefault="0045280F" w:rsidP="0045280F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18 od 1. aprila 2011)</w:t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I. OSNOVNE ODREDBE</w:t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Predmet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Priznavanje inostrane kvalifikacije za obavljanje regulisane profesije u Crnoj Gori vrši se u skladu sa ovim zakonom, ako međunarodnim ugovorom ili pravnim aktima Evropske Unije nije drukčije uređeno.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Javni interes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Priznavanje inostranih kvalifikacija za obavljanje regulisane profesije je od javnog interesa.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Definicija regulisane profesije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Regulisana profesija je profesija za čije vršenje su potrebne kvalifikacije koje obuhvataju formalno obrazovanje, kao i stručno osposobljavanje, odnosno radno iskustvo nakon završetka formalnog obrazovanja,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Sticanje prava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Lice kome je priznata inostrana kvalifikacija ima pravo da obavlja regulisanu profesiju u Crnoj Gori pod istim uslovima kao i crnogorski državljanin,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Shodna primjena zakona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U postupku priznavanja inostrane kvalifikacije za obavljanje regulisane profesije primjenjuju se odredbe Zakona o opštem upravnom postupku koje se odnose na skraćeni postupak, ako ovim zakonom nije drukčije uređeno.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Naknada za troškove nastale u postupku priznavanja iz stava 1 ovog člana utvrđuje se u skladu sa odredbama Zakona o administrativnim taksama.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Svi izrazi koji se u ovom zakonu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II. PRIZNAVANJE INOSTRANE KVALIFIKACIJE</w:t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Priznavanje uporedivih kvalifikacija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Priznavanje inostrane kvalifikacije (u daljem tekstu: priznavanje) može se vršiti ukoliko je inostrana kvalifikacija uporediva sa kvalifikacijom koja se stiče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Automatsko priznavanje formalnog obrazovanja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lastRenderedPageBreak/>
        <w:t>     U postupku priznavanja inostrane kvalifikacije za obavljanje regulisane profesije, dokaz o formalnom obrazovanju državljana država članica Evropske Unije priznaje se kao da je stečen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Nadležni organi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Priznavanje inostrane kvalifikacije, u skladu sa listom regulisanih profesija, vrši organ državne uprave nadležan za poslove rada (u daljem tekstu: Ministarstvo).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Listu regulisanih profesija utvrđuje Vlada Crne Gore, na predlog organa državne uprave nadležnog za oblast u kojoj se stiče određena regulisana profesija.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postupku priznavanja nadležno profesionalno udruženje, odnosno drugo nadležno tijelo (u daljem tekstu: nadležno tijelo) daje mišljenje, odnosno zaključak o uporedivosti inostrane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Aktom iz stava 2. ovog člana određuje se i nadležno tijelo.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Pokretanje postupka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Postupak priznavanja pokreće se na zahtjev lica koje je steklo inostranu kvalifikaciju (u daljem tekstu: kandidat) ili lica koje on ovlasti.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Zahtjev za priznavanje podnosi se Ministarstvu.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zahtjev iz stava 2 ovoga člana kandidat dostavlja: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diplomu, sertifikat i drugu obrazovnu ispravu o stečenom obrazovanju;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dokaz o stručnom, odnosno radnom iskustvu;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dokaz o programu kvalifikacije (obrazovni, odnosno studijski program, program osposobljavanja i sl.);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dokaz o drugim kvalifikacijama;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druge podatke, odnosno dokumentaciju od značaja za priznavanje.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Sadržaj obrasca zahtjeva i potrebnu dokumentaciju za priznavanje bliže propisuje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Mišljenje o uporedivosti inostrane kvalifikacije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Zahtjev za priznavanje Ministarstvo dostavlja nadležnom tijelu radi davanja mišljenja o uporedivosti inostrane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Nadležno tijelo vrši upoređivanje kvalifikacija kandidata sa kvalifikacijama koje se zahtijevaju za obavljanje regulisane profesije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Nadležno tijelo u postupku priznavanja vrši provjeru vjerodostojnosti dokaza iz člana </w:t>
      </w:r>
      <w:hyperlink r:id="rId5" w:anchor="clan10" w:history="1">
        <w:r>
          <w:rPr>
            <w:rStyle w:val="Hyperlink"/>
            <w:lang w:val="sr-Latn-CS"/>
          </w:rPr>
          <w:t>10</w:t>
        </w:r>
      </w:hyperlink>
      <w:r>
        <w:rPr>
          <w:rStyle w:val="expand1"/>
          <w:vanish w:val="0"/>
          <w:color w:val="000000"/>
          <w:lang w:val="sr-Latn-CS"/>
        </w:rPr>
        <w:t xml:space="preserve"> stav 3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Nadležno tijelo u postupku davanja mišljenja o uporedivosti može zatražiti mišljenje nadležne obrazovne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Bliži način i postupak davanja mišljenja o uporedivosti inostrane kvalifikacije za svaku regulisanu profesiju utvrđuje se propisom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mišljenja o uporedivosti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 xml:space="preserve">     Nadležno tijelo, u roku od mjesec dana od podnošenja zahtjeva i dokumentacije iz člana </w:t>
      </w:r>
      <w:hyperlink r:id="rId6" w:anchor="clan10" w:history="1">
        <w:r>
          <w:rPr>
            <w:rStyle w:val="Hyperlink"/>
            <w:lang w:val="sr-Latn-CS"/>
          </w:rPr>
          <w:t>10</w:t>
        </w:r>
      </w:hyperlink>
      <w:r>
        <w:rPr>
          <w:rStyle w:val="expand1"/>
          <w:vanish w:val="0"/>
          <w:color w:val="000000"/>
          <w:lang w:val="sr-Latn-CS"/>
        </w:rPr>
        <w:t xml:space="preserve"> ovog zakona, daje mišljenje o uporedivosti inostrane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Mišljenje o uporedivosti inostrane kvalifikacije obavezno sadrži obrazloženje da kandidat ispunjava uslove za obavljanje regulisane profesije, odnosno da kvalifikacije kandidata odgovaraju kvalifikacijama koje se zahtijevaju za obavljanje regulisanih profesija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Dopunska mjera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Ako se u postupku davanja mišljenja o uporedivosti inostrane kvalifikacije utvrdi značajna razlika u pogledu obima ili sadržaja obrazovnog programa ili programa osposobljavanja inostrane kvalifikacije u mjeri u kojoj može da ozbiljno naruši zdravlje ili sigurnost ljudi zbog neodgovarajućih kvalifikacija kandidata, može se utvrditi dopunska mjera, kada: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a) je dužina trajanja obrazovnog programa za koji se dostavlja dokaz najmanje jednu godinu kraća, odnosno manja za 60 kredita od onog koji se zahtijeva za tu regulisanu profesiju u Crnoj Gori;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b) osposobljavanje koje je prošao kandidat obuhvata znatno drukčije sadržaje od onih koje obuhvata dokaz o osposobljenosti koji se stiče u Crnoj Gori;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c) regulisana profesija u Crnoj Gori sadrži posebno osposobljavanje koje ne postoji u profesiji koju je kandidat stekao u inostranstvu.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Dopunskom mjerom iz stava 1 ovog člana može se zahtijevati da kandidat: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ima prethodnu provjeru osposobljenosti;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obavi period prilagođavanja do tri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ima mogućnost da izabere jednu od dopunskih mjera iz stava 2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Prethodna provjera osposobljenosti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Prethodna provjera osposobljenosti (u daljem tekstu: test sposobnosti) je provjera stručnog znanja, radi vrednovanja osposobljenosti kandidata u svrhu obavljanja regulisane profesije.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Test sposobnosti vrši, odnosno organizuje nadležno tijelo.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Nadležno tijelo će nakon testa sposobnosti izdati uvjerenje o postignutim rezultatima.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Način, postupak i mjesto sprovođenja testa sposobnosti i vrednovanje postignutih rezultata utvrđuje se aktom nadležnog tijela.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Period prilagođavanja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Period prilagođavanja je obavljanje regulisane profesije na radnom mjestu pod nadzorom stručnjaka, a može biti praćen stručnim usavršavanjem i osposobljavanjem.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Stručnjak iz stava 1 ovog člana je lice koje ispunjava uslove za vršenje nadzora za stručno usavršavanje i osposobljavanje, u skladu sa propisom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Ministarstvo daje saglasnost na izbor stručnjaka na konkretnom radnom mjestu za utvrđeni period prilagođavanja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Period prilagođavanja, vrednovanje i prava kandidata za vrijeme trajanja prilagođavanja određuje se aktom nadležnog tijela.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Zaključak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 xml:space="preserve">     Dopunska mjera iz člana </w:t>
      </w:r>
      <w:hyperlink r:id="rId7" w:anchor="clan13" w:history="1">
        <w:r>
          <w:rPr>
            <w:rStyle w:val="Hyperlink"/>
            <w:lang w:val="sr-Latn-CS"/>
          </w:rPr>
          <w:t>13</w:t>
        </w:r>
      </w:hyperlink>
      <w:r>
        <w:rPr>
          <w:rStyle w:val="expand1"/>
          <w:vanish w:val="0"/>
          <w:color w:val="000000"/>
          <w:lang w:val="sr-Latn-CS"/>
        </w:rPr>
        <w:t xml:space="preserve"> ovog zakona utvrđuje se zaključkom, koji se donosi u roku od mjesec dana od dana podnošenja zahtjeva.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Protiv zaključka iz stava 1 ovog člana kandidat ima pravo žalbe Ministarstvu.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Zaključak kojim se utvrđuje period prilagođavanja sadrži: vrijeme trajanja prilagođavanja, program prilagođavanja i ime stručnjaka za nadzor.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Zaključak kojim se utvrđuje test sposobnosti sadrži naziv ovlašćenog tijela za provjeru i predmete koji nijesu obuhvaćeni kandidatovim dokazima o formalnom obrazovanju, odnosno osposobljenosti, kao i predmete koji podliježu provjeri osposobljenosti i bitni su za bavljenje regulisanom profesijom.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Rješenje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Ministarstvo, nakon sprovedenog postupka od strane nadležnog tijela, donosi rješenje o priznavanju.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Ministarstvo donosi rješenje u roku od 90 dana od dana podnošenja zahtjeva.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Rješenje iz stava 1 ovog člana je konačno u upravnom postupku.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Profesionalni naziv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Rješenjem o priznavanju utvrđuje se profesionalni naziv za obavljanje određene regulisane profesije u Crnoj Gori, a može biti različit od naziva koji se stiče završetkom formalnog obrazovanja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Znanje jezika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Lice kojem je donijeto rješenje o priznavanju za obavljanje regulisane profesije u Crnoj Gori mora znati crnogorski jezik.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lastRenderedPageBreak/>
        <w:t>     Naknadu za troškove obavljanja perioda prilagođavanja pod nadzorom stručnjaka, odnosno naknadu za dodatno stručno osposobljavanje za period prilagođavanja, kao i vrednovanje nakon perioda prilagođavanja pod nadzorom stručnjaka, odnosno test sposobnosti plaća kandidat ili poslodavac.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Visinu naknade iz stava 1 ovog člana utvrđuje nadležno tijelo, uz saglasnost nadležnog organa državne uprave.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III. EVIDENCIJA I NADZOR</w:t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Informisanje i saradnja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Ministarstvo u postupku priznavanja pruža informacije 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nacionalnom zakonodavstvu kojim se uređuju regulisane profesije i bavljenje tim profesijama;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regulisanim profesijama i pristupu tim profesijama u drugim državama;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nivou kvalifikacije koja se zahtijeva za obavljanje određene regulisane profesije u drugoj državi;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uslovima pristupa određenoj regulisanoj profesiji;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nadležnim tijelima koja učestvuju u postupku priznavanja;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primjeni propisa koji se odnose na priznavanje;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donijetim rješenjima o priznavanju.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Ministarstvo, osim poslova iz stava 1 ovog člana, preko unutrašnje organizacione jedinice, uspostavlja saradnju i sa drugim organima i tijelima u zemlji i inostranstvu.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Baza podataka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Ministarstvo vodi bazu podataka, koja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podatke o rješenjima u postupku priznavanja;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podatke o pokrenutim žalbenim postupcima i upravnim sporovima pokrenutim protiv zaključka o utvrđivanju dopunske mjere ili rješenja o priznavanju, kao i o odlukama nadležnog suda povodom pokrenutih sporova;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evidenciju ovlašćenih lica u nadležnim tijelima zaduženih za davanje potrebnih podataka.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Nadležno tijelo vodi evidenciju i čuva dokumentaciju o mišljenjima i zaključcima i drugim aktima izdatim u postupku priznavanja.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Pored evidencije iz stava 1 ovog člana, Ministarstvo u bazu podataka unosi i podatke iz stava 2 ovog člana, koje vodi nadležno tijelo.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Sadržaj i način vođenja evidencije i čuvanja dokumentacije, kao i način korišćenja podataka iz baze podataka propisuje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Nadzor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t>     Nadzor nad sprovođenjem ovog zakona vrši Ministarstvo,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IV. PRELAZNE I ZAVRŠNE ODREDBE</w:t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Usaglašavanje javno važećih programa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Organi državne uprave, nadležni savjeti i ustanove visokog obrazovanja su dužni da javno važeće programe na osnovu kojih se stiče kvalifikacija za obavljanje regulisanih profesija u Crnoj Gori usaglase sa Direktivom 2005/36/EZ Evropskog parlamenta i vijeća od 7. septembra 2005. godine o priznavanju stručnih kvalifikacija, najkasnije do dana pristupanja Crne Gore Evropskoj Uniji.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donošenje liste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48" w:name="clan25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t>     Akt o listi regulisanih profesija i nadležnih tijela donijeće se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Podzakonski propisi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50" w:name="clan26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Propisi za sprovođenje ovog zakona donijeće se u roku od dvije godine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Odlaganje primjene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52" w:name="clan27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F" w:rsidRDefault="0045280F" w:rsidP="004528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Priznavanje inostranih kvalifikacija u skladu sa ovim zakonom vršiće se od dana pristupanja Crne Gore Evropskoj Uniji.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 dana pristupanja Crne Gore Evropskoj Uniji prestaje primjena odredaba Zakona o nacionalnim stručnim kvalifikacijama ("Službeni list CG", broj 80/08) koje se odnose na priznavanje inostranih sertifikata za obavljanje regulisanih profesija u Crnoj Gori i odredaba Zakona o priznavanju i vrednovanju obrazovnih isprava ("Službeni list CG", broj 4/08) koje se odnose na priznavanje inostranih obrazovnih isprava o stečenom srednjem stručnom, odnosno visokom obrazovanju za obavljanje regulisanih profesija.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5280F" w:rsidRDefault="0045280F" w:rsidP="004528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45280F" w:rsidRDefault="0045280F" w:rsidP="0045280F">
      <w:pPr>
        <w:rPr>
          <w:rStyle w:val="expand1"/>
          <w:vanish w:val="0"/>
          <w:color w:val="000000"/>
        </w:rPr>
      </w:pPr>
    </w:p>
    <w:p w:rsidR="0045280F" w:rsidRDefault="0045280F" w:rsidP="0045280F">
      <w:pPr>
        <w:jc w:val="center"/>
      </w:pPr>
      <w:bookmarkStart w:id="54" w:name="clan28"/>
      <w:bookmarkEnd w:id="5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45280F" w:rsidP="0045280F">
      <w:bookmarkStart w:id="55" w:name="1028"/>
      <w:bookmarkEnd w:id="55"/>
      <w:r>
        <w:rPr>
          <w:rStyle w:val="expand1"/>
          <w:vanish w:val="0"/>
          <w:color w:val="000000"/>
          <w:lang w:val="sr-Latn-CS"/>
        </w:rPr>
        <w:t>     Ovaj zakon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26-1/11-1/6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EPA 481 XXIV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17. marta 2011.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Skupština Crne Gore 24. saziva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Predśednik, Ranko Krivokapić, s.r.</w:t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80F"/>
    <w:rsid w:val="0045280F"/>
    <w:rsid w:val="0094034F"/>
    <w:rsid w:val="009B4CCA"/>
    <w:rsid w:val="00A8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5280F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45280F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Z-pikorp04v1118&amp;draft=0&amp;html=&amp;nas=23200&amp;nad=4&amp;god=2011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Z-pikorp04v1118&amp;draft=0&amp;html=&amp;nas=23200&amp;nad=4&amp;god=2011&amp;status=1" TargetMode="External"/><Relationship Id="rId5" Type="http://schemas.openxmlformats.org/officeDocument/2006/relationships/hyperlink" Target="http://www.podaci.net/sllistcg/prikaz-b.php?db=&amp;what=Z-pikorp04v1118&amp;draft=0&amp;html=&amp;nas=23200&amp;nad=4&amp;god=2011&amp;status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2015-04-02T11:14:00Z</dcterms:created>
  <dcterms:modified xsi:type="dcterms:W3CDTF">2015-04-02T11:14:00Z</dcterms:modified>
</cp:coreProperties>
</file>