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3F" w:rsidRDefault="00D16BE9" w:rsidP="003D3559">
      <w:pPr>
        <w:jc w:val="center"/>
        <w:rPr>
          <w:rFonts w:ascii="Arial" w:hAnsi="Arial" w:cs="Arial"/>
          <w:sz w:val="24"/>
          <w:szCs w:val="24"/>
        </w:rPr>
      </w:pPr>
      <w:r w:rsidRPr="009D753F">
        <w:rPr>
          <w:rFonts w:ascii="Arial" w:hAnsi="Arial" w:cs="Arial"/>
          <w:b/>
          <w:sz w:val="24"/>
          <w:szCs w:val="24"/>
        </w:rPr>
        <w:t xml:space="preserve">PROGRAM JAVNE RASPRAVE O NACRTU ZAKONA O </w:t>
      </w:r>
      <w:r w:rsidR="007A1416">
        <w:rPr>
          <w:rFonts w:ascii="Arial" w:hAnsi="Arial" w:cs="Arial"/>
          <w:b/>
          <w:sz w:val="24"/>
          <w:szCs w:val="24"/>
        </w:rPr>
        <w:t>LOBIRANJU</w:t>
      </w:r>
    </w:p>
    <w:p w:rsidR="00D16BE9" w:rsidRPr="00D16BE9" w:rsidRDefault="007A1416" w:rsidP="00D16B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Javnu raspravu o Nacrtu Zakona o lobiranju </w:t>
      </w:r>
      <w:r w:rsidR="00D16BE9" w:rsidRPr="00D16BE9">
        <w:rPr>
          <w:rFonts w:ascii="Arial" w:hAnsi="Arial" w:cs="Arial"/>
          <w:sz w:val="24"/>
          <w:szCs w:val="24"/>
        </w:rPr>
        <w:t>sprovešće Ministarstvo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="00D16BE9" w:rsidRPr="00D16BE9">
        <w:rPr>
          <w:rFonts w:ascii="Arial" w:hAnsi="Arial" w:cs="Arial"/>
          <w:sz w:val="24"/>
          <w:szCs w:val="24"/>
        </w:rPr>
        <w:t xml:space="preserve">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I. Rasprava o </w:t>
      </w:r>
      <w:r w:rsidR="007A1416">
        <w:rPr>
          <w:rFonts w:ascii="Arial" w:hAnsi="Arial" w:cs="Arial"/>
          <w:sz w:val="24"/>
          <w:szCs w:val="24"/>
        </w:rPr>
        <w:t xml:space="preserve">Nacrtu Zakona o lobiranju </w:t>
      </w:r>
      <w:r w:rsidRPr="00D16BE9">
        <w:rPr>
          <w:rFonts w:ascii="Arial" w:hAnsi="Arial" w:cs="Arial"/>
          <w:sz w:val="24"/>
          <w:szCs w:val="24"/>
        </w:rPr>
        <w:t>počinje objavljivanjem javnog poziva za učešće u raspravi, tekst</w:t>
      </w:r>
      <w:r w:rsidR="003D3559">
        <w:rPr>
          <w:rFonts w:ascii="Arial" w:hAnsi="Arial" w:cs="Arial"/>
          <w:sz w:val="24"/>
          <w:szCs w:val="24"/>
        </w:rPr>
        <w:t>a</w:t>
      </w:r>
      <w:r w:rsidRPr="00D16BE9">
        <w:rPr>
          <w:rFonts w:ascii="Arial" w:hAnsi="Arial" w:cs="Arial"/>
          <w:sz w:val="24"/>
          <w:szCs w:val="24"/>
        </w:rPr>
        <w:t xml:space="preserve"> </w:t>
      </w:r>
      <w:r w:rsidR="007A1416">
        <w:rPr>
          <w:rFonts w:ascii="Arial" w:hAnsi="Arial" w:cs="Arial"/>
          <w:sz w:val="24"/>
          <w:szCs w:val="24"/>
        </w:rPr>
        <w:t xml:space="preserve">Nacrtu Zakona o lobiranju </w:t>
      </w:r>
      <w:r w:rsidRPr="00D16BE9">
        <w:rPr>
          <w:rFonts w:ascii="Arial" w:hAnsi="Arial" w:cs="Arial"/>
          <w:sz w:val="24"/>
          <w:szCs w:val="24"/>
        </w:rPr>
        <w:t>i Program javne rasprave postavljen je na sajtu Ministarstva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Pr="00D16BE9">
        <w:rPr>
          <w:rFonts w:ascii="Arial" w:hAnsi="Arial" w:cs="Arial"/>
          <w:sz w:val="24"/>
          <w:szCs w:val="24"/>
        </w:rPr>
        <w:t xml:space="preserve"> i na portalu euprave. </w:t>
      </w:r>
    </w:p>
    <w:p w:rsidR="00D16BE9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II. Predloge, sugestije i komentare na </w:t>
      </w:r>
      <w:r w:rsidR="00853380">
        <w:rPr>
          <w:rFonts w:ascii="Arial" w:hAnsi="Arial" w:cs="Arial"/>
          <w:sz w:val="24"/>
          <w:szCs w:val="24"/>
        </w:rPr>
        <w:t>Nacrtu Zakona o lobiranju</w:t>
      </w:r>
      <w:r w:rsidR="00003F66" w:rsidRPr="00D16BE9">
        <w:rPr>
          <w:rFonts w:ascii="Arial" w:hAnsi="Arial" w:cs="Arial"/>
          <w:sz w:val="24"/>
          <w:szCs w:val="24"/>
        </w:rPr>
        <w:t>,</w:t>
      </w:r>
      <w:r w:rsidRPr="00D16BE9">
        <w:rPr>
          <w:rFonts w:ascii="Arial" w:hAnsi="Arial" w:cs="Arial"/>
          <w:sz w:val="24"/>
          <w:szCs w:val="24"/>
        </w:rPr>
        <w:t xml:space="preserve"> možete dostavljati Ministarstvu pravde</w:t>
      </w:r>
      <w:r w:rsidR="003D3559">
        <w:rPr>
          <w:rFonts w:ascii="Arial" w:hAnsi="Arial" w:cs="Arial"/>
          <w:sz w:val="24"/>
          <w:szCs w:val="24"/>
        </w:rPr>
        <w:t>, ljudskih i manjinskih prava</w:t>
      </w:r>
      <w:r w:rsidRPr="00D16BE9">
        <w:rPr>
          <w:rFonts w:ascii="Arial" w:hAnsi="Arial" w:cs="Arial"/>
          <w:sz w:val="24"/>
          <w:szCs w:val="24"/>
        </w:rPr>
        <w:t xml:space="preserve">, na adresu - Vuka Karadžića broj 3, </w:t>
      </w:r>
      <w:r w:rsidR="003D3559">
        <w:rPr>
          <w:rFonts w:ascii="Arial" w:hAnsi="Arial" w:cs="Arial"/>
          <w:sz w:val="24"/>
          <w:szCs w:val="24"/>
        </w:rPr>
        <w:t xml:space="preserve">Podgorica, </w:t>
      </w:r>
      <w:r w:rsidRPr="00D16BE9">
        <w:rPr>
          <w:rFonts w:ascii="Arial" w:hAnsi="Arial" w:cs="Arial"/>
          <w:sz w:val="24"/>
          <w:szCs w:val="24"/>
        </w:rPr>
        <w:t xml:space="preserve">ili na </w:t>
      </w:r>
      <w:r w:rsidR="003D3559">
        <w:rPr>
          <w:rFonts w:ascii="Arial" w:hAnsi="Arial" w:cs="Arial"/>
          <w:sz w:val="24"/>
          <w:szCs w:val="24"/>
        </w:rPr>
        <w:t>e-</w:t>
      </w:r>
      <w:r w:rsidRPr="00D16BE9">
        <w:rPr>
          <w:rFonts w:ascii="Arial" w:hAnsi="Arial" w:cs="Arial"/>
          <w:sz w:val="24"/>
          <w:szCs w:val="24"/>
        </w:rPr>
        <w:t xml:space="preserve">mail </w:t>
      </w:r>
      <w:hyperlink r:id="rId4" w:history="1">
        <w:r w:rsidR="006E0FB3" w:rsidRPr="008A1154">
          <w:rPr>
            <w:rStyle w:val="Hyperlink"/>
            <w:rFonts w:ascii="Arial" w:hAnsi="Arial" w:cs="Arial"/>
            <w:sz w:val="24"/>
            <w:szCs w:val="24"/>
          </w:rPr>
          <w:t>senid.strikovic@mpa.gov.me</w:t>
        </w:r>
      </w:hyperlink>
    </w:p>
    <w:p w:rsidR="00C55C5D" w:rsidRPr="00D16BE9" w:rsidRDefault="00D16BE9" w:rsidP="00D16BE9">
      <w:pPr>
        <w:jc w:val="both"/>
        <w:rPr>
          <w:rFonts w:ascii="Arial" w:hAnsi="Arial" w:cs="Arial"/>
          <w:sz w:val="24"/>
          <w:szCs w:val="24"/>
        </w:rPr>
      </w:pPr>
      <w:r w:rsidRPr="00D16BE9">
        <w:rPr>
          <w:rFonts w:ascii="Arial" w:hAnsi="Arial" w:cs="Arial"/>
          <w:sz w:val="24"/>
          <w:szCs w:val="24"/>
        </w:rPr>
        <w:t xml:space="preserve"> III. Javna rasprava o </w:t>
      </w:r>
      <w:r w:rsidR="007A1416">
        <w:rPr>
          <w:rFonts w:ascii="Arial" w:hAnsi="Arial" w:cs="Arial"/>
          <w:sz w:val="24"/>
          <w:szCs w:val="24"/>
        </w:rPr>
        <w:t xml:space="preserve">Nacrtu Zakona o lobiranju </w:t>
      </w:r>
      <w:r w:rsidRPr="00D16BE9">
        <w:rPr>
          <w:rFonts w:ascii="Arial" w:hAnsi="Arial" w:cs="Arial"/>
          <w:sz w:val="24"/>
          <w:szCs w:val="24"/>
        </w:rPr>
        <w:t xml:space="preserve">trajaće 20 dana od dana objavljivanja javnog poziva na internet stranici Ministarstva </w:t>
      </w:r>
      <w:r w:rsidR="003D3559">
        <w:rPr>
          <w:rFonts w:ascii="Arial" w:hAnsi="Arial" w:cs="Arial"/>
          <w:sz w:val="24"/>
          <w:szCs w:val="24"/>
        </w:rPr>
        <w:t xml:space="preserve">pravde, ljudskih i manjinskih prava </w:t>
      </w:r>
      <w:r w:rsidRPr="00D16BE9">
        <w:rPr>
          <w:rFonts w:ascii="Arial" w:hAnsi="Arial" w:cs="Arial"/>
          <w:sz w:val="24"/>
          <w:szCs w:val="24"/>
        </w:rPr>
        <w:t>i na portalu e-uprave. Nakon završene javne rasprave, Ministarstvo pravde</w:t>
      </w:r>
      <w:r w:rsidR="003D3559">
        <w:rPr>
          <w:rFonts w:ascii="Arial" w:hAnsi="Arial" w:cs="Arial"/>
          <w:sz w:val="24"/>
          <w:szCs w:val="24"/>
        </w:rPr>
        <w:t>,</w:t>
      </w:r>
      <w:r w:rsidR="003D3559" w:rsidRPr="003D3559">
        <w:rPr>
          <w:rFonts w:ascii="Arial" w:hAnsi="Arial" w:cs="Arial"/>
          <w:sz w:val="24"/>
          <w:szCs w:val="24"/>
        </w:rPr>
        <w:t xml:space="preserve"> </w:t>
      </w:r>
      <w:r w:rsidR="003D3559">
        <w:rPr>
          <w:rFonts w:ascii="Arial" w:hAnsi="Arial" w:cs="Arial"/>
          <w:sz w:val="24"/>
          <w:szCs w:val="24"/>
        </w:rPr>
        <w:t>ljudskih i manjinskih prava</w:t>
      </w:r>
      <w:r w:rsidRPr="00D16BE9">
        <w:rPr>
          <w:rFonts w:ascii="Arial" w:hAnsi="Arial" w:cs="Arial"/>
          <w:sz w:val="24"/>
          <w:szCs w:val="24"/>
        </w:rPr>
        <w:t xml:space="preserve"> će sačiniti Izvještaj o sprovedenoj javnoj raspravi i objaviće ga na internet stranici i portalu e-uprave, u roku od 15 dana od dana završetka javne rasprave.</w:t>
      </w:r>
      <w:bookmarkStart w:id="0" w:name="_GoBack"/>
      <w:bookmarkEnd w:id="0"/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9"/>
    <w:rsid w:val="00003F66"/>
    <w:rsid w:val="000B02AB"/>
    <w:rsid w:val="002206F7"/>
    <w:rsid w:val="003D3559"/>
    <w:rsid w:val="005B31D2"/>
    <w:rsid w:val="006E0FB3"/>
    <w:rsid w:val="007A1416"/>
    <w:rsid w:val="00853380"/>
    <w:rsid w:val="0090654D"/>
    <w:rsid w:val="009D753F"/>
    <w:rsid w:val="00C55C5D"/>
    <w:rsid w:val="00C57692"/>
    <w:rsid w:val="00D16BE9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647F"/>
  <w15:docId w15:val="{9387A672-6A09-4EE0-BCCD-992C674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id.strik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Ivana Masanovic</cp:lastModifiedBy>
  <cp:revision>8</cp:revision>
  <cp:lastPrinted>2021-10-26T05:43:00Z</cp:lastPrinted>
  <dcterms:created xsi:type="dcterms:W3CDTF">2021-10-26T05:37:00Z</dcterms:created>
  <dcterms:modified xsi:type="dcterms:W3CDTF">2021-10-29T10:55:00Z</dcterms:modified>
</cp:coreProperties>
</file>