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880" w:rsidRDefault="00F26880" w:rsidP="00F26880">
      <w:pPr>
        <w:spacing w:before="0" w:after="160" w:line="240" w:lineRule="auto"/>
        <w:ind w:firstLine="720"/>
        <w:rPr>
          <w:rFonts w:ascii="Cambria" w:eastAsia="Calibri" w:hAnsi="Cambria" w:cs="Times New Roman"/>
          <w:sz w:val="26"/>
          <w:szCs w:val="26"/>
          <w:lang w:val="sr-Cyrl-ME"/>
        </w:rPr>
      </w:pPr>
    </w:p>
    <w:p w:rsidR="00F26880" w:rsidRDefault="00F26880" w:rsidP="00F26880">
      <w:pPr>
        <w:spacing w:before="0" w:after="160" w:line="240" w:lineRule="auto"/>
        <w:ind w:firstLine="720"/>
        <w:rPr>
          <w:rFonts w:ascii="Cambria" w:eastAsia="Calibri" w:hAnsi="Cambria" w:cs="Times New Roman"/>
          <w:sz w:val="26"/>
          <w:szCs w:val="26"/>
          <w:lang w:val="sr-Cyrl-ME"/>
        </w:rPr>
      </w:pPr>
    </w:p>
    <w:p w:rsidR="00F26880" w:rsidRDefault="00F26880" w:rsidP="00F26880">
      <w:pPr>
        <w:spacing w:before="0" w:after="160" w:line="240" w:lineRule="auto"/>
        <w:ind w:firstLine="720"/>
        <w:rPr>
          <w:rFonts w:ascii="Cambria" w:eastAsia="Calibri" w:hAnsi="Cambria" w:cs="Times New Roman"/>
          <w:sz w:val="26"/>
          <w:szCs w:val="26"/>
          <w:lang w:val="sr-Cyrl-ME"/>
        </w:rPr>
      </w:pP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На основу члана </w:t>
      </w:r>
      <w:r>
        <w:rPr>
          <w:rFonts w:ascii="Cambria" w:eastAsia="Calibri" w:hAnsi="Cambria" w:cs="Times New Roman"/>
          <w:sz w:val="26"/>
          <w:szCs w:val="26"/>
        </w:rPr>
        <w:t xml:space="preserve">8 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и члана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9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Уредбе о </w:t>
      </w:r>
      <w:r>
        <w:rPr>
          <w:rFonts w:ascii="Cambria" w:eastAsia="Calibri" w:hAnsi="Cambria" w:cs="Times New Roman"/>
          <w:sz w:val="26"/>
          <w:szCs w:val="26"/>
          <w:lang w:val="sr-Cyrl-ME"/>
        </w:rPr>
        <w:t xml:space="preserve">избору представника невладиних организација у радна тијела органа државне управе и спровођењу јавне расправе у припреми закона и стратегија 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(„Службени лист ЦГ“, број 41/18), Кабинет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пот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предсједника Владе Црне Горе</w:t>
      </w:r>
      <w:r>
        <w:rPr>
          <w:rFonts w:ascii="Cambria" w:eastAsia="Calibri" w:hAnsi="Cambria" w:cs="Times New Roman"/>
          <w:sz w:val="26"/>
          <w:szCs w:val="26"/>
          <w:lang w:val="sr-Cyrl-ME"/>
        </w:rPr>
        <w:t xml:space="preserve"> за демографију и младе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доноси:</w:t>
      </w:r>
    </w:p>
    <w:p w:rsidR="00F26880" w:rsidRPr="00DF3DEF" w:rsidRDefault="00F26880" w:rsidP="00F26880">
      <w:pPr>
        <w:spacing w:before="0" w:after="160" w:line="240" w:lineRule="auto"/>
        <w:ind w:firstLine="720"/>
        <w:rPr>
          <w:rFonts w:ascii="Cambria" w:eastAsia="Calibri" w:hAnsi="Cambria" w:cs="Times New Roman"/>
          <w:sz w:val="26"/>
          <w:szCs w:val="26"/>
          <w:lang w:val="sr-Cyrl-ME"/>
        </w:rPr>
      </w:pPr>
    </w:p>
    <w:p w:rsidR="00F26880" w:rsidRPr="00DF3DEF" w:rsidRDefault="00F26880" w:rsidP="00F26880">
      <w:pPr>
        <w:spacing w:before="0" w:after="160" w:line="240" w:lineRule="auto"/>
        <w:jc w:val="center"/>
        <w:rPr>
          <w:rFonts w:ascii="Cambria" w:eastAsia="Calibri" w:hAnsi="Cambria" w:cs="Times New Roman"/>
          <w:b/>
          <w:sz w:val="26"/>
          <w:szCs w:val="26"/>
          <w:lang w:val="sr-Cyrl-ME"/>
        </w:rPr>
      </w:pPr>
      <w:r w:rsidRPr="00DF3DEF">
        <w:rPr>
          <w:rFonts w:ascii="Cambria" w:eastAsia="Calibri" w:hAnsi="Cambria" w:cs="Times New Roman"/>
          <w:b/>
          <w:sz w:val="26"/>
          <w:szCs w:val="26"/>
          <w:lang w:val="sr-Cyrl-ME"/>
        </w:rPr>
        <w:t>ОДЛУКУ</w:t>
      </w:r>
    </w:p>
    <w:p w:rsidR="00F26880" w:rsidRPr="00DF3DEF" w:rsidRDefault="00F26880" w:rsidP="00F26880">
      <w:pPr>
        <w:spacing w:before="0" w:after="160" w:line="240" w:lineRule="auto"/>
        <w:jc w:val="center"/>
        <w:rPr>
          <w:rFonts w:ascii="Cambria" w:eastAsia="Calibri" w:hAnsi="Cambria" w:cs="Times New Roman"/>
          <w:b/>
          <w:sz w:val="26"/>
          <w:szCs w:val="26"/>
          <w:lang w:val="sr-Cyrl-ME"/>
        </w:rPr>
      </w:pPr>
      <w:r>
        <w:rPr>
          <w:rFonts w:ascii="Cambria" w:eastAsia="Calibri" w:hAnsi="Cambria" w:cs="Times New Roman"/>
          <w:b/>
          <w:sz w:val="26"/>
          <w:szCs w:val="26"/>
          <w:lang w:val="sr-Cyrl-ME"/>
        </w:rPr>
        <w:t>о измјени и допуни Одлуке</w:t>
      </w:r>
      <w:r w:rsidRPr="00DF3DEF">
        <w:rPr>
          <w:rFonts w:ascii="Cambria" w:eastAsia="Calibri" w:hAnsi="Cambria" w:cs="Times New Roman"/>
          <w:b/>
          <w:sz w:val="26"/>
          <w:szCs w:val="26"/>
          <w:lang w:val="sr-Cyrl-ME"/>
        </w:rPr>
        <w:t xml:space="preserve"> избору кандидата - представника НВО за члана/ицу Савјета за права </w:t>
      </w:r>
      <w:r>
        <w:rPr>
          <w:rFonts w:ascii="Cambria" w:eastAsia="Calibri" w:hAnsi="Cambria" w:cs="Times New Roman"/>
          <w:b/>
          <w:sz w:val="26"/>
          <w:szCs w:val="26"/>
          <w:lang w:val="sr-Cyrl-ME"/>
        </w:rPr>
        <w:t>дј</w:t>
      </w:r>
      <w:r w:rsidRPr="00DF3DEF">
        <w:rPr>
          <w:rFonts w:ascii="Cambria" w:eastAsia="Calibri" w:hAnsi="Cambria" w:cs="Times New Roman"/>
          <w:b/>
          <w:sz w:val="26"/>
          <w:szCs w:val="26"/>
          <w:lang w:val="sr-Cyrl-ME"/>
        </w:rPr>
        <w:t>етета</w:t>
      </w:r>
    </w:p>
    <w:p w:rsidR="00F26880" w:rsidRPr="00DF3DEF" w:rsidRDefault="00F26880" w:rsidP="00F26880">
      <w:pPr>
        <w:spacing w:before="0" w:after="16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</w:p>
    <w:p w:rsidR="00F26880" w:rsidRDefault="00F26880" w:rsidP="00F26880">
      <w:pPr>
        <w:spacing w:before="0" w:after="160" w:line="240" w:lineRule="auto"/>
        <w:ind w:firstLine="720"/>
        <w:rPr>
          <w:rFonts w:ascii="Cambria" w:eastAsia="Calibri" w:hAnsi="Cambria" w:cs="Times New Roman"/>
          <w:sz w:val="26"/>
          <w:szCs w:val="26"/>
          <w:lang w:val="sr-Cyrl-ME"/>
        </w:rPr>
      </w:pP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1.</w:t>
      </w:r>
      <w:r>
        <w:rPr>
          <w:rFonts w:ascii="Cambria" w:eastAsia="Calibri" w:hAnsi="Cambria" w:cs="Times New Roman"/>
          <w:sz w:val="26"/>
          <w:szCs w:val="26"/>
          <w:lang w:val="sr-Cyrl-ME"/>
        </w:rPr>
        <w:t xml:space="preserve"> 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За чланове Савјета за права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етета, два представника/це друштвено рањивих група на предлог невладине организације која се бави заштитом права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етета, изабран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е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су кандидати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киње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Калаџија Лејла</w:t>
      </w:r>
      <w:r>
        <w:rPr>
          <w:rFonts w:ascii="Cambria" w:eastAsia="Calibri" w:hAnsi="Cambria" w:cs="Times New Roman"/>
          <w:sz w:val="26"/>
          <w:szCs w:val="26"/>
          <w:lang w:val="sr-Cyrl-ME"/>
        </w:rPr>
        <w:t xml:space="preserve"> и Чарапић Катарина</w:t>
      </w:r>
      <w:r>
        <w:rPr>
          <w:rFonts w:ascii="Cambria" w:eastAsia="Calibri" w:hAnsi="Cambria" w:cs="Times New Roman"/>
          <w:sz w:val="26"/>
          <w:szCs w:val="26"/>
          <w:lang w:val="sr-Cyrl-ME"/>
        </w:rPr>
        <w:t>.</w:t>
      </w:r>
    </w:p>
    <w:p w:rsidR="00F26880" w:rsidRPr="00DF3DEF" w:rsidRDefault="00F26880" w:rsidP="00F26880">
      <w:pPr>
        <w:spacing w:before="0" w:after="160" w:line="240" w:lineRule="auto"/>
        <w:ind w:firstLine="720"/>
        <w:rPr>
          <w:rFonts w:ascii="Cambria" w:eastAsia="Calibri" w:hAnsi="Cambria" w:cs="Times New Roman"/>
          <w:sz w:val="26"/>
          <w:szCs w:val="26"/>
          <w:lang w:val="sr-Cyrl-ME"/>
        </w:rPr>
      </w:pPr>
      <w:r>
        <w:rPr>
          <w:rFonts w:ascii="Cambria" w:eastAsia="Calibri" w:hAnsi="Cambria" w:cs="Times New Roman"/>
          <w:sz w:val="26"/>
          <w:szCs w:val="26"/>
          <w:lang w:val="sr-Cyrl-ME"/>
        </w:rPr>
        <w:t xml:space="preserve">2. 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За члан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а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Савјета за права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етета, представника/це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етета (лице до 18 година) на предлог невладине организације која се бави заштитом права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етета, изабран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а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је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кандидати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киња Магдалена Јоксимовић</w:t>
      </w:r>
    </w:p>
    <w:p w:rsidR="00F26880" w:rsidRDefault="00F26880" w:rsidP="00F26880">
      <w:pPr>
        <w:spacing w:before="0" w:after="160" w:line="240" w:lineRule="auto"/>
        <w:ind w:firstLine="720"/>
        <w:rPr>
          <w:rFonts w:ascii="Cambria" w:eastAsia="Calibri" w:hAnsi="Cambria" w:cs="Times New Roman"/>
          <w:sz w:val="26"/>
          <w:szCs w:val="26"/>
          <w:lang w:val="sr-Cyrl-ME"/>
        </w:rPr>
      </w:pPr>
      <w:r>
        <w:rPr>
          <w:rFonts w:ascii="Cambria" w:eastAsia="Calibri" w:hAnsi="Cambria" w:cs="Times New Roman"/>
          <w:sz w:val="26"/>
          <w:szCs w:val="26"/>
          <w:lang w:val="sr-Cyrl-ME"/>
        </w:rPr>
        <w:t>3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.</w:t>
      </w:r>
      <w:r>
        <w:rPr>
          <w:rFonts w:ascii="Cambria" w:eastAsia="Calibri" w:hAnsi="Cambria" w:cs="Times New Roman"/>
          <w:sz w:val="26"/>
          <w:szCs w:val="26"/>
          <w:lang w:val="sr-Cyrl-ME"/>
        </w:rPr>
        <w:t xml:space="preserve"> 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Одлука ступа на снагу даном доношења.</w:t>
      </w:r>
    </w:p>
    <w:p w:rsidR="00F26880" w:rsidRDefault="00F26880" w:rsidP="00F26880">
      <w:pPr>
        <w:spacing w:before="0" w:after="160" w:line="240" w:lineRule="auto"/>
        <w:ind w:firstLine="720"/>
        <w:rPr>
          <w:rFonts w:ascii="Cambria" w:eastAsia="Calibri" w:hAnsi="Cambria" w:cs="Times New Roman"/>
          <w:sz w:val="26"/>
          <w:szCs w:val="26"/>
          <w:lang w:val="sr-Cyrl-ME"/>
        </w:rPr>
      </w:pPr>
    </w:p>
    <w:p w:rsidR="00F26880" w:rsidRPr="007C7610" w:rsidRDefault="00F26880" w:rsidP="00F26880">
      <w:pPr>
        <w:spacing w:before="0" w:after="160" w:line="240" w:lineRule="auto"/>
        <w:jc w:val="center"/>
        <w:rPr>
          <w:rFonts w:ascii="Cambria" w:eastAsia="Calibri" w:hAnsi="Cambria" w:cs="Times New Roman"/>
          <w:b/>
          <w:sz w:val="26"/>
          <w:szCs w:val="26"/>
          <w:lang w:val="sr-Cyrl-ME"/>
        </w:rPr>
      </w:pPr>
      <w:r w:rsidRPr="00DF3DEF">
        <w:rPr>
          <w:rFonts w:ascii="Cambria" w:eastAsia="Calibri" w:hAnsi="Cambria" w:cs="Times New Roman"/>
          <w:b/>
          <w:sz w:val="26"/>
          <w:szCs w:val="26"/>
          <w:lang w:val="sr-Cyrl-ME"/>
        </w:rPr>
        <w:t>О Б Р А З Л О Ж Е Њ Е</w:t>
      </w:r>
    </w:p>
    <w:p w:rsidR="00F26880" w:rsidRPr="00DF3DEF" w:rsidRDefault="00F26880" w:rsidP="00F26880">
      <w:pPr>
        <w:spacing w:before="0" w:after="16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ab/>
        <w:t xml:space="preserve">Кабинет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пот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предсједника Владе Црне Горе</w:t>
      </w:r>
      <w:r>
        <w:rPr>
          <w:rFonts w:ascii="Cambria" w:eastAsia="Calibri" w:hAnsi="Cambria" w:cs="Times New Roman"/>
          <w:sz w:val="26"/>
          <w:szCs w:val="26"/>
          <w:lang w:val="sr-Cyrl-ME"/>
        </w:rPr>
        <w:t xml:space="preserve"> за демографију и младе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је упутио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Ј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авни позив невладиним организацијама за предлагање представника/це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етета (лице до 18 година) на предлог невладине организације која се бави заштитом права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етета и два представника/це друштвено рањивих група на предлог невладине организације која се бави заштитом права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етета (у даљем тексту: други јавни позив), који је објављен на интернет страници Владе Црне Горе 1</w:t>
      </w:r>
      <w:r>
        <w:rPr>
          <w:rFonts w:ascii="Cambria" w:eastAsia="Calibri" w:hAnsi="Cambria" w:cs="Times New Roman"/>
          <w:sz w:val="26"/>
          <w:szCs w:val="26"/>
          <w:lang w:val="sr-Cyrl-ME"/>
        </w:rPr>
        <w:t>5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.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јануара 2024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. године.</w:t>
      </w:r>
    </w:p>
    <w:p w:rsidR="00F26880" w:rsidRDefault="00F26880" w:rsidP="00F26880">
      <w:pPr>
        <w:spacing w:before="0" w:after="16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>
        <w:rPr>
          <w:rFonts w:ascii="Cambria" w:eastAsia="Calibri" w:hAnsi="Cambria" w:cs="Times New Roman"/>
          <w:sz w:val="26"/>
          <w:szCs w:val="26"/>
          <w:lang w:val="sr-Cyrl-ME"/>
        </w:rPr>
        <w:tab/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По истеку рока прописаног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Ј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авним позивом</w:t>
      </w:r>
      <w:r>
        <w:rPr>
          <w:rFonts w:ascii="Cambria" w:eastAsia="Calibri" w:hAnsi="Cambria" w:cs="Times New Roman"/>
          <w:sz w:val="26"/>
          <w:szCs w:val="26"/>
          <w:lang w:val="sr-Cyrl-ME"/>
        </w:rPr>
        <w:t>, у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видом у листу кандидата и разматрајући предлоге</w:t>
      </w:r>
      <w:r>
        <w:rPr>
          <w:rFonts w:ascii="Cambria" w:eastAsia="Calibri" w:hAnsi="Cambria" w:cs="Times New Roman"/>
          <w:sz w:val="26"/>
          <w:szCs w:val="26"/>
          <w:lang w:val="sr-Cyrl-ME"/>
        </w:rPr>
        <w:t xml:space="preserve">, донио је Одлуку о избору кандидата – представника НВО за члана/ицу Савјета за права дјетета бој 07-010/24-515 од 31. јануара 2024. године. </w:t>
      </w:r>
    </w:p>
    <w:p w:rsidR="00F26880" w:rsidRDefault="00F26880" w:rsidP="00F26880">
      <w:pPr>
        <w:spacing w:before="0" w:after="16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>
        <w:rPr>
          <w:rFonts w:ascii="Cambria" w:eastAsia="Calibri" w:hAnsi="Cambria" w:cs="Times New Roman"/>
          <w:sz w:val="26"/>
          <w:szCs w:val="26"/>
          <w:lang w:val="sr-Cyrl-ME"/>
        </w:rPr>
        <w:lastRenderedPageBreak/>
        <w:tab/>
        <w:t>Имајући у виду да је у Одлуци од 31. јануара 2024. године направљен пропуст техничке природе то се овим путем врши измјена и допуна Одлуке на начин како је то наведено у диспозитиву ове Одлуке.</w:t>
      </w:r>
    </w:p>
    <w:p w:rsidR="00F26880" w:rsidRDefault="00F26880" w:rsidP="00F26880">
      <w:pPr>
        <w:spacing w:before="0" w:after="16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</w:p>
    <w:p w:rsidR="00F26880" w:rsidRDefault="00F26880" w:rsidP="00F26880">
      <w:pPr>
        <w:spacing w:before="0" w:after="16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DF3DEF">
        <w:rPr>
          <w:rFonts w:ascii="Cambria" w:eastAsia="Calibri" w:hAnsi="Cambria" w:cs="Times New Roman"/>
          <w:b/>
          <w:sz w:val="26"/>
          <w:szCs w:val="26"/>
          <w:lang w:val="sr-Cyrl-ME"/>
        </w:rPr>
        <w:t>УПУТСТВО О ПРАВНОЈ ЗАШТИТИ: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Против ове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О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длуке жалба није допуштена, већ се може тужбом покренути управни спор пред Управним судом Црне Горе.</w:t>
      </w:r>
    </w:p>
    <w:p w:rsidR="00F26880" w:rsidRPr="00DF3DEF" w:rsidRDefault="00F26880" w:rsidP="00F26880">
      <w:pPr>
        <w:spacing w:before="0" w:after="16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</w:p>
    <w:p w:rsidR="00F26880" w:rsidRPr="00DF3DEF" w:rsidRDefault="00F26880" w:rsidP="00F26880">
      <w:pPr>
        <w:spacing w:before="0" w:after="160" w:line="240" w:lineRule="auto"/>
        <w:jc w:val="center"/>
        <w:rPr>
          <w:rFonts w:ascii="Cambria" w:eastAsia="Calibri" w:hAnsi="Cambria" w:cs="Times New Roman"/>
          <w:sz w:val="26"/>
          <w:szCs w:val="26"/>
          <w:lang w:val="sr-Cyrl-ME"/>
        </w:rPr>
      </w:pP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Број:</w:t>
      </w:r>
    </w:p>
    <w:p w:rsidR="00F26880" w:rsidRPr="0016719B" w:rsidRDefault="00F26880" w:rsidP="00F26880">
      <w:pPr>
        <w:spacing w:before="0" w:after="160" w:line="240" w:lineRule="auto"/>
        <w:jc w:val="center"/>
        <w:rPr>
          <w:rFonts w:ascii="Cambria" w:eastAsia="Calibri" w:hAnsi="Cambria" w:cs="Times New Roman"/>
          <w:sz w:val="26"/>
          <w:szCs w:val="26"/>
          <w:lang w:val="sr-Cyrl-ME"/>
        </w:rPr>
      </w:pP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Подгорица,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23. фебруар</w:t>
      </w:r>
      <w:bookmarkStart w:id="0" w:name="_GoBack"/>
      <w:bookmarkEnd w:id="0"/>
      <w:r>
        <w:rPr>
          <w:rFonts w:ascii="Cambria" w:eastAsia="Calibri" w:hAnsi="Cambria" w:cs="Times New Roman"/>
          <w:sz w:val="26"/>
          <w:szCs w:val="26"/>
          <w:lang w:val="sr-Cyrl-ME"/>
        </w:rPr>
        <w:t xml:space="preserve"> 2024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. године</w:t>
      </w:r>
    </w:p>
    <w:p w:rsidR="00F26880" w:rsidRPr="00DF3DEF" w:rsidRDefault="00F26880" w:rsidP="00F26880">
      <w:pPr>
        <w:spacing w:before="0" w:after="160" w:line="240" w:lineRule="auto"/>
        <w:rPr>
          <w:rFonts w:ascii="Cambria" w:eastAsia="Calibri" w:hAnsi="Cambria" w:cs="Times New Roman"/>
          <w:sz w:val="26"/>
          <w:szCs w:val="26"/>
        </w:rPr>
      </w:pPr>
    </w:p>
    <w:p w:rsidR="00F26880" w:rsidRPr="00DF3DEF" w:rsidRDefault="00F26880" w:rsidP="00F26880">
      <w:pPr>
        <w:spacing w:before="0" w:after="160" w:line="240" w:lineRule="auto"/>
        <w:jc w:val="right"/>
        <w:rPr>
          <w:rFonts w:ascii="Cambria" w:eastAsia="Calibri" w:hAnsi="Cambria" w:cs="Times New Roman"/>
          <w:b/>
          <w:sz w:val="26"/>
          <w:szCs w:val="26"/>
          <w:lang w:val="sr-Cyrl-ME"/>
        </w:rPr>
      </w:pPr>
      <w:r w:rsidRPr="00DF3DEF">
        <w:rPr>
          <w:rFonts w:ascii="Cambria" w:eastAsia="Calibri" w:hAnsi="Cambria" w:cs="Times New Roman"/>
          <w:b/>
          <w:sz w:val="26"/>
          <w:szCs w:val="26"/>
          <w:lang w:val="sr-Cyrl-ME"/>
        </w:rPr>
        <w:t>ПОТПРЕДСЈЕДНИК ВЛАДЕ ЗА ДЕМОГРАФИЈУ И МЛАДЕ</w:t>
      </w:r>
    </w:p>
    <w:p w:rsidR="00F26880" w:rsidRPr="00DF3DEF" w:rsidRDefault="00F26880" w:rsidP="00F26880">
      <w:pPr>
        <w:spacing w:before="0" w:after="160" w:line="240" w:lineRule="auto"/>
        <w:jc w:val="right"/>
        <w:rPr>
          <w:rFonts w:ascii="Cambria" w:eastAsia="Calibri" w:hAnsi="Cambria" w:cs="Times New Roman"/>
          <w:b/>
          <w:sz w:val="26"/>
          <w:szCs w:val="26"/>
        </w:rPr>
      </w:pPr>
      <w:r w:rsidRPr="00DF3DEF">
        <w:rPr>
          <w:rFonts w:ascii="Cambria" w:eastAsia="Calibri" w:hAnsi="Cambria" w:cs="Times New Roman"/>
          <w:b/>
          <w:sz w:val="26"/>
          <w:szCs w:val="26"/>
          <w:lang w:val="sr-Cyrl-ME"/>
        </w:rPr>
        <w:t>Драгослав Шћекић</w:t>
      </w:r>
      <w:r w:rsidRPr="00DF3DEF">
        <w:rPr>
          <w:rFonts w:ascii="Cambria" w:eastAsia="Calibri" w:hAnsi="Cambria" w:cs="Times New Roman"/>
          <w:b/>
          <w:sz w:val="26"/>
          <w:szCs w:val="26"/>
        </w:rPr>
        <w:t xml:space="preserve"> </w:t>
      </w:r>
    </w:p>
    <w:p w:rsidR="00F26880" w:rsidRPr="00DF3DEF" w:rsidRDefault="00F26880" w:rsidP="00F26880">
      <w:pPr>
        <w:spacing w:before="0" w:after="16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</w:p>
    <w:p w:rsidR="00F26880" w:rsidRDefault="00F26880"/>
    <w:sectPr w:rsidR="00F2688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DA8" w:rsidRDefault="005B7DA8" w:rsidP="00F26880">
      <w:pPr>
        <w:spacing w:before="0" w:after="0" w:line="240" w:lineRule="auto"/>
      </w:pPr>
      <w:r>
        <w:separator/>
      </w:r>
    </w:p>
  </w:endnote>
  <w:endnote w:type="continuationSeparator" w:id="0">
    <w:p w:rsidR="005B7DA8" w:rsidRDefault="005B7DA8" w:rsidP="00F2688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DA8" w:rsidRDefault="005B7DA8" w:rsidP="00F26880">
      <w:pPr>
        <w:spacing w:before="0" w:after="0" w:line="240" w:lineRule="auto"/>
      </w:pPr>
      <w:r>
        <w:separator/>
      </w:r>
    </w:p>
  </w:footnote>
  <w:footnote w:type="continuationSeparator" w:id="0">
    <w:p w:rsidR="005B7DA8" w:rsidRDefault="005B7DA8" w:rsidP="00F2688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880" w:rsidRPr="008B3A15" w:rsidRDefault="00F26880" w:rsidP="00F26880">
    <w:pPr>
      <w:pStyle w:val="Title"/>
      <w:spacing w:before="0" w:after="0" w:line="240" w:lineRule="auto"/>
      <w:ind w:left="1138"/>
      <w:rPr>
        <w:rFonts w:ascii="Times New Roman" w:eastAsiaTheme="majorEastAsia" w:hAnsi="Times New Roman"/>
        <w:lang w:val="sr-Latn-ME"/>
      </w:rPr>
    </w:pPr>
    <w:r w:rsidRPr="000C1C65">
      <w:rPr>
        <w:rFonts w:ascii="Times New Roman" w:hAnsi="Times New Roman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CA467D" wp14:editId="1AFF19C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5EA7F6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Pr="000C1C65">
      <w:rPr>
        <w:rFonts w:ascii="Times New Roman" w:hAnsi="Times New Roman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478DB8FF" wp14:editId="22FEDB3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lang w:val="sr-Cyrl-ME"/>
      </w:rPr>
      <w:t>Црна Гора</w:t>
    </w:r>
    <w:r>
      <w:rPr>
        <w:rFonts w:ascii="Times New Roman" w:hAnsi="Times New Roman"/>
        <w:lang w:val="sr-Cyrl-ME"/>
      </w:rPr>
      <w:tab/>
    </w:r>
    <w:r>
      <w:rPr>
        <w:rFonts w:ascii="Times New Roman" w:hAnsi="Times New Roman"/>
        <w:lang w:val="sr-Cyrl-ME"/>
      </w:rPr>
      <w:tab/>
    </w:r>
    <w:r>
      <w:rPr>
        <w:rFonts w:ascii="Times New Roman" w:hAnsi="Times New Roman"/>
        <w:lang w:val="sr-Cyrl-ME"/>
      </w:rPr>
      <w:tab/>
    </w:r>
    <w:r>
      <w:rPr>
        <w:rFonts w:ascii="Times New Roman" w:hAnsi="Times New Roman"/>
        <w:lang w:val="sr-Cyrl-ME"/>
      </w:rPr>
      <w:tab/>
    </w:r>
    <w:r>
      <w:rPr>
        <w:rFonts w:ascii="Times New Roman" w:hAnsi="Times New Roman"/>
        <w:lang w:val="sr-Cyrl-ME"/>
      </w:rPr>
      <w:tab/>
    </w:r>
    <w:r>
      <w:rPr>
        <w:rFonts w:ascii="Times New Roman" w:hAnsi="Times New Roman"/>
        <w:lang w:val="sr-Cyrl-ME"/>
      </w:rPr>
      <w:tab/>
    </w:r>
    <w:r>
      <w:rPr>
        <w:rFonts w:ascii="Times New Roman" w:hAnsi="Times New Roman"/>
        <w:lang w:val="sr-Cyrl-ME"/>
      </w:rPr>
      <w:tab/>
    </w:r>
    <w:r>
      <w:rPr>
        <w:rFonts w:ascii="Times New Roman" w:hAnsi="Times New Roman"/>
        <w:sz w:val="20"/>
        <w:szCs w:val="20"/>
        <w:lang w:val="sr-Cyrl-ME"/>
      </w:rPr>
      <w:t>Адреса: Карађорђева бб</w:t>
    </w:r>
    <w:r w:rsidRPr="008B3A15">
      <w:rPr>
        <w:rFonts w:ascii="Times New Roman" w:hAnsi="Times New Roman"/>
        <w:sz w:val="20"/>
        <w:szCs w:val="20"/>
        <w:lang w:val="sr-Latn-ME"/>
      </w:rPr>
      <w:t>,</w:t>
    </w:r>
  </w:p>
  <w:p w:rsidR="00F26880" w:rsidRPr="00141376" w:rsidRDefault="00F26880" w:rsidP="00F26880">
    <w:pPr>
      <w:pStyle w:val="Title"/>
      <w:tabs>
        <w:tab w:val="right" w:pos="9070"/>
      </w:tabs>
      <w:spacing w:before="0" w:after="0" w:line="240" w:lineRule="auto"/>
      <w:ind w:left="1138"/>
      <w:rPr>
        <w:rFonts w:ascii="Times New Roman" w:hAnsi="Times New Roman"/>
        <w:sz w:val="20"/>
        <w:szCs w:val="20"/>
        <w:lang w:val="sr-Cyrl-ME"/>
      </w:rPr>
    </w:pPr>
    <w:r>
      <w:rPr>
        <w:rFonts w:ascii="Times New Roman" w:hAnsi="Times New Roman"/>
        <w:lang w:val="sr-Cyrl-ME"/>
      </w:rPr>
      <w:t>Влада Црне Горе</w:t>
    </w:r>
    <w:r>
      <w:rPr>
        <w:rFonts w:ascii="Times New Roman" w:hAnsi="Times New Roman"/>
      </w:rPr>
      <w:tab/>
    </w:r>
    <w:r w:rsidRPr="008B3A15">
      <w:rPr>
        <w:rFonts w:ascii="Times New Roman" w:hAnsi="Times New Roman"/>
        <w:sz w:val="20"/>
        <w:szCs w:val="20"/>
      </w:rPr>
      <w:t xml:space="preserve">81000 </w:t>
    </w:r>
    <w:r>
      <w:rPr>
        <w:rFonts w:ascii="Times New Roman" w:hAnsi="Times New Roman"/>
        <w:sz w:val="20"/>
        <w:szCs w:val="20"/>
        <w:lang w:val="sr-Cyrl-ME"/>
      </w:rPr>
      <w:t>Подгорица, Црна Гора</w:t>
    </w:r>
  </w:p>
  <w:p w:rsidR="00F26880" w:rsidRPr="00141376" w:rsidRDefault="00F26880" w:rsidP="00F26880">
    <w:pPr>
      <w:pStyle w:val="Title"/>
      <w:spacing w:before="0" w:after="0" w:line="240" w:lineRule="auto"/>
      <w:ind w:left="1138"/>
      <w:rPr>
        <w:rFonts w:ascii="Times New Roman" w:hAnsi="Times New Roman"/>
        <w:sz w:val="20"/>
        <w:szCs w:val="20"/>
        <w:lang w:val="sr-Cyrl-ME"/>
      </w:rPr>
    </w:pPr>
    <w:r>
      <w:rPr>
        <w:rFonts w:ascii="Times New Roman" w:hAnsi="Times New Roman"/>
        <w:lang w:val="sr-Cyrl-ME"/>
      </w:rPr>
      <w:t>Потпредсједник Владе за демографију и младе</w:t>
    </w:r>
  </w:p>
  <w:p w:rsidR="00F26880" w:rsidRPr="008B3A15" w:rsidRDefault="00F26880" w:rsidP="00F26880">
    <w:pPr>
      <w:pStyle w:val="Header"/>
      <w:rPr>
        <w:sz w:val="20"/>
        <w:szCs w:val="20"/>
      </w:rPr>
    </w:pPr>
    <w:r w:rsidRPr="0096208A">
      <w:rPr>
        <w:rFonts w:asciiTheme="majorHAnsi" w:hAnsiTheme="majorHAnsi" w:cstheme="majorHAnsi"/>
        <w:noProof/>
        <w:lang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2C98E2" wp14:editId="17F1F005">
              <wp:simplePos x="0" y="0"/>
              <wp:positionH relativeFrom="column">
                <wp:posOffset>3521710</wp:posOffset>
              </wp:positionH>
              <wp:positionV relativeFrom="paragraph">
                <wp:posOffset>277495</wp:posOffset>
              </wp:positionV>
              <wp:extent cx="1828800" cy="118524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185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6880" w:rsidRDefault="00F26880" w:rsidP="00F26880">
                          <w:pPr>
                            <w:spacing w:before="0" w:after="0"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26880" w:rsidRDefault="00F26880" w:rsidP="00F26880">
                          <w:pPr>
                            <w:spacing w:before="0" w:after="0"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26880" w:rsidRPr="0096208A" w:rsidRDefault="00F26880" w:rsidP="00F26880">
                          <w:pPr>
                            <w:spacing w:before="0" w:after="0" w:line="240" w:lineRule="auto"/>
                            <w:jc w:val="right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2C98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7.3pt;margin-top:21.85pt;width:2in;height:9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" stroked="f">
              <v:textbox>
                <w:txbxContent>
                  <w:p w:rsidR="00F26880" w:rsidRDefault="00F26880" w:rsidP="00F26880">
                    <w:pPr>
                      <w:spacing w:before="0" w:after="0" w:line="240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  <w:p w:rsidR="00F26880" w:rsidRDefault="00F26880" w:rsidP="00F26880">
                    <w:pPr>
                      <w:spacing w:before="0" w:after="0" w:line="240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  <w:p w:rsidR="00F26880" w:rsidRPr="0096208A" w:rsidRDefault="00F26880" w:rsidP="00F26880">
                    <w:pPr>
                      <w:spacing w:before="0" w:after="0" w:line="240" w:lineRule="auto"/>
                      <w:jc w:val="right"/>
                      <w:rPr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</w:t>
    </w:r>
  </w:p>
  <w:p w:rsidR="00F26880" w:rsidRDefault="00F268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80"/>
    <w:rsid w:val="002C66C5"/>
    <w:rsid w:val="005B7DA8"/>
    <w:rsid w:val="00F2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1E581"/>
  <w15:chartTrackingRefBased/>
  <w15:docId w15:val="{086F5966-AA3F-4D9F-A226-30117562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880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880"/>
    <w:pPr>
      <w:tabs>
        <w:tab w:val="center" w:pos="4680"/>
        <w:tab w:val="right" w:pos="9360"/>
      </w:tabs>
      <w:spacing w:before="0" w:after="0" w:line="240" w:lineRule="auto"/>
      <w:jc w:val="left"/>
    </w:pPr>
    <w:rPr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26880"/>
  </w:style>
  <w:style w:type="paragraph" w:styleId="Footer">
    <w:name w:val="footer"/>
    <w:basedOn w:val="Normal"/>
    <w:link w:val="FooterChar"/>
    <w:uiPriority w:val="99"/>
    <w:unhideWhenUsed/>
    <w:rsid w:val="00F26880"/>
    <w:pPr>
      <w:tabs>
        <w:tab w:val="center" w:pos="4680"/>
        <w:tab w:val="right" w:pos="9360"/>
      </w:tabs>
      <w:spacing w:before="0" w:after="0" w:line="240" w:lineRule="auto"/>
      <w:jc w:val="left"/>
    </w:pPr>
    <w:rPr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26880"/>
  </w:style>
  <w:style w:type="paragraph" w:styleId="Title">
    <w:name w:val="Title"/>
    <w:basedOn w:val="Normal"/>
    <w:next w:val="Normal"/>
    <w:link w:val="TitleChar"/>
    <w:uiPriority w:val="10"/>
    <w:qFormat/>
    <w:rsid w:val="00F26880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268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Ivancevic</dc:creator>
  <cp:keywords/>
  <dc:description/>
  <cp:lastModifiedBy>Tijana Ivancevic</cp:lastModifiedBy>
  <cp:revision>1</cp:revision>
  <cp:lastPrinted>2024-02-23T09:12:00Z</cp:lastPrinted>
  <dcterms:created xsi:type="dcterms:W3CDTF">2024-02-23T09:03:00Z</dcterms:created>
  <dcterms:modified xsi:type="dcterms:W3CDTF">2024-02-23T09:46:00Z</dcterms:modified>
</cp:coreProperties>
</file>