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D5619B" w:rsidRPr="00C554CB" w:rsidRDefault="00D5619B" w:rsidP="00D5619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C554CB">
        <w:rPr>
          <w:noProof/>
          <w:sz w:val="24"/>
          <w:szCs w:val="24"/>
        </w:rPr>
        <w:t xml:space="preserve">                              </w:t>
      </w:r>
    </w:p>
    <w:sdt>
      <w:sdtPr>
        <w:rPr>
          <w:rFonts w:ascii="Times New Roman" w:hAnsi="Times New Roman"/>
          <w:sz w:val="24"/>
          <w:szCs w:val="24"/>
        </w:rPr>
        <w:id w:val="96137162"/>
        <w:docPartObj>
          <w:docPartGallery w:val="Cover Pages"/>
          <w:docPartUnique/>
        </w:docPartObj>
      </w:sdtPr>
      <w:sdtContent>
        <w:p w:rsidR="00D5619B" w:rsidRPr="00C554CB" w:rsidRDefault="00D5619B" w:rsidP="006E57E6">
          <w:pPr>
            <w:spacing w:after="160" w:line="259" w:lineRule="auto"/>
            <w:jc w:val="center"/>
            <w:rPr>
              <w:rFonts w:ascii="Times New Roman" w:hAnsi="Times New Roman"/>
              <w:sz w:val="24"/>
              <w:szCs w:val="24"/>
            </w:rPr>
            <w:sectPr w:rsidR="00D5619B" w:rsidRPr="00C554CB" w:rsidSect="00B50F4A">
              <w:footerReference w:type="default" r:id="rId8"/>
              <w:headerReference w:type="first" r:id="rId9"/>
              <w:footerReference w:type="first" r:id="rId10"/>
              <w:pgSz w:w="12240" w:h="15840"/>
              <w:pgMar w:top="1440" w:right="1440" w:bottom="1440" w:left="1440" w:header="720" w:footer="720" w:gutter="0"/>
              <w:pgNumType w:start="2"/>
              <w:cols w:num="2" w:space="720"/>
              <w:titlePg/>
              <w:docGrid w:linePitch="360"/>
            </w:sectPr>
          </w:pPr>
        </w:p>
        <w:p w:rsidR="006E57E6" w:rsidRPr="00C554CB" w:rsidRDefault="00D5619B" w:rsidP="006E57E6">
          <w:pPr>
            <w:spacing w:after="160" w:line="259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C554CB">
            <w:rPr>
              <w:noProof/>
              <w:sz w:val="24"/>
              <w:szCs w:val="24"/>
            </w:rPr>
            <w:lastRenderedPageBreak/>
            <w:drawing>
              <wp:inline distT="0" distB="0" distL="0" distR="0">
                <wp:extent cx="1352550" cy="1628775"/>
                <wp:effectExtent l="19050" t="0" r="0" b="0"/>
                <wp:docPr id="1" name="Picture 1" descr="Coat of arms of Montenegr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oat of arms of Montenegro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245" cy="163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5619B" w:rsidRPr="001250BF" w:rsidRDefault="00207FE9" w:rsidP="000850C2">
          <w:pPr>
            <w:spacing w:after="0" w:line="240" w:lineRule="auto"/>
            <w:ind w:right="221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  <w:r w:rsidRPr="001250BF">
            <w:rPr>
              <w:rFonts w:ascii="Times New Roman" w:hAnsi="Times New Roman"/>
              <w:b/>
              <w:sz w:val="28"/>
              <w:szCs w:val="28"/>
              <w:lang w:val="hr-HR"/>
            </w:rPr>
            <w:t>VLADA CRNE GORE</w:t>
          </w:r>
        </w:p>
        <w:p w:rsidR="00207FE9" w:rsidRPr="001250BF" w:rsidRDefault="00207FE9" w:rsidP="00207FE9">
          <w:pPr>
            <w:spacing w:after="0" w:line="240" w:lineRule="auto"/>
            <w:ind w:right="221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  <w:r w:rsidRPr="001250BF"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BIRO ZA OPERATIVNU KOORDINACIJU </w:t>
          </w:r>
        </w:p>
        <w:p w:rsidR="00D5619B" w:rsidRPr="001250BF" w:rsidRDefault="00D5619B" w:rsidP="00207FE9">
          <w:pPr>
            <w:spacing w:after="0" w:line="240" w:lineRule="auto"/>
            <w:ind w:right="221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  <w:sectPr w:rsidR="00D5619B" w:rsidRPr="001250BF" w:rsidSect="00B50F4A">
              <w:type w:val="continuous"/>
              <w:pgSz w:w="12240" w:h="15840"/>
              <w:pgMar w:top="1440" w:right="1440" w:bottom="1440" w:left="1440" w:header="720" w:footer="720" w:gutter="0"/>
              <w:pgNumType w:start="2"/>
              <w:cols w:space="720"/>
              <w:titlePg/>
              <w:docGrid w:linePitch="360"/>
            </w:sectPr>
          </w:pPr>
          <w:r w:rsidRPr="001250BF"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Nacionalni operativni tim </w:t>
          </w:r>
        </w:p>
        <w:p w:rsidR="00B50F4A" w:rsidRPr="00C554CB" w:rsidRDefault="00B50F4A" w:rsidP="000850C2">
          <w:pPr>
            <w:spacing w:after="0" w:line="240" w:lineRule="auto"/>
            <w:rPr>
              <w:rFonts w:ascii="Times New Roman" w:hAnsi="Times New Roman"/>
              <w:color w:val="C00000"/>
              <w:sz w:val="24"/>
              <w:szCs w:val="24"/>
            </w:rPr>
          </w:pPr>
        </w:p>
        <w:p w:rsidR="00A5520A" w:rsidRPr="00C554CB" w:rsidRDefault="00A5520A" w:rsidP="00207FE9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  <w:u w:val="single"/>
            </w:rPr>
          </w:pPr>
        </w:p>
        <w:p w:rsidR="00A5520A" w:rsidRPr="00C554CB" w:rsidRDefault="00A5520A" w:rsidP="00207FE9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  <w:u w:val="single"/>
            </w:rPr>
          </w:pPr>
        </w:p>
        <w:p w:rsidR="00207FE9" w:rsidRPr="00C554CB" w:rsidRDefault="00207FE9" w:rsidP="00207FE9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  <w:u w:val="single"/>
            </w:rPr>
          </w:pPr>
          <w:r w:rsidRPr="00C554CB">
            <w:rPr>
              <w:rFonts w:ascii="Times New Roman" w:hAnsi="Times New Roman"/>
              <w:sz w:val="24"/>
              <w:szCs w:val="24"/>
              <w:u w:val="single"/>
            </w:rPr>
            <w:t>NACRT</w:t>
          </w:r>
        </w:p>
        <w:p w:rsidR="00207FE9" w:rsidRPr="00C554CB" w:rsidRDefault="00207FE9" w:rsidP="00207FE9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</w:p>
        <w:p w:rsidR="00207FE9" w:rsidRPr="0083052F" w:rsidRDefault="00207FE9" w:rsidP="00207FE9">
          <w:pPr>
            <w:spacing w:after="0" w:line="240" w:lineRule="auto"/>
            <w:jc w:val="right"/>
            <w:rPr>
              <w:rFonts w:ascii="Times New Roman" w:hAnsi="Times New Roman"/>
              <w:sz w:val="32"/>
              <w:szCs w:val="32"/>
            </w:rPr>
          </w:pPr>
        </w:p>
        <w:p w:rsidR="0083052F" w:rsidRPr="0083052F" w:rsidRDefault="00D5619B" w:rsidP="001250BF">
          <w:pPr>
            <w:spacing w:after="0" w:line="360" w:lineRule="auto"/>
            <w:jc w:val="center"/>
            <w:rPr>
              <w:rFonts w:ascii="Times New Roman" w:hAnsi="Times New Roman"/>
              <w:sz w:val="32"/>
              <w:szCs w:val="32"/>
            </w:rPr>
          </w:pPr>
          <w:r w:rsidRPr="0083052F">
            <w:rPr>
              <w:rFonts w:ascii="Times New Roman" w:hAnsi="Times New Roman"/>
              <w:sz w:val="32"/>
              <w:szCs w:val="32"/>
            </w:rPr>
            <w:t xml:space="preserve">STRATEGIJA </w:t>
          </w:r>
        </w:p>
        <w:p w:rsidR="00207FE9" w:rsidRPr="0083052F" w:rsidRDefault="00207FE9" w:rsidP="001250BF">
          <w:pPr>
            <w:spacing w:after="0"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proofErr w:type="gramStart"/>
          <w:r w:rsidRPr="00934163">
            <w:rPr>
              <w:rFonts w:ascii="Times New Roman" w:hAnsi="Times New Roman"/>
              <w:sz w:val="28"/>
              <w:szCs w:val="28"/>
            </w:rPr>
            <w:t xml:space="preserve">SUZBIJANJA </w:t>
          </w:r>
          <w:r w:rsidR="001250BF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934163">
            <w:rPr>
              <w:rFonts w:ascii="Times New Roman" w:hAnsi="Times New Roman"/>
              <w:sz w:val="28"/>
              <w:szCs w:val="28"/>
            </w:rPr>
            <w:t>NASILNOG</w:t>
          </w:r>
          <w:proofErr w:type="gramEnd"/>
          <w:r w:rsidR="001250BF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934163">
            <w:rPr>
              <w:rFonts w:ascii="Times New Roman" w:hAnsi="Times New Roman"/>
              <w:sz w:val="28"/>
              <w:szCs w:val="28"/>
            </w:rPr>
            <w:t xml:space="preserve"> EKSTREMIZMA</w:t>
          </w:r>
          <w:r w:rsidR="001250BF">
            <w:rPr>
              <w:rFonts w:ascii="Times New Roman" w:hAnsi="Times New Roman"/>
              <w:sz w:val="28"/>
              <w:szCs w:val="28"/>
            </w:rPr>
            <w:t xml:space="preserve"> ZA PERIOD </w:t>
          </w:r>
          <w:r w:rsidR="001250BF" w:rsidRPr="00934163">
            <w:rPr>
              <w:rFonts w:ascii="Times New Roman" w:hAnsi="Times New Roman"/>
              <w:sz w:val="28"/>
              <w:szCs w:val="28"/>
            </w:rPr>
            <w:t xml:space="preserve"> </w:t>
          </w:r>
          <w:r w:rsidR="00021192" w:rsidRPr="00934163">
            <w:rPr>
              <w:rFonts w:ascii="Times New Roman" w:hAnsi="Times New Roman"/>
              <w:sz w:val="28"/>
              <w:szCs w:val="28"/>
            </w:rPr>
            <w:t>2020-2024.</w:t>
          </w:r>
          <w:r w:rsidR="001250BF">
            <w:rPr>
              <w:rFonts w:ascii="Times New Roman" w:hAnsi="Times New Roman"/>
              <w:sz w:val="28"/>
              <w:szCs w:val="28"/>
            </w:rPr>
            <w:t xml:space="preserve"> GODINA</w:t>
          </w:r>
          <w:r w:rsidR="00E26612">
            <w:rPr>
              <w:rFonts w:ascii="Times New Roman" w:hAnsi="Times New Roman"/>
              <w:sz w:val="28"/>
              <w:szCs w:val="28"/>
            </w:rPr>
            <w:t>,</w:t>
          </w:r>
          <w:r w:rsidR="001250BF">
            <w:rPr>
              <w:rFonts w:ascii="Times New Roman" w:hAnsi="Times New Roman"/>
              <w:sz w:val="28"/>
              <w:szCs w:val="28"/>
            </w:rPr>
            <w:t xml:space="preserve"> </w:t>
          </w:r>
          <w:proofErr w:type="gramStart"/>
          <w:r w:rsidR="0083052F" w:rsidRPr="0083052F">
            <w:rPr>
              <w:rFonts w:ascii="Times New Roman" w:hAnsi="Times New Roman"/>
              <w:sz w:val="28"/>
              <w:szCs w:val="28"/>
            </w:rPr>
            <w:t>S  AKCIONIM</w:t>
          </w:r>
          <w:proofErr w:type="gramEnd"/>
          <w:r w:rsidR="0083052F" w:rsidRPr="0083052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83052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83052F" w:rsidRPr="0083052F">
            <w:rPr>
              <w:rFonts w:ascii="Times New Roman" w:hAnsi="Times New Roman"/>
              <w:sz w:val="28"/>
              <w:szCs w:val="28"/>
            </w:rPr>
            <w:t xml:space="preserve">PLANOM </w:t>
          </w:r>
          <w:r w:rsidR="0083052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83052F" w:rsidRPr="0083052F">
            <w:rPr>
              <w:rFonts w:ascii="Times New Roman" w:hAnsi="Times New Roman"/>
              <w:sz w:val="28"/>
              <w:szCs w:val="28"/>
            </w:rPr>
            <w:t xml:space="preserve">ZA </w:t>
          </w:r>
          <w:r w:rsidR="0083052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83052F" w:rsidRPr="0083052F">
            <w:rPr>
              <w:rFonts w:ascii="Times New Roman" w:hAnsi="Times New Roman"/>
              <w:sz w:val="28"/>
              <w:szCs w:val="28"/>
            </w:rPr>
            <w:t>2020.</w:t>
          </w:r>
          <w:r w:rsidR="0083052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1250BF">
            <w:rPr>
              <w:rFonts w:ascii="Times New Roman" w:hAnsi="Times New Roman"/>
              <w:sz w:val="28"/>
              <w:szCs w:val="28"/>
            </w:rPr>
            <w:t>GODINU</w:t>
          </w:r>
        </w:p>
        <w:p w:rsidR="00207FE9" w:rsidRPr="00C554CB" w:rsidRDefault="00207FE9" w:rsidP="00207FE9">
          <w:pPr>
            <w:spacing w:after="0" w:line="240" w:lineRule="auto"/>
            <w:jc w:val="center"/>
            <w:rPr>
              <w:rFonts w:ascii="Times New Roman" w:hAnsi="Times New Roman"/>
              <w:color w:val="C00000"/>
              <w:sz w:val="24"/>
              <w:szCs w:val="24"/>
            </w:rPr>
          </w:pPr>
        </w:p>
        <w:p w:rsidR="00207FE9" w:rsidRPr="00C554CB" w:rsidRDefault="00207FE9" w:rsidP="00207FE9">
          <w:pPr>
            <w:spacing w:after="0" w:line="240" w:lineRule="auto"/>
            <w:jc w:val="center"/>
            <w:rPr>
              <w:rFonts w:ascii="Times New Roman" w:hAnsi="Times New Roman"/>
              <w:color w:val="C00000"/>
              <w:sz w:val="24"/>
              <w:szCs w:val="24"/>
            </w:rPr>
          </w:pPr>
        </w:p>
        <w:p w:rsidR="00207FE9" w:rsidRPr="00C554CB" w:rsidRDefault="00207FE9" w:rsidP="00A5520A">
          <w:pPr>
            <w:spacing w:after="0" w:line="240" w:lineRule="auto"/>
            <w:rPr>
              <w:rFonts w:ascii="Times New Roman" w:hAnsi="Times New Roman"/>
              <w:color w:val="C00000"/>
              <w:sz w:val="24"/>
              <w:szCs w:val="24"/>
            </w:rPr>
          </w:pPr>
        </w:p>
        <w:p w:rsidR="000850C2" w:rsidRDefault="000850C2" w:rsidP="000850C2">
          <w:pPr>
            <w:spacing w:after="160" w:line="259" w:lineRule="auto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C554CB" w:rsidRDefault="00C554CB" w:rsidP="000850C2">
          <w:pPr>
            <w:spacing w:after="160" w:line="259" w:lineRule="auto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934163" w:rsidRDefault="00934163" w:rsidP="000850C2">
          <w:pPr>
            <w:spacing w:after="160" w:line="259" w:lineRule="auto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tbl>
          <w:tblPr>
            <w:tblStyle w:val="TableGrid"/>
            <w:tblpPr w:leftFromText="180" w:rightFromText="180" w:vertAnchor="text" w:horzAnchor="margin" w:tblpY="362"/>
            <w:tblW w:w="9561" w:type="dxa"/>
            <w:tblLook w:val="04A0"/>
          </w:tblPr>
          <w:tblGrid>
            <w:gridCol w:w="9561"/>
          </w:tblGrid>
          <w:tr w:rsidR="00934163" w:rsidRPr="00C554CB" w:rsidTr="00934163">
            <w:trPr>
              <w:trHeight w:val="1372"/>
            </w:trPr>
            <w:tc>
              <w:tcPr>
                <w:tcW w:w="956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934163" w:rsidRPr="00C554CB" w:rsidRDefault="00934163" w:rsidP="00934163">
                <w:pPr>
                  <w:spacing w:after="160" w:line="259" w:lineRule="auto"/>
                  <w:jc w:val="center"/>
                  <w:rPr>
                    <w:rFonts w:ascii="Times New Roman" w:hAnsi="Times New Roman"/>
                    <w:color w:val="000000" w:themeColor="text1"/>
                    <w:sz w:val="24"/>
                    <w:szCs w:val="24"/>
                  </w:rPr>
                </w:pPr>
              </w:p>
              <w:p w:rsidR="00934163" w:rsidRPr="0083052F" w:rsidRDefault="00934163" w:rsidP="00934163">
                <w:pPr>
                  <w:spacing w:after="160" w:line="259" w:lineRule="auto"/>
                  <w:jc w:val="center"/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 w:rsidRPr="0083052F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>Povećana otpornost društva, bolji odgovor institucija i snažnija međunarodna pozicija Crne Gore u borbi protiv radikalizma i nasilnog ekstremizma</w:t>
                </w:r>
              </w:p>
            </w:tc>
          </w:tr>
        </w:tbl>
        <w:p w:rsidR="00934163" w:rsidRDefault="00934163" w:rsidP="000850C2">
          <w:pPr>
            <w:spacing w:after="160" w:line="259" w:lineRule="auto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934163" w:rsidRDefault="00934163" w:rsidP="000850C2">
          <w:pPr>
            <w:spacing w:after="160" w:line="259" w:lineRule="auto"/>
            <w:rPr>
              <w:rFonts w:ascii="Times New Roman" w:hAnsi="Times New Roman"/>
              <w:color w:val="000000" w:themeColor="text1"/>
              <w:sz w:val="24"/>
              <w:szCs w:val="24"/>
            </w:rPr>
          </w:pPr>
        </w:p>
        <w:p w:rsidR="00021192" w:rsidRPr="00C554CB" w:rsidRDefault="00934163" w:rsidP="00934163">
          <w:pPr>
            <w:spacing w:after="160" w:line="259" w:lineRule="auto"/>
            <w:ind w:left="2880"/>
            <w:rPr>
              <w:rFonts w:ascii="Times New Roman" w:hAnsi="Times New Roman"/>
              <w:sz w:val="24"/>
              <w:szCs w:val="24"/>
            </w:rPr>
            <w:sectPr w:rsidR="00021192" w:rsidRPr="00C554CB" w:rsidSect="00B50F4A">
              <w:type w:val="continuous"/>
              <w:pgSz w:w="12240" w:h="15840"/>
              <w:pgMar w:top="1440" w:right="1440" w:bottom="1440" w:left="1440" w:header="720" w:footer="720" w:gutter="0"/>
              <w:pgNumType w:start="2"/>
              <w:cols w:space="720"/>
              <w:titlePg/>
              <w:docGrid w:linePitch="360"/>
            </w:sectPr>
          </w:pPr>
          <w:r>
            <w:rPr>
              <w:rFonts w:ascii="Times New Roman" w:hAnsi="Times New Roman"/>
              <w:color w:val="000000" w:themeColor="text1"/>
              <w:sz w:val="24"/>
              <w:szCs w:val="24"/>
            </w:rPr>
            <w:t xml:space="preserve">    </w:t>
          </w:r>
          <w:r>
            <w:rPr>
              <w:rFonts w:ascii="Times New Roman" w:hAnsi="Times New Roman"/>
              <w:sz w:val="24"/>
              <w:szCs w:val="24"/>
            </w:rPr>
            <w:t>Podgorica, jul 2019. godine</w:t>
          </w:r>
        </w:p>
        <w:sdt>
          <w:sdtPr>
            <w:rPr>
              <w:rFonts w:ascii="Times New Roman" w:eastAsiaTheme="minorEastAsia" w:hAnsi="Times New Roman" w:cs="Times New Roman"/>
              <w:color w:val="auto"/>
              <w:sz w:val="24"/>
              <w:szCs w:val="24"/>
            </w:rPr>
            <w:id w:val="353311635"/>
            <w:docPartObj>
              <w:docPartGallery w:val="Table of Contents"/>
              <w:docPartUnique/>
            </w:docPartObj>
          </w:sdtPr>
          <w:sdtContent>
            <w:p w:rsidR="00207FE9" w:rsidRPr="00C554CB" w:rsidRDefault="00207FE9" w:rsidP="00A4683D">
              <w:pPr>
                <w:pStyle w:val="TOCHeading"/>
                <w:jc w:val="center"/>
                <w:rPr>
                  <w:rFonts w:ascii="Times New Roman" w:eastAsiaTheme="minorEastAsia" w:hAnsi="Times New Roman" w:cs="Times New Roman"/>
                  <w:color w:val="auto"/>
                  <w:sz w:val="24"/>
                  <w:szCs w:val="24"/>
                </w:rPr>
              </w:pPr>
            </w:p>
            <w:p w:rsidR="0078790F" w:rsidRPr="00C554CB" w:rsidRDefault="0078790F" w:rsidP="00A4683D">
              <w:pPr>
                <w:pStyle w:val="TOCHeading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C554C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SADRŽAJ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EE3DF9" w:rsidRPr="00C554CB" w:rsidRDefault="00EE3DF9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</w:p>
            <w:p w:rsidR="008F7D4F" w:rsidRPr="00C554CB" w:rsidRDefault="008F7D4F" w:rsidP="00F53C72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Uvod ……………………………………………………………………………</w:t>
              </w:r>
              <w:r w:rsidR="00377BF5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="00F8643C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.3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F53C72" w:rsidRPr="00C554CB" w:rsidRDefault="008F7D4F" w:rsidP="00F53C72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Analiza stanja …………………………………………………………………..</w:t>
              </w:r>
              <w:r w:rsidR="00F8643C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="001E17E8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.5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F53C72" w:rsidRPr="00C554CB" w:rsidRDefault="00F53C72" w:rsidP="00F53C72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Strateški i operativni ciljevi s</w:t>
              </w:r>
              <w:r w:rsidR="00EE3DF9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 pratećim indikatorima uspjeha</w:t>
              </w:r>
              <w:r w:rsidR="008D197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…...…………10</w:t>
              </w:r>
            </w:p>
            <w:p w:rsidR="00A4683D" w:rsidRPr="00C554CB" w:rsidRDefault="00A4683D" w:rsidP="00207FE9">
              <w:pPr>
                <w:jc w:val="center"/>
                <w:rPr>
                  <w:sz w:val="24"/>
                  <w:szCs w:val="24"/>
                </w:rPr>
              </w:pPr>
            </w:p>
            <w:p w:rsidR="00F53C72" w:rsidRPr="00C554CB" w:rsidRDefault="006F0D17" w:rsidP="00F53C72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Ključ</w:t>
              </w:r>
              <w:r w:rsidR="00F53C72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ne aktivnosti za </w:t>
              </w:r>
              <w:r w:rsidR="001E17E8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sprovođenje operativnih </w:t>
              </w:r>
              <w:r w:rsidR="00EE3DF9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ciljeva</w:t>
              </w:r>
              <w:r w:rsidR="008D197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……………………..…11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1E17E8" w:rsidRPr="00C554CB" w:rsidRDefault="001E17E8" w:rsidP="001E17E8">
              <w:pPr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Opis aktivnosti nadležnih organa i tijela za praćenje sprovođenja</w:t>
              </w:r>
              <w:r w:rsidR="008D197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…….….…13</w:t>
              </w:r>
            </w:p>
            <w:p w:rsidR="00A4683D" w:rsidRPr="00C554CB" w:rsidRDefault="00A4683D" w:rsidP="001E17E8">
              <w:pPr>
                <w:rPr>
                  <w:sz w:val="24"/>
                  <w:szCs w:val="24"/>
                </w:rPr>
              </w:pPr>
            </w:p>
            <w:p w:rsidR="001E17E8" w:rsidRPr="00C554CB" w:rsidRDefault="00F53C72" w:rsidP="00F53C72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N</w:t>
              </w:r>
              <w:r w:rsidR="006F0D17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ač</w:t>
              </w:r>
              <w:r w:rsidR="00EE3DF9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in izvještavanja i evaluacije</w:t>
              </w:r>
              <w:r w:rsidR="005E5F80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………………………………………………</w:t>
              </w:r>
              <w:r w:rsidR="008D197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…15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1E17E8" w:rsidRPr="00C554CB" w:rsidRDefault="001E17E8" w:rsidP="001E17E8">
              <w:pPr>
                <w:pStyle w:val="TOC1"/>
                <w:rPr>
                  <w:rFonts w:ascii="Times New Roman" w:hAnsi="Times New Roman"/>
                  <w:b/>
                  <w:bCs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Prateći akcioni plan s procjenom troškova…………………………….....…... </w:t>
              </w:r>
              <w:r w:rsidR="00A31DD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1</w:t>
              </w:r>
              <w:r w:rsidR="008D197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7</w:t>
              </w:r>
            </w:p>
            <w:p w:rsidR="00A4683D" w:rsidRPr="00C554CB" w:rsidRDefault="00A4683D" w:rsidP="00A4683D">
              <w:pPr>
                <w:rPr>
                  <w:sz w:val="24"/>
                  <w:szCs w:val="24"/>
                </w:rPr>
              </w:pPr>
            </w:p>
            <w:p w:rsidR="00F53C72" w:rsidRPr="00C554CB" w:rsidRDefault="00F53C72" w:rsidP="001E17E8">
              <w:pPr>
                <w:pStyle w:val="TOC1"/>
                <w:rPr>
                  <w:rFonts w:ascii="Times New Roman" w:hAnsi="Times New Roman"/>
                  <w:sz w:val="24"/>
                  <w:szCs w:val="24"/>
                </w:rPr>
              </w:pP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Informa</w:t>
              </w:r>
              <w:r w:rsidR="006F0D17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cija za javnost o ciljevima i očekivanim uč</w:t>
              </w:r>
              <w:r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incima strategije u skladu sa Komunikacio</w:t>
              </w:r>
              <w:r w:rsidR="00EE3DF9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nom strategijom Vlade Crne Gore</w:t>
              </w:r>
              <w:r w:rsidR="005E5F80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…………………………</w:t>
              </w:r>
              <w:r w:rsidR="002777F4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…..</w:t>
              </w:r>
              <w:bookmarkStart w:id="0" w:name="_GoBack"/>
              <w:bookmarkEnd w:id="0"/>
              <w:r w:rsidR="00377BF5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="005E5F80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="00A31DDB" w:rsidRPr="00C554CB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</w:t>
              </w:r>
              <w:r w:rsidR="00021E1E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3</w:t>
              </w:r>
            </w:p>
            <w:p w:rsidR="00F53C72" w:rsidRPr="00C554CB" w:rsidRDefault="00F53C72" w:rsidP="00F53C72">
              <w:pPr>
                <w:rPr>
                  <w:rFonts w:ascii="Times New Roman" w:hAnsi="Times New Roman"/>
                  <w:sz w:val="24"/>
                  <w:szCs w:val="24"/>
                </w:rPr>
              </w:pPr>
            </w:p>
            <w:p w:rsidR="0078790F" w:rsidRPr="00C554CB" w:rsidRDefault="00F45C09">
              <w:pPr>
                <w:pStyle w:val="TOC3"/>
                <w:ind w:left="446"/>
                <w:rPr>
                  <w:rFonts w:ascii="Times New Roman" w:hAnsi="Times New Roman"/>
                  <w:sz w:val="24"/>
                  <w:szCs w:val="24"/>
                </w:rPr>
              </w:pPr>
            </w:p>
          </w:sdtContent>
        </w:sdt>
        <w:p w:rsidR="00EE3DF9" w:rsidRPr="00C554CB" w:rsidRDefault="00EE3DF9" w:rsidP="00560A5E">
          <w:pPr>
            <w:spacing w:after="160" w:line="259" w:lineRule="auto"/>
            <w:rPr>
              <w:rFonts w:ascii="Times New Roman" w:hAnsi="Times New Roman"/>
              <w:sz w:val="24"/>
              <w:szCs w:val="24"/>
            </w:rPr>
            <w:sectPr w:rsidR="00EE3DF9" w:rsidRPr="00C554CB" w:rsidSect="00B50F4A">
              <w:type w:val="continuous"/>
              <w:pgSz w:w="12240" w:h="15840"/>
              <w:pgMar w:top="1440" w:right="1440" w:bottom="1440" w:left="1440" w:header="720" w:footer="720" w:gutter="0"/>
              <w:pgNumType w:start="3"/>
              <w:cols w:space="720"/>
              <w:titlePg/>
              <w:docGrid w:linePitch="360"/>
            </w:sectPr>
          </w:pPr>
        </w:p>
        <w:p w:rsidR="00075A5F" w:rsidRPr="00C554CB" w:rsidRDefault="006E57E6" w:rsidP="00560A5E">
          <w:pPr>
            <w:spacing w:after="160" w:line="259" w:lineRule="auto"/>
            <w:rPr>
              <w:rFonts w:ascii="Times New Roman" w:hAnsi="Times New Roman"/>
              <w:sz w:val="24"/>
              <w:szCs w:val="24"/>
            </w:rPr>
            <w:sectPr w:rsidR="00075A5F" w:rsidRPr="00C554CB" w:rsidSect="00B50F4A">
              <w:type w:val="continuous"/>
              <w:pgSz w:w="12240" w:h="15840"/>
              <w:pgMar w:top="1440" w:right="1440" w:bottom="1440" w:left="1440" w:header="720" w:footer="720" w:gutter="0"/>
              <w:pgNumType w:start="2"/>
              <w:cols w:num="2" w:space="720"/>
              <w:titlePg/>
              <w:docGrid w:linePitch="360"/>
            </w:sectPr>
          </w:pPr>
          <w:r w:rsidRPr="00C554CB">
            <w:rPr>
              <w:rFonts w:ascii="Times New Roman" w:hAnsi="Times New Roman"/>
              <w:sz w:val="24"/>
              <w:szCs w:val="24"/>
            </w:rPr>
            <w:lastRenderedPageBreak/>
            <w:br w:type="page"/>
          </w:r>
        </w:p>
      </w:sdtContent>
    </w:sdt>
    <w:tbl>
      <w:tblPr>
        <w:tblStyle w:val="TableGrid"/>
        <w:tblW w:w="9493" w:type="dxa"/>
        <w:tblLook w:val="04A0"/>
      </w:tblPr>
      <w:tblGrid>
        <w:gridCol w:w="9493"/>
      </w:tblGrid>
      <w:tr w:rsidR="00F53C72" w:rsidRPr="00C554CB" w:rsidTr="00F53C72">
        <w:tc>
          <w:tcPr>
            <w:tcW w:w="9493" w:type="dxa"/>
            <w:shd w:val="clear" w:color="auto" w:fill="C00000"/>
          </w:tcPr>
          <w:p w:rsidR="00F560E2" w:rsidRPr="00C554CB" w:rsidRDefault="00F53C72" w:rsidP="00F560E2">
            <w:pPr>
              <w:pStyle w:val="ListParagraph"/>
              <w:shd w:val="clear" w:color="auto" w:fill="C0000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UVOD</w:t>
            </w:r>
          </w:p>
        </w:tc>
      </w:tr>
    </w:tbl>
    <w:p w:rsidR="00F53C72" w:rsidRPr="00C554CB" w:rsidRDefault="00F53C72" w:rsidP="00075A5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53C72" w:rsidRPr="00C554CB" w:rsidSect="00B50F4A">
          <w:type w:val="continuous"/>
          <w:pgSz w:w="12240" w:h="15840"/>
          <w:pgMar w:top="1440" w:right="1440" w:bottom="1440" w:left="1440" w:header="720" w:footer="720" w:gutter="0"/>
          <w:pgNumType w:start="3"/>
          <w:cols w:space="720"/>
          <w:docGrid w:linePitch="360"/>
        </w:sectPr>
      </w:pPr>
    </w:p>
    <w:p w:rsidR="002262FB" w:rsidRPr="00C554CB" w:rsidRDefault="002262FB" w:rsidP="00075A5F">
      <w:pPr>
        <w:spacing w:line="240" w:lineRule="auto"/>
        <w:jc w:val="both"/>
        <w:rPr>
          <w:rFonts w:ascii="Times New Roman" w:eastAsia="BatangChe" w:hAnsi="Times New Roman"/>
          <w:sz w:val="24"/>
          <w:szCs w:val="24"/>
        </w:rPr>
      </w:pPr>
    </w:p>
    <w:p w:rsidR="00CF2479" w:rsidRPr="00C554CB" w:rsidRDefault="00CF2479" w:rsidP="00075A5F">
      <w:pPr>
        <w:spacing w:line="240" w:lineRule="auto"/>
        <w:jc w:val="both"/>
        <w:rPr>
          <w:rFonts w:ascii="Times New Roman" w:eastAsia="BatangChe" w:hAnsi="Times New Roman"/>
          <w:sz w:val="24"/>
          <w:szCs w:val="24"/>
        </w:rPr>
        <w:sectPr w:rsidR="00CF2479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2479" w:rsidRPr="00C554CB" w:rsidRDefault="00075A5F" w:rsidP="00CF2479">
      <w:pPr>
        <w:spacing w:after="0" w:line="240" w:lineRule="auto"/>
        <w:ind w:firstLine="720"/>
        <w:jc w:val="both"/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</w:pPr>
      <w:r w:rsidRPr="00C554CB">
        <w:rPr>
          <w:rFonts w:ascii="Times New Roman" w:eastAsia="BatangChe" w:hAnsi="Times New Roman"/>
          <w:sz w:val="24"/>
          <w:szCs w:val="24"/>
        </w:rPr>
        <w:lastRenderedPageBreak/>
        <w:t>Nasilni ekstremizam, u širem kontekstu borbe protiv terorizma, prepoznat je u Strategiji nacionalne bezbjednosti kao metod ostvarivanja političkih i drugih ciljeva koji direktno podriva vitalne i strategijske interese države, a o</w:t>
      </w:r>
      <w:r w:rsidRPr="00C554CB">
        <w:rPr>
          <w:rFonts w:ascii="Times New Roman" w:hAnsi="Times New Roman"/>
          <w:sz w:val="24"/>
          <w:szCs w:val="24"/>
        </w:rPr>
        <w:t>dgovor Crne Gore na ove fenomene zasnivaće se na jačanju nacionalnih kapaciteta, koordinaciji aktivnosti svih subjekata unutar države i jačanju međunarodne saradnje u borbi protiv ovih izazova.</w:t>
      </w:r>
      <w:r w:rsidR="00587E7F" w:rsidRPr="00C554CB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C554CB">
        <w:rPr>
          <w:rFonts w:ascii="Times New Roman" w:hAnsi="Times New Roman"/>
          <w:sz w:val="24"/>
          <w:szCs w:val="24"/>
        </w:rPr>
        <w:t xml:space="preserve"> Osim navedenog krovnog strateškog dokumenta za oblast bezbjednosti, u kojem je definisano da će Crna Gora preduzeti sve dostupne proaktivne mjere i aktivnosti borbe protiv terorizma na nacionalnom, regionalnom i međunarodnom nivou, uključujući i mjere za 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sprečavanje terorističke radikalizacije, regrutovanja i finansiranja terorizma</w:t>
      </w:r>
      <w:r w:rsidR="00587E7F" w:rsidRPr="00C554CB">
        <w:rPr>
          <w:rStyle w:val="FootnoteReference"/>
          <w:rFonts w:ascii="Times New Roman" w:hAnsi="Times New Roman"/>
          <w:sz w:val="24"/>
          <w:szCs w:val="24"/>
          <w:bdr w:val="none" w:sz="0" w:space="0" w:color="auto" w:frame="1"/>
        </w:rPr>
        <w:footnoteReference w:id="2"/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, radikalizam i nasilni ekstremizam prepoznati su kao dio spektra regionalnih i globalnih bezbjednosni rizika, izazova i prijetnji i u Strategiji odbrane Crne Gore</w:t>
      </w:r>
      <w:r w:rsidR="00587E7F" w:rsidRPr="00C554CB">
        <w:rPr>
          <w:rStyle w:val="FootnoteReference"/>
          <w:rFonts w:ascii="Times New Roman" w:hAnsi="Times New Roman"/>
          <w:sz w:val="24"/>
          <w:szCs w:val="24"/>
          <w:bdr w:val="none" w:sz="0" w:space="0" w:color="auto" w:frame="1"/>
        </w:rPr>
        <w:footnoteReference w:id="3"/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="002262FB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846C9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Takođe, pitanje prevencije terorizma tretirano je i Strategijom za prevenciju i suzbijanje terorizma, pranja</w:t>
      </w:r>
      <w:r w:rsidR="00A83A07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 novca i finansiranja terorizma, a određeni aspekti ovog fenomena našli su svoje mjesto i u Strategiji sajber bezbjednosti Crne Gore, posebno u okviru strateškog cilja 7 “Partnerstvo javnog i privatnog sektora”. </w:t>
      </w:r>
    </w:p>
    <w:p w:rsidR="005B27C2" w:rsidRPr="00C554CB" w:rsidRDefault="00267CD1" w:rsidP="00CF2479">
      <w:pPr>
        <w:spacing w:after="0" w:line="240" w:lineRule="auto"/>
        <w:ind w:firstLine="720"/>
        <w:jc w:val="both"/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</w:pP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Fenomen nasilnog ekstremizma i radikalizma 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t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r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e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ti</w:t>
      </w:r>
      <w:r w:rsidR="00EE6465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r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an je Strategijom suzbijanja nasilnog ekstremizma 2016-2018. godine, sa pratećim akcionim planom, nakon čega je donijet Prelazni A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kcioni plan za 2019. godinu. Sprov</w:t>
      </w:r>
      <w:r w:rsidR="00EE6465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ođenje strateških dokumenata po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vjereno je </w:t>
      </w:r>
      <w:r w:rsidR="00070534" w:rsidRPr="00C554CB">
        <w:rPr>
          <w:rFonts w:ascii="Times New Roman" w:hAnsi="Times New Roman"/>
          <w:sz w:val="24"/>
          <w:szCs w:val="24"/>
          <w:lang w:val="hr-HR"/>
        </w:rPr>
        <w:t xml:space="preserve">Nacionalnom </w:t>
      </w:r>
      <w:r w:rsidR="00070534" w:rsidRPr="00C554CB">
        <w:rPr>
          <w:rFonts w:ascii="Times New Roman" w:hAnsi="Times New Roman"/>
          <w:sz w:val="24"/>
          <w:szCs w:val="24"/>
          <w:lang w:val="hr-HR"/>
        </w:rPr>
        <w:lastRenderedPageBreak/>
        <w:t>operativnom timu za implementaciju Akcionog plana za sprovođenje Strategije suzbijanja nasilnog ekstremizma, koji je zadužen „</w:t>
      </w:r>
      <w:r w:rsidR="00070534" w:rsidRPr="00C554CB">
        <w:rPr>
          <w:rFonts w:ascii="Times New Roman" w:hAnsi="Times New Roman"/>
          <w:sz w:val="24"/>
          <w:szCs w:val="24"/>
        </w:rPr>
        <w:t>za realizaciju zadataka koji zahtijevaju operativno usklađivanje aktivnosti”</w:t>
      </w:r>
      <w:r w:rsidR="00070534" w:rsidRPr="00C554CB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070534" w:rsidRPr="00C554CB">
        <w:rPr>
          <w:rFonts w:ascii="Times New Roman" w:hAnsi="Times New Roman"/>
          <w:sz w:val="24"/>
          <w:szCs w:val="24"/>
        </w:rPr>
        <w:t xml:space="preserve"> na ovom planu (u daljem tekstu: NOT).  </w:t>
      </w:r>
      <w:r w:rsidR="00070534" w:rsidRPr="00C554CB">
        <w:rPr>
          <w:rFonts w:ascii="Times New Roman" w:hAnsi="Times New Roman"/>
          <w:sz w:val="24"/>
          <w:szCs w:val="24"/>
          <w:lang w:val="hr-HR"/>
        </w:rPr>
        <w:t xml:space="preserve">Jedan od zadataka NOT-a je i priprema novih strateških dokumenata, što je upravo predviđeno </w:t>
      </w:r>
      <w:r w:rsidR="00834E99" w:rsidRPr="00C554CB">
        <w:rPr>
          <w:rFonts w:ascii="Times New Roman" w:hAnsi="Times New Roman"/>
          <w:sz w:val="24"/>
          <w:szCs w:val="24"/>
          <w:lang w:val="hr-HR"/>
        </w:rPr>
        <w:t>Prelaznim akcionim planom za 201</w:t>
      </w:r>
      <w:r w:rsidR="00070534" w:rsidRPr="00C554CB">
        <w:rPr>
          <w:rFonts w:ascii="Times New Roman" w:hAnsi="Times New Roman"/>
          <w:sz w:val="24"/>
          <w:szCs w:val="24"/>
          <w:lang w:val="hr-HR"/>
        </w:rPr>
        <w:t>9. godinu, a riječ je o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pripremi 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nove strategije suzbijanja nasilnog ekstremizma za period 2020-2024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. i akcionog/ih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 xml:space="preserve"> plan</w:t>
      </w:r>
      <w:r w:rsidR="00070534"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a/ova</w:t>
      </w:r>
      <w:r w:rsidRPr="00C554CB"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070534" w:rsidRPr="00C554CB" w:rsidRDefault="00070534" w:rsidP="00CF247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Strategija se zasniva na smjernicama i rezolucijama Ujedinjenih nacija, prioritetima Evropske unije i regionalnim prioritetima u okviru Procesa saradnje u Jugoistočnoj Evropi, kao i na rješenjima razvijenim pod okriljem Globalnog foruma za borbu protiv terorizma i Mreže EU za podizanje svijesti o radikalizaciji. U pripremi su uzete u obzir i odluke, programi i smjernice Savjeta Evrope i OEBS-a.</w:t>
      </w:r>
    </w:p>
    <w:p w:rsidR="00EE6465" w:rsidRPr="00C554CB" w:rsidRDefault="00125735" w:rsidP="00CF2479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C554CB">
        <w:rPr>
          <w:rFonts w:ascii="Times New Roman" w:hAnsi="Times New Roman" w:cs="Times New Roman"/>
        </w:rPr>
        <w:t>Prepoznata je vodeća uloga Ujedinjenih nacija u međunarodnim naporima za suzbijanje nasilnog ekstremizma, kao i SB UN Rezolucija 2242 (2015) o potrebi jače posvećenosti država članica pitanjima žena, mira i bezbjednosti, borbi protiv terorizma i nasilnog ekstremizma koji može dovesti do širenja terorizma. Imajući u vidu posebno značaj prevencije u suzbijan</w:t>
      </w:r>
      <w:r w:rsidR="00EE6465" w:rsidRPr="00C554CB">
        <w:rPr>
          <w:rFonts w:ascii="Times New Roman" w:hAnsi="Times New Roman" w:cs="Times New Roman"/>
        </w:rPr>
        <w:t>j</w:t>
      </w:r>
      <w:r w:rsidRPr="00C554CB">
        <w:rPr>
          <w:rFonts w:ascii="Times New Roman" w:hAnsi="Times New Roman" w:cs="Times New Roman"/>
        </w:rPr>
        <w:t>u nasilnog ekstremizma, u okviru Ujedinjenih nacija, prevencija nasilnog ekstremizma ocjenjuje se kao posvećenost i obaveza u skladu sa principima i vrijednostima Povelje UN, Univerzalne deklaracije o ljudskim pravima i drugim međunarodnim instrumentima o ljudskim pravima. U cilju održivosti i</w:t>
      </w:r>
      <w:r w:rsidR="0083052F">
        <w:rPr>
          <w:rFonts w:ascii="Times New Roman" w:hAnsi="Times New Roman" w:cs="Times New Roman"/>
        </w:rPr>
        <w:t xml:space="preserve"> </w:t>
      </w:r>
      <w:r w:rsidRPr="00C554CB">
        <w:rPr>
          <w:rFonts w:ascii="Times New Roman" w:hAnsi="Times New Roman" w:cs="Times New Roman"/>
        </w:rPr>
        <w:lastRenderedPageBreak/>
        <w:t xml:space="preserve">efikasnosti, sva zakonska regulativa, politike, strategije i usvojene prakse za prevenciju nasilnog ekstremizma treba da budu u potpunosti usklađene </w:t>
      </w:r>
      <w:proofErr w:type="gramStart"/>
      <w:r w:rsidRPr="00C554CB">
        <w:rPr>
          <w:rFonts w:ascii="Times New Roman" w:hAnsi="Times New Roman" w:cs="Times New Roman"/>
        </w:rPr>
        <w:t>sa</w:t>
      </w:r>
      <w:proofErr w:type="gramEnd"/>
      <w:r w:rsidRPr="00C554CB">
        <w:rPr>
          <w:rFonts w:ascii="Times New Roman" w:hAnsi="Times New Roman" w:cs="Times New Roman"/>
        </w:rPr>
        <w:t xml:space="preserve"> principima poštovana ljudskih prava i vladavine prava. Generalna skupština i Savjet bezbjednosti UN su kroz svoje odluke konstatovali da je nasilni ekstremizam dostigao nivo sofisticirane prijetnje koja, pored mjera iz nadležnosti policijskih, vojnih i bezbjednosnih snaga, zahtijeva sinhronizovane aktivnosti usmjerene na ekonomski razvoj, dobro upravljanje, ljudska prava i humanitarna pitanja. Kao pokretači nasilnog ekstremizma se izdvajaju nedostatak socio-ekonomskih mogućnosti, marginalizacija i diskriminacija, povreda ljudskih prava i vladavine prava, neriješeni konflikti i radikalizacija u zatvorima, dok se za sam proces radikalizacije ističu individualne karakteristike i motivacija, kolektivna nepravda i viktimizacija, zloupotreba vjerovanja, političke ideologije, etničke i kulturne razlike, liderstvo i socijalne mreže. Na toj liniji, UN preporučuje da se na planu prevencije preduzmu aktivnosti usmjerene na dijalog i prevenciju konflikta, jačanje dobre uprave, ljudskih prava i vladavine prava, uključivanje lokalnih zajednica, osnaživanje mladih, rodnu ravnopravnost i osnaživanje žena, obrazovanje, razvoj vještina i olakšavanje zapošljavanja, streteške </w:t>
      </w:r>
    </w:p>
    <w:tbl>
      <w:tblPr>
        <w:tblStyle w:val="TableGrid"/>
        <w:tblpPr w:leftFromText="180" w:rightFromText="180" w:vertAnchor="text" w:horzAnchor="margin" w:tblpXSpec="right" w:tblpY="29"/>
        <w:tblW w:w="0" w:type="auto"/>
        <w:tblLook w:val="04A0"/>
      </w:tblPr>
      <w:tblGrid>
        <w:gridCol w:w="4310"/>
      </w:tblGrid>
      <w:tr w:rsidR="0083052F" w:rsidRPr="00C554CB" w:rsidTr="0083052F">
        <w:trPr>
          <w:trHeight w:val="1740"/>
        </w:trPr>
        <w:tc>
          <w:tcPr>
            <w:tcW w:w="4310" w:type="dxa"/>
            <w:shd w:val="clear" w:color="auto" w:fill="C00000"/>
          </w:tcPr>
          <w:p w:rsidR="0083052F" w:rsidRPr="00C554CB" w:rsidRDefault="0083052F" w:rsidP="0083052F">
            <w:pPr>
              <w:pStyle w:val="NoSpacing"/>
              <w:shd w:val="clear" w:color="auto" w:fill="C0000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  <w:p w:rsidR="0083052F" w:rsidRPr="00C554CB" w:rsidRDefault="0083052F" w:rsidP="0083052F">
            <w:pPr>
              <w:shd w:val="clear" w:color="auto" w:fill="C0000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Povećana otpornost društva, bolji odgovor institucija i snažnija međunarodna pozicija Crne Gore </w:t>
            </w:r>
          </w:p>
          <w:p w:rsidR="0083052F" w:rsidRPr="00C554CB" w:rsidRDefault="0083052F" w:rsidP="0083052F">
            <w:pPr>
              <w:shd w:val="clear" w:color="auto" w:fill="C0000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u borbi protiv radikalizma i nasilnog ekstremizma</w:t>
            </w:r>
          </w:p>
        </w:tc>
      </w:tr>
    </w:tbl>
    <w:p w:rsidR="00125735" w:rsidRPr="00C554CB" w:rsidRDefault="00125735" w:rsidP="00CF2479">
      <w:pPr>
        <w:pStyle w:val="Default"/>
        <w:ind w:firstLine="720"/>
        <w:jc w:val="both"/>
        <w:rPr>
          <w:rFonts w:ascii="Times New Roman" w:hAnsi="Times New Roman" w:cs="Times New Roman"/>
        </w:rPr>
      </w:pPr>
      <w:proofErr w:type="gramStart"/>
      <w:r w:rsidRPr="00C554CB">
        <w:rPr>
          <w:rFonts w:ascii="Times New Roman" w:hAnsi="Times New Roman" w:cs="Times New Roman"/>
        </w:rPr>
        <w:t>komunikacije</w:t>
      </w:r>
      <w:proofErr w:type="gramEnd"/>
      <w:r w:rsidRPr="00C554CB">
        <w:rPr>
          <w:rFonts w:ascii="Times New Roman" w:hAnsi="Times New Roman" w:cs="Times New Roman"/>
        </w:rPr>
        <w:t xml:space="preserve">, internet i socijalne medije. </w:t>
      </w:r>
    </w:p>
    <w:p w:rsidR="00070534" w:rsidRPr="00C554CB" w:rsidRDefault="00070534" w:rsidP="00CF247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Komitet ministara S</w:t>
      </w:r>
      <w:r w:rsidR="00EE6465" w:rsidRPr="00C554CB">
        <w:rPr>
          <w:rFonts w:ascii="Times New Roman" w:hAnsi="Times New Roman" w:cs="Times New Roman"/>
          <w:sz w:val="24"/>
          <w:szCs w:val="24"/>
        </w:rPr>
        <w:t xml:space="preserve">avjeta </w:t>
      </w:r>
      <w:r w:rsidRPr="00C554CB">
        <w:rPr>
          <w:rFonts w:ascii="Times New Roman" w:hAnsi="Times New Roman" w:cs="Times New Roman"/>
          <w:sz w:val="24"/>
          <w:szCs w:val="24"/>
        </w:rPr>
        <w:t>E</w:t>
      </w:r>
      <w:r w:rsidR="00EE6465" w:rsidRPr="00C554CB">
        <w:rPr>
          <w:rFonts w:ascii="Times New Roman" w:hAnsi="Times New Roman" w:cs="Times New Roman"/>
          <w:sz w:val="24"/>
          <w:szCs w:val="24"/>
        </w:rPr>
        <w:t>vrope je 2015. usvojio</w:t>
      </w:r>
      <w:r w:rsidRPr="00C554CB">
        <w:rPr>
          <w:rFonts w:ascii="Times New Roman" w:hAnsi="Times New Roman" w:cs="Times New Roman"/>
          <w:sz w:val="24"/>
          <w:szCs w:val="24"/>
        </w:rPr>
        <w:t xml:space="preserve"> Akcioni plan za borbu protiv nasilnog ekstremizma i radikalizacije koji vode ka terorizmu (2015-2017), a aktivnosti u navedenoj oblasti se nastavljaju, s akcentom na jačanje međunarodnog pravnog i operativnog okvira protiv terorizma i nasilnog ekstremizma i prevenciju radikalizacije kroz obrazovanje i borbu protiv diskriminacije i govora mržnje. Ministarski savjet OEBS-a je, decembra </w:t>
      </w:r>
      <w:r w:rsidRPr="00C554CB">
        <w:rPr>
          <w:rFonts w:ascii="Times New Roman" w:hAnsi="Times New Roman" w:cs="Times New Roman"/>
          <w:sz w:val="24"/>
          <w:szCs w:val="24"/>
        </w:rPr>
        <w:lastRenderedPageBreak/>
        <w:t xml:space="preserve">2015, usvojio Deklaraciju o prevenciji i suzbijanju nasilnog ekstremizma i radikalizacije koji vode ka terorizmu, bazirajući se na relevantnim odlukama OEBS-a iz oblasti borbe protiv terorizma i Deklaracije o ulozi OEBS-a u borbi protiv fenomena stranih boraca, u kontekstu implementacije SB UN rezolucija 2170 (2014) i 2178 (2014). </w:t>
      </w:r>
    </w:p>
    <w:p w:rsidR="00CF2479" w:rsidRPr="00C554CB" w:rsidRDefault="00125735" w:rsidP="00CF247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 xml:space="preserve">Kada je riječ o Evropskoj uniji, Strategija je usklađena sa </w:t>
      </w:r>
      <w:r w:rsidR="005B27C2" w:rsidRPr="00C554CB">
        <w:rPr>
          <w:rFonts w:ascii="Times New Roman" w:hAnsi="Times New Roman" w:cs="Times New Roman"/>
          <w:sz w:val="24"/>
          <w:szCs w:val="24"/>
        </w:rPr>
        <w:t>Zajedničkim akcionim planom o borbi protiv terorizma, potpisanim 5. oktobra 2018. godine u Tirani, kojim su definisani zajednički ciljevi koje će šest partnerskih zemalja Zapadnog Balkana sprovoditi uz podršku Evropske unije. Glavni ciljevi precizirani ovim Akcionim planom odnose se na usklađivanje pravnog i institucionalnog okvira sa adekvatnim instrumentima EU, efikasnu prevenciju i borbu protiv nasilnog ekstremizma, intenzivnu razmjenu informacija i operativnu saradnju, kao i na izgradnju kapaciteta za borbu protiv pranja novca i finansiranje terorizma i jačanje zaštite građana i infrastrukture.</w:t>
      </w:r>
    </w:p>
    <w:p w:rsidR="005B27C2" w:rsidRPr="00C554CB" w:rsidRDefault="002262FB" w:rsidP="00CF247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 xml:space="preserve">Donošenje nove strategije </w:t>
      </w:r>
      <w:r w:rsidR="00706AA6" w:rsidRPr="00C554CB">
        <w:rPr>
          <w:rFonts w:ascii="Times New Roman" w:hAnsi="Times New Roman" w:cs="Times New Roman"/>
          <w:sz w:val="24"/>
          <w:szCs w:val="24"/>
        </w:rPr>
        <w:t>predviđeno je</w:t>
      </w:r>
      <w:r w:rsidRPr="00C554CB">
        <w:rPr>
          <w:rFonts w:ascii="Times New Roman" w:hAnsi="Times New Roman" w:cs="Times New Roman"/>
          <w:sz w:val="24"/>
          <w:szCs w:val="24"/>
        </w:rPr>
        <w:t xml:space="preserve"> </w:t>
      </w:r>
      <w:r w:rsidR="00706AA6" w:rsidRPr="00C554CB">
        <w:rPr>
          <w:rFonts w:ascii="Times New Roman" w:hAnsi="Times New Roman" w:cs="Times New Roman"/>
          <w:sz w:val="24"/>
          <w:szCs w:val="24"/>
        </w:rPr>
        <w:t>Programom pristupanja Crne Gore Evropskoj uniji 2019-2020</w:t>
      </w:r>
      <w:r w:rsidR="00EC05F9" w:rsidRPr="00C554CB">
        <w:rPr>
          <w:rFonts w:ascii="Times New Roman" w:hAnsi="Times New Roman" w:cs="Times New Roman"/>
          <w:sz w:val="24"/>
          <w:szCs w:val="24"/>
        </w:rPr>
        <w:t>. za I</w:t>
      </w:r>
      <w:r w:rsidR="00706AA6" w:rsidRPr="00C554CB">
        <w:rPr>
          <w:rFonts w:ascii="Times New Roman" w:hAnsi="Times New Roman" w:cs="Times New Roman"/>
          <w:sz w:val="24"/>
          <w:szCs w:val="24"/>
        </w:rPr>
        <w:t xml:space="preserve"> kvartal 2020. godine</w:t>
      </w:r>
      <w:r w:rsidR="00EC05F9" w:rsidRPr="00C554CB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706AA6" w:rsidRPr="00C554CB">
        <w:rPr>
          <w:rFonts w:ascii="Times New Roman" w:hAnsi="Times New Roman" w:cs="Times New Roman"/>
          <w:sz w:val="24"/>
          <w:szCs w:val="24"/>
        </w:rPr>
        <w:t xml:space="preserve">, a u skladu je i sa </w:t>
      </w:r>
      <w:r w:rsidR="00EC05F9" w:rsidRPr="00C554CB">
        <w:rPr>
          <w:rFonts w:ascii="Times New Roman" w:hAnsi="Times New Roman" w:cs="Times New Roman"/>
          <w:bCs/>
          <w:sz w:val="24"/>
          <w:szCs w:val="24"/>
        </w:rPr>
        <w:t xml:space="preserve"> Srednjeročnim programom</w:t>
      </w:r>
      <w:r w:rsidRPr="00C554CB">
        <w:rPr>
          <w:rFonts w:ascii="Times New Roman" w:hAnsi="Times New Roman" w:cs="Times New Roman"/>
          <w:bCs/>
          <w:sz w:val="24"/>
          <w:szCs w:val="24"/>
        </w:rPr>
        <w:t xml:space="preserve"> rada Vlade 2018-2020.</w:t>
      </w:r>
      <w:r w:rsidR="00EC05F9" w:rsidRPr="00C554CB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6"/>
      </w:r>
    </w:p>
    <w:p w:rsidR="005B27C2" w:rsidRPr="0083052F" w:rsidRDefault="005B27C2" w:rsidP="0083052F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 w:cs="Times New Roman"/>
          <w:sz w:val="24"/>
          <w:szCs w:val="24"/>
        </w:rPr>
        <w:t>Strategija postavlja slje</w:t>
      </w:r>
      <w:r w:rsidR="002262FB" w:rsidRPr="00C554CB">
        <w:rPr>
          <w:rFonts w:ascii="Times New Roman" w:hAnsi="Times New Roman" w:cs="Times New Roman"/>
          <w:sz w:val="24"/>
          <w:szCs w:val="24"/>
        </w:rPr>
        <w:t>d</w:t>
      </w:r>
      <w:r w:rsidR="00706AA6" w:rsidRPr="00C554CB">
        <w:rPr>
          <w:rFonts w:ascii="Times New Roman" w:hAnsi="Times New Roman" w:cs="Times New Roman"/>
          <w:sz w:val="24"/>
          <w:szCs w:val="24"/>
        </w:rPr>
        <w:t>eći cilj</w:t>
      </w:r>
      <w:r w:rsidRPr="00C554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7471" w:rsidRPr="00C554CB" w:rsidRDefault="004E7471" w:rsidP="00075A5F">
      <w:pPr>
        <w:spacing w:line="240" w:lineRule="auto"/>
        <w:jc w:val="both"/>
        <w:rPr>
          <w:rStyle w:val="at3"/>
          <w:rFonts w:ascii="Times New Roman" w:hAnsi="Times New Roman"/>
          <w:sz w:val="24"/>
          <w:szCs w:val="24"/>
          <w:bdr w:val="none" w:sz="0" w:space="0" w:color="auto" w:frame="1"/>
        </w:rPr>
        <w:sectPr w:rsidR="004E7471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493" w:type="dxa"/>
        <w:shd w:val="clear" w:color="auto" w:fill="5B9BD5" w:themeFill="accent1"/>
        <w:tblLook w:val="04A0"/>
      </w:tblPr>
      <w:tblGrid>
        <w:gridCol w:w="9493"/>
      </w:tblGrid>
      <w:tr w:rsidR="00F53C72" w:rsidRPr="00C554CB" w:rsidTr="002262FB">
        <w:trPr>
          <w:trHeight w:val="350"/>
        </w:trPr>
        <w:tc>
          <w:tcPr>
            <w:tcW w:w="9493" w:type="dxa"/>
            <w:shd w:val="clear" w:color="auto" w:fill="C00000"/>
          </w:tcPr>
          <w:p w:rsidR="004E7471" w:rsidRPr="00C554CB" w:rsidRDefault="004E7471" w:rsidP="004E7471">
            <w:pPr>
              <w:spacing w:line="240" w:lineRule="auto"/>
              <w:jc w:val="center"/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  <w:p w:rsidR="00EC05F9" w:rsidRPr="00C554CB" w:rsidRDefault="00F53C72" w:rsidP="004E7471">
            <w:pPr>
              <w:spacing w:line="240" w:lineRule="auto"/>
              <w:jc w:val="center"/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C554CB"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ANALIZA</w:t>
            </w:r>
            <w:r w:rsidR="002262FB" w:rsidRPr="00C554CB"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54CB"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STANJA</w:t>
            </w:r>
          </w:p>
          <w:p w:rsidR="004E7471" w:rsidRPr="00C554CB" w:rsidRDefault="004E7471" w:rsidP="004E7471">
            <w:pPr>
              <w:spacing w:line="240" w:lineRule="auto"/>
              <w:jc w:val="center"/>
              <w:rPr>
                <w:rStyle w:val="at3"/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53C72" w:rsidRPr="00C554CB" w:rsidRDefault="00F53C72" w:rsidP="00075A5F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F53C72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790F" w:rsidRPr="00C554CB" w:rsidRDefault="0078790F" w:rsidP="00075A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8790F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2479" w:rsidRPr="00C554CB" w:rsidRDefault="00D75F22" w:rsidP="00CF247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4CB">
        <w:rPr>
          <w:rFonts w:ascii="Times New Roman" w:hAnsi="Times New Roman"/>
          <w:sz w:val="24"/>
          <w:szCs w:val="24"/>
        </w:rPr>
        <w:lastRenderedPageBreak/>
        <w:t>Različiti oblici nasilnog ekstremizma i radikalizacije koji vode ka terorizmu su globalne pojave kojima se svako društvo mora aktivno i odlučno suprotstavljati na lokalnom, državnom, regionalnom i međudržavnom nivou. Region Zapadnog Balkana je jedno od osjetljivih područja, imajući u vidu negativno nasljeđe iz ratova sa kraja 20. vijeka, preplijetanje različitih interesa i uticaja, ali i često pogrešna razumijevanja nacional</w:t>
      </w:r>
      <w:r w:rsidR="00523669" w:rsidRPr="00C554CB">
        <w:rPr>
          <w:rFonts w:ascii="Times New Roman" w:hAnsi="Times New Roman"/>
          <w:sz w:val="24"/>
          <w:szCs w:val="24"/>
        </w:rPr>
        <w:t>nih i vjerskih raznolikosti sta</w:t>
      </w:r>
      <w:r w:rsidRPr="00C554CB">
        <w:rPr>
          <w:rFonts w:ascii="Times New Roman" w:hAnsi="Times New Roman"/>
          <w:sz w:val="24"/>
          <w:szCs w:val="24"/>
        </w:rPr>
        <w:t xml:space="preserve">novništva koje živi na tom prostoru.  </w:t>
      </w: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Takođe, različiti oblici govora mržnje koji se mogu registrovati u crnogorskoj javnosti i na internetu, kao i konkretni izrazi etno-nacionalističkog nasilja, razlog su </w:t>
      </w:r>
      <w:r w:rsidR="00DA7D49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 </w:t>
      </w: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sveobuhvatan tretman ovih negativnih fenomena. </w:t>
      </w:r>
    </w:p>
    <w:p w:rsidR="005B27C2" w:rsidRPr="00C554CB" w:rsidRDefault="00237FDF" w:rsidP="00CF2479">
      <w:pPr>
        <w:pStyle w:val="NoSpacing"/>
        <w:ind w:firstLine="720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Crna Gora se nalazi u grupi manje potencijalno ugroženih zemalja </w:t>
      </w:r>
      <w:r w:rsidR="005B27C2" w:rsidRPr="00C554CB">
        <w:rPr>
          <w:rFonts w:ascii="Times New Roman" w:hAnsi="Times New Roman"/>
          <w:sz w:val="24"/>
          <w:szCs w:val="24"/>
        </w:rPr>
        <w:t xml:space="preserve">od nasilnog ekstremizma i radikalizacije, </w:t>
      </w:r>
      <w:r w:rsidRPr="00C554CB">
        <w:rPr>
          <w:rFonts w:ascii="Times New Roman" w:hAnsi="Times New Roman"/>
          <w:sz w:val="24"/>
          <w:szCs w:val="24"/>
        </w:rPr>
        <w:t>tj. onih u kojima je ovaj problem manje izražen.</w:t>
      </w:r>
      <w:r w:rsidR="005B27C2" w:rsidRPr="00C554CB">
        <w:rPr>
          <w:rFonts w:ascii="Times New Roman" w:hAnsi="Times New Roman"/>
          <w:sz w:val="24"/>
          <w:szCs w:val="24"/>
        </w:rPr>
        <w:t xml:space="preserve"> Evropska komisija u Izvještaju o Crnoj Gori 2019. ovo stanje opisuje kao “marginalnu pogođenost” Crne Gore ovom pojavom.</w:t>
      </w:r>
      <w:r w:rsidR="005B27C2" w:rsidRPr="00C554CB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 </w:t>
      </w:r>
    </w:p>
    <w:p w:rsidR="00D75F22" w:rsidRPr="00C554CB" w:rsidRDefault="00237FDF" w:rsidP="00CF247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4CB">
        <w:rPr>
          <w:rFonts w:ascii="Times New Roman" w:hAnsi="Times New Roman"/>
          <w:sz w:val="24"/>
          <w:szCs w:val="24"/>
        </w:rPr>
        <w:t xml:space="preserve">Ipak, </w:t>
      </w:r>
      <w:r w:rsidR="005B27C2" w:rsidRPr="00C554CB">
        <w:rPr>
          <w:rFonts w:ascii="Times New Roman" w:hAnsi="Times New Roman"/>
          <w:sz w:val="24"/>
          <w:szCs w:val="24"/>
        </w:rPr>
        <w:t>u</w:t>
      </w:r>
      <w:r w:rsidRPr="00C554CB">
        <w:rPr>
          <w:rFonts w:ascii="Times New Roman" w:hAnsi="Times New Roman"/>
          <w:sz w:val="24"/>
          <w:szCs w:val="24"/>
        </w:rPr>
        <w:t xml:space="preserve"> periodu od oktobra 2012. godine do kraja 2018. godine, u Siriju su otputovala 23 punolje</w:t>
      </w:r>
      <w:r w:rsidR="00EE6465" w:rsidRPr="00C554CB">
        <w:rPr>
          <w:rFonts w:ascii="Times New Roman" w:hAnsi="Times New Roman"/>
          <w:sz w:val="24"/>
          <w:szCs w:val="24"/>
        </w:rPr>
        <w:t>tna crnogorska državljanina</w:t>
      </w:r>
      <w:r w:rsidRPr="00C554CB">
        <w:rPr>
          <w:rFonts w:ascii="Times New Roman" w:hAnsi="Times New Roman"/>
          <w:sz w:val="24"/>
          <w:szCs w:val="24"/>
        </w:rPr>
        <w:t xml:space="preserve"> (18 m</w:t>
      </w:r>
      <w:r w:rsidR="00EE6465" w:rsidRPr="00C554CB">
        <w:rPr>
          <w:rFonts w:ascii="Times New Roman" w:hAnsi="Times New Roman"/>
          <w:sz w:val="24"/>
          <w:szCs w:val="24"/>
        </w:rPr>
        <w:t>uškaraca i pet žena), zajedno sa troje djece. U Siriji je poginulo šest muškaraca; tri muškarca, četiri žene i dvoje</w:t>
      </w:r>
      <w:r w:rsidRPr="00C554CB">
        <w:rPr>
          <w:rFonts w:ascii="Times New Roman" w:hAnsi="Times New Roman"/>
          <w:sz w:val="24"/>
          <w:szCs w:val="24"/>
        </w:rPr>
        <w:t xml:space="preserve"> djece su ostali na teritorij</w:t>
      </w:r>
      <w:r w:rsidR="00EE6465" w:rsidRPr="00C554CB">
        <w:rPr>
          <w:rFonts w:ascii="Times New Roman" w:hAnsi="Times New Roman"/>
          <w:sz w:val="24"/>
          <w:szCs w:val="24"/>
        </w:rPr>
        <w:t>i pod kontrolom ISIL-a, dok je jedan muškarac pritvoren u Turskoj; osam muškaraca, jedna žena i jedno</w:t>
      </w:r>
      <w:r w:rsidRPr="00C554CB">
        <w:rPr>
          <w:rFonts w:ascii="Times New Roman" w:hAnsi="Times New Roman"/>
          <w:sz w:val="24"/>
          <w:szCs w:val="24"/>
        </w:rPr>
        <w:t xml:space="preserve"> dijete se vratilo u Crnu Goru. Od novembra 2015. godine, nema registrovanih odlazaka crnogorskih državljana u Siriju. U Istočn</w:t>
      </w:r>
      <w:r w:rsidR="00EE6465" w:rsidRPr="00C554CB">
        <w:rPr>
          <w:rFonts w:ascii="Times New Roman" w:hAnsi="Times New Roman"/>
          <w:sz w:val="24"/>
          <w:szCs w:val="24"/>
        </w:rPr>
        <w:t>oj Ukrajini je, od 2014. godine</w:t>
      </w:r>
      <w:r w:rsidRPr="00C554CB">
        <w:rPr>
          <w:rFonts w:ascii="Times New Roman" w:hAnsi="Times New Roman"/>
          <w:sz w:val="24"/>
          <w:szCs w:val="24"/>
        </w:rPr>
        <w:t xml:space="preserve"> boravilo nekoliko </w:t>
      </w:r>
      <w:r w:rsidRPr="00C554CB">
        <w:rPr>
          <w:rFonts w:ascii="Times New Roman" w:hAnsi="Times New Roman"/>
          <w:sz w:val="24"/>
          <w:szCs w:val="24"/>
        </w:rPr>
        <w:lastRenderedPageBreak/>
        <w:t>punoljetnih crnogorskih državljana i svi su se vratili u Crnu Goru.</w:t>
      </w:r>
      <w:r w:rsidR="00D75F22" w:rsidRPr="00C554CB">
        <w:rPr>
          <w:rFonts w:ascii="Times New Roman" w:hAnsi="Times New Roman"/>
          <w:sz w:val="24"/>
          <w:szCs w:val="24"/>
        </w:rPr>
        <w:t xml:space="preserve"> Od ukupnog broja “stranih boraca”, dva lica su bila predmet krivičnog gonjenja. </w:t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U Višem sudu u Podgorici vođena su dva krivična postupka, zbog krivičnog djela učestvovanje u stranim oružanim formacijama iz čl 449b Krivičnog zakonika Crne Gore</w:t>
      </w:r>
      <w:r w:rsidR="00D75F22" w:rsidRPr="00C554CB">
        <w:rPr>
          <w:rStyle w:val="FootnoteReference"/>
          <w:rFonts w:ascii="Times New Roman" w:eastAsia="Calibri" w:hAnsi="Times New Roman" w:cs="Times New Roman"/>
          <w:sz w:val="24"/>
          <w:szCs w:val="24"/>
          <w:lang w:eastAsia="en-US"/>
        </w:rPr>
        <w:footnoteReference w:id="7"/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jedno lice oglašeno je krivim zbog učešća u stranim oružanim formacijama u Istočnoj Ukrajini i osuđeno </w:t>
      </w:r>
      <w:r w:rsidR="00EE6465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na kaznu zatvora u trajanju od šest</w:t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mjeseci (kako se pravosnažna presuda odnosi i na djelo u sticaju, tako je osuđeno na jedinstvenu kaznu zatvora u trajanju od tri godine i pet mjeseci), dok je drugo lice oglašeno krivim zbog učestvovanja u stranim oružanim formacijama u Siriji i osuđeno na kaznu zat</w:t>
      </w:r>
      <w:r w:rsidR="00C72FD6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vora u trajanju od šest mjeseci. Z</w:t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a oba lica je pripremljen</w:t>
      </w:r>
      <w:r w:rsidR="00EE6465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</w:t>
      </w:r>
      <w:r w:rsidR="00044391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realizovan </w:t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individualni program tretmana</w:t>
      </w:r>
      <w:r w:rsidR="00044391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, koji je prilagođen nji</w:t>
      </w:r>
      <w:r w:rsidR="00EE6465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h</w:t>
      </w:r>
      <w:r w:rsidR="00D75F22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ovoj ličnosti i faktorima rizika. Oba lica su odslužila dosuđenu kaznu. </w:t>
      </w:r>
    </w:p>
    <w:p w:rsidR="00D75F22" w:rsidRPr="00C554CB" w:rsidRDefault="00D75F22" w:rsidP="00CF2479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Međutim, krivično-pravna represija nije dovoljna u suzbijanju n</w:t>
      </w:r>
      <w:r w:rsidR="00EE6465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asilnog ekstremizma. Kao nosioci</w:t>
      </w: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ove prijetnje, </w:t>
      </w:r>
      <w:r w:rsidR="00EE6465"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prepoznate su i </w:t>
      </w: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druge kategorije lica, koja ne mogu biti podložna represivnim mjerama, u smislu svrhe kažnjavanja u vidu specijalne i generalne prevencije. Riječ je o radikalizovanim licima koja svoj ekstremizam nijesu ispoljila odlaskom na strana ratišta, već postoji opasnost njegovog nasilnog ispoljavanja u Crnoj Gori ili drugim državama koje nijesu obuhvaćene ratnim konfliktima. </w:t>
      </w:r>
    </w:p>
    <w:p w:rsidR="00460E42" w:rsidRPr="00C554CB" w:rsidRDefault="00460E42" w:rsidP="00460E4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eastAsia="Calibri" w:hAnsi="Times New Roman" w:cs="Times New Roman"/>
          <w:sz w:val="24"/>
          <w:szCs w:val="24"/>
          <w:lang w:eastAsia="en-US"/>
        </w:rPr>
        <w:t>U procesu sprovođenja Strategije suzbijanja nasilnog ekstremizma 2016-2018, Uprava policije pripremila je Procjenu</w:t>
      </w:r>
      <w:r w:rsidR="00D75F22" w:rsidRPr="00C554CB">
        <w:rPr>
          <w:rFonts w:ascii="Times New Roman" w:hAnsi="Times New Roman"/>
          <w:sz w:val="24"/>
          <w:szCs w:val="24"/>
        </w:rPr>
        <w:t xml:space="preserve"> prijetnje od nasilnog ekstremizma, </w:t>
      </w:r>
      <w:r w:rsidRPr="00C554CB">
        <w:rPr>
          <w:rFonts w:ascii="Times New Roman" w:hAnsi="Times New Roman"/>
          <w:sz w:val="24"/>
          <w:szCs w:val="24"/>
        </w:rPr>
        <w:t xml:space="preserve">prema kojoj </w:t>
      </w:r>
      <w:r w:rsidR="00D75F22" w:rsidRPr="00C554CB">
        <w:rPr>
          <w:rFonts w:ascii="Times New Roman" w:hAnsi="Times New Roman"/>
          <w:sz w:val="24"/>
          <w:szCs w:val="24"/>
        </w:rPr>
        <w:t>u Crnoj Gori ne postoji rizik od nasilnog ekstremizma većeg obima, kojim bi mogla biti ozbiljno ugrožena ljudska prava građana Crne Gore, ali je svakako riječ o prijetnji kojom se nadležni organi moraju baviti na nivou prevencije, na koju treba staviti težište strateškog pristupa.</w:t>
      </w:r>
    </w:p>
    <w:p w:rsidR="00366637" w:rsidRPr="00C554CB" w:rsidRDefault="00460E42" w:rsidP="00460E4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Takođe, i</w:t>
      </w:r>
      <w:r w:rsidR="00891510" w:rsidRPr="00C554CB">
        <w:rPr>
          <w:rFonts w:ascii="Times New Roman" w:hAnsi="Times New Roman"/>
          <w:sz w:val="24"/>
          <w:szCs w:val="24"/>
        </w:rPr>
        <w:t xml:space="preserve">straživanje sprovedeno za potrebe </w:t>
      </w:r>
      <w:r w:rsidR="004B4E6B" w:rsidRPr="00C554CB">
        <w:rPr>
          <w:rFonts w:ascii="Times New Roman" w:hAnsi="Times New Roman"/>
          <w:sz w:val="24"/>
          <w:szCs w:val="24"/>
        </w:rPr>
        <w:t>NOT-a</w:t>
      </w:r>
      <w:r w:rsidR="00891510" w:rsidRPr="00C554CB">
        <w:rPr>
          <w:rFonts w:ascii="Times New Roman" w:hAnsi="Times New Roman"/>
          <w:sz w:val="24"/>
          <w:szCs w:val="24"/>
        </w:rPr>
        <w:t xml:space="preserve"> o pokretačima radikalizacije i nasilnog ekstremizma u Crnoj Gori</w:t>
      </w:r>
      <w:r w:rsidR="00891510" w:rsidRPr="00C554CB">
        <w:rPr>
          <w:rStyle w:val="FootnoteReference"/>
          <w:rFonts w:ascii="Times New Roman" w:hAnsi="Times New Roman"/>
          <w:sz w:val="24"/>
          <w:szCs w:val="24"/>
        </w:rPr>
        <w:footnoteReference w:id="8"/>
      </w:r>
      <w:r w:rsidR="00891510" w:rsidRPr="00C554CB">
        <w:rPr>
          <w:rFonts w:ascii="Times New Roman" w:hAnsi="Times New Roman"/>
          <w:sz w:val="24"/>
          <w:szCs w:val="24"/>
        </w:rPr>
        <w:t xml:space="preserve">, </w:t>
      </w:r>
      <w:r w:rsidR="00366637" w:rsidRPr="00C554CB">
        <w:rPr>
          <w:rFonts w:ascii="Times New Roman" w:hAnsi="Times New Roman"/>
          <w:sz w:val="24"/>
          <w:szCs w:val="24"/>
        </w:rPr>
        <w:t xml:space="preserve">pokazalo je da, </w:t>
      </w:r>
      <w:r w:rsidR="00891510" w:rsidRPr="00C554CB">
        <w:rPr>
          <w:rFonts w:ascii="Times New Roman" w:hAnsi="Times New Roman"/>
          <w:sz w:val="24"/>
          <w:szCs w:val="24"/>
        </w:rPr>
        <w:t xml:space="preserve">uzimajući u obzir činjenicu da odlasci na strana ratišta nijesu zabilježeni od </w:t>
      </w:r>
      <w:r w:rsidR="00FB72B3" w:rsidRPr="00C554CB">
        <w:rPr>
          <w:rFonts w:ascii="Times New Roman" w:hAnsi="Times New Roman"/>
          <w:sz w:val="24"/>
          <w:szCs w:val="24"/>
        </w:rPr>
        <w:t xml:space="preserve">kraja </w:t>
      </w:r>
      <w:r w:rsidR="001D0F2B" w:rsidRPr="00C554CB">
        <w:rPr>
          <w:rFonts w:ascii="Times New Roman" w:hAnsi="Times New Roman"/>
          <w:sz w:val="24"/>
          <w:szCs w:val="24"/>
        </w:rPr>
        <w:t>201</w:t>
      </w:r>
      <w:r w:rsidR="00125735" w:rsidRPr="00C554CB">
        <w:rPr>
          <w:rFonts w:ascii="Times New Roman" w:hAnsi="Times New Roman"/>
          <w:sz w:val="24"/>
          <w:szCs w:val="24"/>
        </w:rPr>
        <w:t>5</w:t>
      </w:r>
      <w:r w:rsidR="00891510" w:rsidRPr="00C554CB">
        <w:rPr>
          <w:rFonts w:ascii="Times New Roman" w:hAnsi="Times New Roman"/>
          <w:sz w:val="24"/>
          <w:szCs w:val="24"/>
        </w:rPr>
        <w:t xml:space="preserve"> godine, pažnju treba usmjeriti na dodatnu prevenciju i sprečavanje dalje pojave ovog i</w:t>
      </w:r>
      <w:r w:rsidR="00366637" w:rsidRPr="00C554CB">
        <w:rPr>
          <w:rFonts w:ascii="Times New Roman" w:hAnsi="Times New Roman"/>
          <w:sz w:val="24"/>
          <w:szCs w:val="24"/>
        </w:rPr>
        <w:t xml:space="preserve"> sličnih fenomena u </w:t>
      </w:r>
      <w:r w:rsidR="00366637" w:rsidRPr="00C554CB">
        <w:rPr>
          <w:rFonts w:ascii="Times New Roman" w:hAnsi="Times New Roman"/>
          <w:sz w:val="24"/>
          <w:szCs w:val="24"/>
        </w:rPr>
        <w:lastRenderedPageBreak/>
        <w:t xml:space="preserve">budućnosti, </w:t>
      </w:r>
      <w:r w:rsidR="00EE6465" w:rsidRPr="00C554CB">
        <w:rPr>
          <w:rFonts w:ascii="Times New Roman" w:hAnsi="Times New Roman"/>
          <w:sz w:val="24"/>
          <w:szCs w:val="24"/>
        </w:rPr>
        <w:t xml:space="preserve">i </w:t>
      </w:r>
      <w:r w:rsidR="00891510" w:rsidRPr="00C554CB">
        <w:rPr>
          <w:rFonts w:ascii="Times New Roman" w:hAnsi="Times New Roman"/>
          <w:sz w:val="24"/>
          <w:szCs w:val="24"/>
        </w:rPr>
        <w:t>naglašava se potreba za angažovanjem „društva u cjelini“,</w:t>
      </w:r>
      <w:r w:rsidR="00366637" w:rsidRPr="00C554CB">
        <w:rPr>
          <w:rFonts w:ascii="Times New Roman" w:hAnsi="Times New Roman"/>
          <w:sz w:val="24"/>
          <w:szCs w:val="24"/>
        </w:rPr>
        <w:t xml:space="preserve"> odnosno primjenom</w:t>
      </w:r>
      <w:r w:rsidR="00891510" w:rsidRPr="00C554CB">
        <w:rPr>
          <w:rFonts w:ascii="Times New Roman" w:hAnsi="Times New Roman"/>
          <w:sz w:val="24"/>
          <w:szCs w:val="24"/>
        </w:rPr>
        <w:t xml:space="preserve"> sveobuhvatnog i integrisanog društvenog odgovora</w:t>
      </w:r>
      <w:r w:rsidR="00366637" w:rsidRPr="00C554CB">
        <w:rPr>
          <w:rFonts w:ascii="Times New Roman" w:hAnsi="Times New Roman"/>
          <w:sz w:val="24"/>
          <w:szCs w:val="24"/>
        </w:rPr>
        <w:t xml:space="preserve"> zasnovanog na partner</w:t>
      </w:r>
      <w:r w:rsidR="00891510" w:rsidRPr="00C554CB">
        <w:rPr>
          <w:rFonts w:ascii="Times New Roman" w:hAnsi="Times New Roman"/>
          <w:sz w:val="24"/>
          <w:szCs w:val="24"/>
        </w:rPr>
        <w:t>s</w:t>
      </w:r>
      <w:r w:rsidR="00366637" w:rsidRPr="00C554CB">
        <w:rPr>
          <w:rFonts w:ascii="Times New Roman" w:hAnsi="Times New Roman"/>
          <w:sz w:val="24"/>
          <w:szCs w:val="24"/>
        </w:rPr>
        <w:t>t</w:t>
      </w:r>
      <w:r w:rsidR="00891510" w:rsidRPr="00C554CB">
        <w:rPr>
          <w:rFonts w:ascii="Times New Roman" w:hAnsi="Times New Roman"/>
          <w:sz w:val="24"/>
          <w:szCs w:val="24"/>
        </w:rPr>
        <w:t xml:space="preserve">vu između institucija, organizacija civilnog društva, vjerskih zajednica, akademske zajednice i medija.  Ističe se potreba za osnaživanjem navedenih aktera kako bi se povećala sposobnost ranog otkrivanja i prepoznavanja ove pojave u cilju pravovremenog suzbijanja.  Sa druge strane, kada je riječ o povratnicima, pažnju treba usmjeriti na </w:t>
      </w:r>
      <w:r w:rsidR="00236AD5" w:rsidRPr="00C554CB">
        <w:rPr>
          <w:rFonts w:ascii="Times New Roman" w:hAnsi="Times New Roman"/>
          <w:sz w:val="24"/>
          <w:szCs w:val="24"/>
        </w:rPr>
        <w:t xml:space="preserve">proces </w:t>
      </w:r>
      <w:r w:rsidR="00891510" w:rsidRPr="00C554CB">
        <w:rPr>
          <w:rFonts w:ascii="Times New Roman" w:hAnsi="Times New Roman"/>
          <w:sz w:val="24"/>
          <w:szCs w:val="24"/>
        </w:rPr>
        <w:t>deradikalizacije, rehabilitacije i rei</w:t>
      </w:r>
      <w:r w:rsidR="00366637" w:rsidRPr="00C554CB">
        <w:rPr>
          <w:rFonts w:ascii="Times New Roman" w:hAnsi="Times New Roman"/>
          <w:sz w:val="24"/>
          <w:szCs w:val="24"/>
        </w:rPr>
        <w:t>ntegracije pojedinaca u društvo, uz pažnju koju treba posvetiti i</w:t>
      </w:r>
      <w:r w:rsidR="00891510" w:rsidRPr="00C554CB">
        <w:rPr>
          <w:rFonts w:ascii="Times New Roman" w:hAnsi="Times New Roman"/>
          <w:sz w:val="24"/>
          <w:szCs w:val="24"/>
        </w:rPr>
        <w:t xml:space="preserve"> članovima njihovih porodica koji su bili sa njima na stranom ratištu, kao i sa porodicama čiji su članovi poginuli na ratištu ili se vode kao nestali.</w:t>
      </w:r>
    </w:p>
    <w:p w:rsidR="00011BA0" w:rsidRPr="00C554CB" w:rsidRDefault="00011BA0" w:rsidP="00011BA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Kao pokretači radikalizacije, u navedenom istraživanju prepoznati su sljedeći faktori:</w:t>
      </w:r>
    </w:p>
    <w:p w:rsidR="00CF2479" w:rsidRPr="00C554CB" w:rsidRDefault="00CF2479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5F9" w:rsidRDefault="00EC05F9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Pr="00C554C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5F9" w:rsidRPr="00C554CB" w:rsidRDefault="00EC05F9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5F9" w:rsidRDefault="00EC05F9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66DB" w:rsidRPr="00C554CB" w:rsidRDefault="006966DB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5F9" w:rsidRPr="00C554CB" w:rsidRDefault="00EC05F9" w:rsidP="00F76626">
      <w:pPr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EC05F9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493" w:type="dxa"/>
        <w:tblLook w:val="04A0"/>
      </w:tblPr>
      <w:tblGrid>
        <w:gridCol w:w="2830"/>
        <w:gridCol w:w="3686"/>
        <w:gridCol w:w="2977"/>
      </w:tblGrid>
      <w:tr w:rsidR="00F76626" w:rsidRPr="00C554CB" w:rsidTr="00F76626">
        <w:tc>
          <w:tcPr>
            <w:tcW w:w="2830" w:type="dxa"/>
            <w:shd w:val="clear" w:color="auto" w:fill="C00000"/>
          </w:tcPr>
          <w:p w:rsidR="00F76626" w:rsidRPr="00C554CB" w:rsidRDefault="00F76626" w:rsidP="00F766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Strukturalni</w:t>
            </w:r>
          </w:p>
        </w:tc>
        <w:tc>
          <w:tcPr>
            <w:tcW w:w="3686" w:type="dxa"/>
            <w:shd w:val="clear" w:color="auto" w:fill="C00000"/>
          </w:tcPr>
          <w:p w:rsidR="00F76626" w:rsidRPr="00C554CB" w:rsidRDefault="00F76626" w:rsidP="00F766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Individualni</w:t>
            </w:r>
          </w:p>
        </w:tc>
        <w:tc>
          <w:tcPr>
            <w:tcW w:w="2977" w:type="dxa"/>
            <w:shd w:val="clear" w:color="auto" w:fill="C00000"/>
          </w:tcPr>
          <w:p w:rsidR="00F76626" w:rsidRPr="00C554CB" w:rsidRDefault="00F76626" w:rsidP="00F766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Omogućavajući</w:t>
            </w:r>
          </w:p>
        </w:tc>
      </w:tr>
      <w:tr w:rsidR="00F76626" w:rsidRPr="00C554CB" w:rsidTr="00F76626">
        <w:tc>
          <w:tcPr>
            <w:tcW w:w="2830" w:type="dxa"/>
            <w:shd w:val="clear" w:color="auto" w:fill="C00000"/>
          </w:tcPr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Demografija (pol, tip naselja u kojem osoba živi, nivo obrazovanja, status zaposlenosti, 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nivo prihoda i obrazovanja)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Politička dešavanja na gl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obalnom i regionalnom nivou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Nejednakost, nepra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vda i kršenje ljudskih prava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Korupcija i nekažnjivost elit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Zanemarivanje lokalne sredine u kojoj osoba 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živi od strane centralne vlasti</w:t>
            </w:r>
          </w:p>
        </w:tc>
        <w:tc>
          <w:tcPr>
            <w:tcW w:w="3686" w:type="dxa"/>
            <w:shd w:val="clear" w:color="auto" w:fill="C00000"/>
          </w:tcPr>
          <w:p w:rsidR="00F76626" w:rsidRPr="00C554CB" w:rsidRDefault="00F76626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Odbijanje i odbacivanje ras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tuće raznolikosti u društvu,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6626" w:rsidRPr="00C554CB" w:rsidRDefault="00EE6465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Uticaj vjere</w:t>
            </w:r>
            <w:r w:rsidR="00F76626"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EE6465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Socijalna isključenost</w:t>
            </w:r>
            <w:r w:rsidR="00F76626"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Želja za pripadnošću određenoj grupi i post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izanjem statusa u toj grupi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Nezadovoljstvo i frustracija usljed neispunjenja druš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tvenih i ekonomskih potreba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F7662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Želja z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>a sticanjem finansijske koristi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76626" w:rsidRPr="00C554CB" w:rsidRDefault="00F76626" w:rsidP="0078790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C00000"/>
          </w:tcPr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Pristup radikalizovanim zajednicama putem društvenih mreža i </w:t>
            </w:r>
          </w:p>
          <w:p w:rsidR="00F76626" w:rsidRPr="00C554CB" w:rsidRDefault="00F76626" w:rsidP="00F76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Olakšan pristip oružju</w:t>
            </w:r>
            <w:r w:rsidR="00EE6465" w:rsidRPr="00C554CB">
              <w:rPr>
                <w:rFonts w:ascii="Times New Roman" w:hAnsi="Times New Roman"/>
                <w:sz w:val="24"/>
                <w:szCs w:val="24"/>
              </w:rPr>
              <w:t xml:space="preserve"> ili drugim relevantnim oruđima</w:t>
            </w:r>
          </w:p>
        </w:tc>
      </w:tr>
    </w:tbl>
    <w:p w:rsidR="00F76626" w:rsidRPr="00C554CB" w:rsidRDefault="00F76626" w:rsidP="007879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73DF" w:rsidRPr="00C554CB" w:rsidRDefault="00C973DF" w:rsidP="00F76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  <w:sectPr w:rsidR="00C973DF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6626" w:rsidRPr="00C554CB" w:rsidRDefault="00C973DF" w:rsidP="00CF24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554CB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Od navedenih faktora, s</w:t>
      </w:r>
      <w:r w:rsidR="00F76626" w:rsidRPr="00C554CB">
        <w:rPr>
          <w:rFonts w:ascii="Times New Roman" w:eastAsiaTheme="minorHAnsi" w:hAnsi="Times New Roman"/>
          <w:color w:val="000000"/>
          <w:sz w:val="24"/>
          <w:szCs w:val="24"/>
        </w:rPr>
        <w:t>ocijalna isključenost pojedinca se percipira kao veoma plodno tle za razvoj radikalnih ideja. Najčešće je riječ o pojedincima koji se nalaze na određenim marginama u društvu ili potiču iz jako siromašnih, egzistencijalno ugroženih porodica. Kada se na sve to doda i veoma nisko obrazovanje</w:t>
      </w:r>
      <w:r w:rsidR="001D0F2B" w:rsidRPr="00C554C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4B4E6B" w:rsidRPr="00C554CB">
        <w:rPr>
          <w:rFonts w:ascii="Times New Roman" w:eastAsiaTheme="minorHAnsi" w:hAnsi="Times New Roman"/>
          <w:color w:val="000000"/>
          <w:sz w:val="24"/>
          <w:szCs w:val="24"/>
        </w:rPr>
        <w:t>kao i zdravstveni problemi,</w:t>
      </w:r>
      <w:r w:rsidR="00F76626" w:rsidRPr="00C554CB">
        <w:rPr>
          <w:rFonts w:ascii="Times New Roman" w:eastAsiaTheme="minorHAnsi" w:hAnsi="Times New Roman"/>
          <w:color w:val="000000"/>
          <w:sz w:val="24"/>
          <w:szCs w:val="24"/>
        </w:rPr>
        <w:t xml:space="preserve"> vrlo često dobijamo situaciju u kojoj osobe traže bijeg od svakodnevnog života te formiraju određene zatvorene krugove, sačinjene od onih koji se nalaze u istoj situaciji. </w:t>
      </w:r>
      <w:r w:rsidR="00F76626" w:rsidRPr="00C554CB">
        <w:rPr>
          <w:rFonts w:ascii="Times New Roman" w:eastAsiaTheme="minorHAnsi" w:hAnsi="Times New Roman"/>
          <w:iCs/>
          <w:sz w:val="24"/>
          <w:szCs w:val="24"/>
        </w:rPr>
        <w:t>P</w:t>
      </w:r>
      <w:r w:rsidR="00F76626" w:rsidRPr="00C554CB">
        <w:rPr>
          <w:rFonts w:ascii="Times New Roman" w:eastAsiaTheme="minorHAnsi" w:hAnsi="Times New Roman"/>
          <w:sz w:val="24"/>
          <w:szCs w:val="24"/>
        </w:rPr>
        <w:t>ovratnike sa stranih ratišta vrlo često karatkterišu kriminalna istorija ili zavisnost od droge</w:t>
      </w:r>
      <w:r w:rsidR="008B602B" w:rsidRPr="00C554CB">
        <w:rPr>
          <w:rFonts w:ascii="Times New Roman" w:eastAsiaTheme="minorHAnsi" w:hAnsi="Times New Roman"/>
          <w:sz w:val="24"/>
          <w:szCs w:val="24"/>
        </w:rPr>
        <w:t>,</w:t>
      </w:r>
      <w:r w:rsidR="00F76626" w:rsidRPr="00C554CB">
        <w:rPr>
          <w:rFonts w:ascii="Times New Roman" w:eastAsiaTheme="minorHAnsi" w:hAnsi="Times New Roman"/>
          <w:sz w:val="24"/>
          <w:szCs w:val="24"/>
        </w:rPr>
        <w:t xml:space="preserve"> kao i disfunkcionalne porodice ili život na margini društva. </w:t>
      </w:r>
    </w:p>
    <w:p w:rsidR="008B602B" w:rsidRPr="00C554CB" w:rsidRDefault="00F76626" w:rsidP="00CF2479">
      <w:pPr>
        <w:pStyle w:val="Default"/>
        <w:ind w:firstLine="720"/>
        <w:jc w:val="both"/>
        <w:rPr>
          <w:rFonts w:ascii="Times New Roman" w:hAnsi="Times New Roman"/>
        </w:rPr>
      </w:pPr>
      <w:r w:rsidRPr="00C554CB">
        <w:rPr>
          <w:rFonts w:ascii="Times New Roman" w:hAnsi="Times New Roman"/>
        </w:rPr>
        <w:t>Neodvojiv od socijalnog je i ekonomski uticaj. Usljed nemogućnosti pronalaska zaposlenja i ostvarenja nekih osnovnih materijalnih potreba</w:t>
      </w:r>
      <w:r w:rsidR="008B602B" w:rsidRPr="00C554CB">
        <w:rPr>
          <w:rFonts w:ascii="Times New Roman" w:hAnsi="Times New Roman"/>
        </w:rPr>
        <w:t>,</w:t>
      </w:r>
      <w:r w:rsidRPr="00C554CB">
        <w:rPr>
          <w:rFonts w:ascii="Times New Roman" w:hAnsi="Times New Roman"/>
        </w:rPr>
        <w:t xml:space="preserve"> osobe se nerijetko osjećaju nezadovoljno i uplašeno za svoju budućnost. Ovakvi pojedinci koji su u potrazi za izlazom iz date situacije </w:t>
      </w:r>
      <w:r w:rsidRPr="00C554CB">
        <w:rPr>
          <w:rFonts w:ascii="Times New Roman" w:hAnsi="Times New Roman"/>
        </w:rPr>
        <w:lastRenderedPageBreak/>
        <w:t xml:space="preserve">podložniji su uticaju raznih radikalih ekstremnih ideologija i njihovoj manipulaciji. Posljedica neostvarenosti je prepuštanje autoritarnim tendencijama. </w:t>
      </w:r>
      <w:r w:rsidR="00C973DF" w:rsidRPr="00C554CB">
        <w:rPr>
          <w:rFonts w:ascii="Times New Roman" w:hAnsi="Times New Roman"/>
        </w:rPr>
        <w:t xml:space="preserve">Sam proces radikalizacije dominantno se odvija </w:t>
      </w:r>
      <w:r w:rsidR="004B4E6B" w:rsidRPr="00C554CB">
        <w:rPr>
          <w:rFonts w:ascii="Times New Roman" w:hAnsi="Times New Roman"/>
        </w:rPr>
        <w:t>putem interneta i povezivanjem</w:t>
      </w:r>
      <w:r w:rsidR="00C973DF" w:rsidRPr="00C554CB">
        <w:rPr>
          <w:rFonts w:ascii="Times New Roman" w:hAnsi="Times New Roman"/>
        </w:rPr>
        <w:t xml:space="preserve"> sa osobama sličnih uvjerenja. </w:t>
      </w:r>
    </w:p>
    <w:p w:rsidR="00125735" w:rsidRPr="00C554CB" w:rsidRDefault="00AA053C" w:rsidP="00CF2479">
      <w:pPr>
        <w:pStyle w:val="Default"/>
        <w:ind w:firstLine="720"/>
        <w:jc w:val="both"/>
        <w:rPr>
          <w:rFonts w:ascii="Times New Roman" w:hAnsi="Times New Roman"/>
        </w:rPr>
      </w:pPr>
      <w:r w:rsidRPr="00C554CB">
        <w:rPr>
          <w:rFonts w:ascii="Times New Roman" w:hAnsi="Times New Roman"/>
        </w:rPr>
        <w:t xml:space="preserve">Eventualne žrtve nasilnog ekstremizma trebaju poseban tretman, </w:t>
      </w:r>
      <w:r w:rsidRPr="00C554CB">
        <w:rPr>
          <w:rFonts w:ascii="Times New Roman" w:hAnsi="Times New Roman" w:cs="Times New Roman"/>
        </w:rPr>
        <w:t xml:space="preserve">kako bi na efikasan način prošli kroz proces oporavka, ali i predstavljali koristan input u prevenciji. Neadekvatan pristup ovim licima za posljedicu može da ima potencijalne počinioce nasilnih akata. </w:t>
      </w:r>
    </w:p>
    <w:p w:rsidR="009A164D" w:rsidRPr="00C554CB" w:rsidRDefault="00C973DF" w:rsidP="009A16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 xml:space="preserve">Imajući u vidu kompleksnost ove pojave, </w:t>
      </w:r>
      <w:r w:rsidR="00460E42" w:rsidRPr="00C554CB">
        <w:rPr>
          <w:rFonts w:ascii="Times New Roman" w:hAnsi="Times New Roman"/>
          <w:sz w:val="24"/>
          <w:szCs w:val="24"/>
        </w:rPr>
        <w:t xml:space="preserve">formiran je složen institucionalni okvir: NOT, koji čine predstavnici 22 subjekta, podijeljen je u nekoliko RAN grupa: </w:t>
      </w:r>
      <w:r w:rsidR="00460E42" w:rsidRPr="00C554CB">
        <w:rPr>
          <w:rFonts w:ascii="Times New Roman" w:hAnsi="Times New Roman"/>
          <w:sz w:val="24"/>
          <w:szCs w:val="24"/>
          <w:lang w:val="hr-HR"/>
        </w:rPr>
        <w:t xml:space="preserve">RAN 1 za komunikaciju i narative; RAN 2 za obrazovanje i mlade; RAN 3 za lokalne zajednice; RAN </w:t>
      </w:r>
      <w:proofErr w:type="gramStart"/>
      <w:r w:rsidR="00460E42" w:rsidRPr="00C554CB">
        <w:rPr>
          <w:rFonts w:ascii="Times New Roman" w:hAnsi="Times New Roman"/>
          <w:sz w:val="24"/>
          <w:szCs w:val="24"/>
          <w:lang w:val="hr-HR"/>
        </w:rPr>
        <w:t>4  za</w:t>
      </w:r>
      <w:proofErr w:type="gramEnd"/>
      <w:r w:rsidR="00460E42" w:rsidRPr="00C554CB">
        <w:rPr>
          <w:rFonts w:ascii="Times New Roman" w:hAnsi="Times New Roman"/>
          <w:sz w:val="24"/>
          <w:szCs w:val="24"/>
          <w:lang w:val="hr-HR"/>
        </w:rPr>
        <w:t xml:space="preserve"> zdravstvo i socijalnu zaštitu;  RAN 5 za policiju i druge organe za sprovođenje zakona; RAN 6 za </w:t>
      </w:r>
      <w:r w:rsidR="00460E42" w:rsidRPr="00C554CB">
        <w:rPr>
          <w:rFonts w:ascii="Times New Roman" w:hAnsi="Times New Roman"/>
          <w:sz w:val="24"/>
          <w:szCs w:val="24"/>
          <w:lang w:val="hr-HR"/>
        </w:rPr>
        <w:lastRenderedPageBreak/>
        <w:t xml:space="preserve">zatvore i uslovne kazne; RAN 7 za izlazne strategije. U okviru NOT-a formiran je Tim za pomoć i zaštitu. </w:t>
      </w:r>
    </w:p>
    <w:p w:rsidR="008D197B" w:rsidRPr="00C554CB" w:rsidRDefault="008D197B" w:rsidP="008D197B">
      <w:pPr>
        <w:pStyle w:val="Default"/>
        <w:ind w:firstLine="720"/>
        <w:jc w:val="both"/>
        <w:rPr>
          <w:rFonts w:ascii="Times New Roman" w:hAnsi="Times New Roman"/>
          <w:lang w:val="hr-HR"/>
        </w:rPr>
      </w:pPr>
      <w:r w:rsidRPr="00C554CB">
        <w:rPr>
          <w:rFonts w:ascii="Times New Roman" w:hAnsi="Times New Roman"/>
        </w:rPr>
        <w:t>Nacionalni koordinator je član Regionalne mreže nacionalnih koordinatora, a Crna Gora je bila domaćin regionalne konferencije. P</w:t>
      </w:r>
      <w:r w:rsidRPr="00C554CB">
        <w:rPr>
          <w:rFonts w:ascii="Times New Roman" w:hAnsi="Times New Roman" w:cs="Times New Roman"/>
          <w:bCs/>
        </w:rPr>
        <w:t>et opština Crne Gore postale su članice globalne Mreže jakih opština (</w:t>
      </w:r>
      <w:r w:rsidRPr="00C554CB">
        <w:rPr>
          <w:rFonts w:ascii="Times New Roman" w:hAnsi="Times New Roman" w:cs="Times New Roman"/>
          <w:bCs/>
          <w:i/>
          <w:iCs/>
        </w:rPr>
        <w:t>Strong Cities Network</w:t>
      </w:r>
      <w:r w:rsidRPr="00C554CB">
        <w:rPr>
          <w:rFonts w:ascii="Times New Roman" w:hAnsi="Times New Roman" w:cs="Times New Roman"/>
          <w:bCs/>
        </w:rPr>
        <w:t xml:space="preserve">). </w:t>
      </w:r>
      <w:r w:rsidRPr="00C554CB">
        <w:rPr>
          <w:rFonts w:ascii="Times New Roman" w:hAnsi="Times New Roman" w:cs="Times New Roman"/>
        </w:rPr>
        <w:t>Pokrenut je online hub organizacija civilnog društva iz regiona. Uspostavljena je bilateralna komunikacija i saradnja sa državama Zapadnog Balkana koje su najviše pogođene fenomenom radikalizma i nasilnog ekstremizma.</w:t>
      </w:r>
    </w:p>
    <w:p w:rsidR="009A164D" w:rsidRPr="00C554CB" w:rsidRDefault="009A164D" w:rsidP="009A16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Paralelno, realizovane su obuke na temu bezbjednosne kulture u državnoj administraciji, bezbjednog korišćenja interneta, informacione bezbjednosti i zaštite poda</w:t>
      </w:r>
      <w:r w:rsidR="008B602B" w:rsidRPr="00C554CB">
        <w:rPr>
          <w:rFonts w:ascii="Times New Roman" w:hAnsi="Times New Roman"/>
          <w:sz w:val="24"/>
          <w:szCs w:val="24"/>
        </w:rPr>
        <w:t>taka. Tako su u periodu 2016 - 2018. godina</w:t>
      </w:r>
      <w:r w:rsidRPr="00C554CB">
        <w:rPr>
          <w:rFonts w:ascii="Times New Roman" w:hAnsi="Times New Roman"/>
          <w:sz w:val="24"/>
          <w:szCs w:val="24"/>
        </w:rPr>
        <w:t xml:space="preserve"> seminar pohađala 333 državna službenika. Obučavanje službenika nadležnih institucija, u odnosu na teme ranog prepoznavanja, prevencije i suzbijanja radikalizacije i nasilnog ekstremizma, kao i srodnih tema i pojava odvija se u kontinuitetu, u zemlji i inostranstvu. </w:t>
      </w:r>
    </w:p>
    <w:p w:rsidR="004571BB" w:rsidRPr="00C554CB" w:rsidRDefault="004571BB" w:rsidP="004571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Sa nivoa NOT-a pokrenuta je saradnja sa operatorima elektronskih komunikacija u Crnoj Gori, kako bi se pripremile procedure i efikasno sprovodila politika zaustavljanja širenja ekstremističkih sadržaja putem interneta. U tom pravcu, imenovane su i kontakt osobe ispred nacionalnih internet provajdera, a pripremljena je i analiza o zakonskim i tehničkim mogućnostima i kapacitetima svih relevantnih subjekata u blokiranju internet sadržaja koji propagiraju radikalizam i nasilni ekstremizam.</w:t>
      </w:r>
    </w:p>
    <w:p w:rsidR="00500D4E" w:rsidRPr="00C554CB" w:rsidRDefault="00460E42" w:rsidP="004571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>P</w:t>
      </w:r>
      <w:r w:rsidR="00C973DF" w:rsidRPr="00C554CB">
        <w:rPr>
          <w:rFonts w:ascii="Times New Roman" w:hAnsi="Times New Roman"/>
          <w:sz w:val="24"/>
          <w:szCs w:val="24"/>
        </w:rPr>
        <w:t xml:space="preserve">ored institucionalnog okvira za suzbijanje nasilnog ekstremizma u vidu </w:t>
      </w:r>
      <w:r w:rsidR="004B4E6B" w:rsidRPr="00C554CB">
        <w:rPr>
          <w:rFonts w:ascii="Times New Roman" w:hAnsi="Times New Roman"/>
          <w:sz w:val="24"/>
          <w:szCs w:val="24"/>
        </w:rPr>
        <w:t>NOT-a</w:t>
      </w:r>
      <w:r w:rsidR="00C973DF" w:rsidRPr="00C554CB">
        <w:rPr>
          <w:rFonts w:ascii="Times New Roman" w:hAnsi="Times New Roman"/>
          <w:sz w:val="24"/>
          <w:szCs w:val="24"/>
        </w:rPr>
        <w:t>, u saradnji sa civilnim društvom</w:t>
      </w:r>
      <w:r w:rsidR="00C973DF" w:rsidRPr="00C554CB">
        <w:rPr>
          <w:rStyle w:val="FootnoteReference"/>
          <w:rFonts w:ascii="Times New Roman" w:hAnsi="Times New Roman"/>
          <w:sz w:val="24"/>
          <w:szCs w:val="24"/>
        </w:rPr>
        <w:footnoteReference w:id="9"/>
      </w:r>
      <w:r w:rsidR="00C973DF" w:rsidRPr="00C554CB">
        <w:rPr>
          <w:rFonts w:ascii="Times New Roman" w:hAnsi="Times New Roman"/>
          <w:sz w:val="24"/>
          <w:szCs w:val="24"/>
        </w:rPr>
        <w:t xml:space="preserve"> pokrenuta je </w:t>
      </w:r>
      <w:r w:rsidR="00C973DF" w:rsidRPr="00C554CB">
        <w:rPr>
          <w:rFonts w:ascii="Times New Roman" w:hAnsi="Times New Roman"/>
          <w:b/>
          <w:sz w:val="24"/>
          <w:szCs w:val="24"/>
        </w:rPr>
        <w:t>Nacionalna platforma za</w:t>
      </w:r>
      <w:r w:rsidR="00C973DF" w:rsidRPr="00C554CB">
        <w:rPr>
          <w:rFonts w:ascii="Times New Roman" w:hAnsi="Times New Roman"/>
          <w:sz w:val="24"/>
          <w:szCs w:val="24"/>
        </w:rPr>
        <w:t xml:space="preserve"> </w:t>
      </w:r>
      <w:r w:rsidR="00C973DF" w:rsidRPr="00C554CB">
        <w:rPr>
          <w:rFonts w:ascii="Times New Roman" w:hAnsi="Times New Roman"/>
          <w:b/>
          <w:sz w:val="24"/>
          <w:szCs w:val="24"/>
        </w:rPr>
        <w:t>suzbijanje nasilnog ekstremizma i radikalizacije</w:t>
      </w:r>
      <w:r w:rsidR="00C973DF" w:rsidRPr="00C554CB">
        <w:rPr>
          <w:rFonts w:ascii="Times New Roman" w:hAnsi="Times New Roman"/>
          <w:sz w:val="24"/>
          <w:szCs w:val="24"/>
        </w:rPr>
        <w:t xml:space="preserve"> </w:t>
      </w:r>
      <w:r w:rsidR="00C973DF" w:rsidRPr="00C554CB">
        <w:rPr>
          <w:rFonts w:ascii="Times New Roman" w:hAnsi="Times New Roman"/>
          <w:b/>
          <w:sz w:val="24"/>
          <w:szCs w:val="24"/>
        </w:rPr>
        <w:t>koji vode ka terorizmu</w:t>
      </w:r>
      <w:r w:rsidR="00C973DF" w:rsidRPr="00C554CB">
        <w:rPr>
          <w:rFonts w:ascii="Times New Roman" w:hAnsi="Times New Roman"/>
          <w:sz w:val="24"/>
          <w:szCs w:val="24"/>
        </w:rPr>
        <w:t xml:space="preserve">, </w:t>
      </w:r>
      <w:r w:rsidR="00C973DF" w:rsidRPr="00C554CB">
        <w:rPr>
          <w:rFonts w:ascii="Times New Roman" w:hAnsi="Times New Roman"/>
          <w:sz w:val="24"/>
          <w:szCs w:val="24"/>
        </w:rPr>
        <w:lastRenderedPageBreak/>
        <w:t xml:space="preserve">koja okuplja </w:t>
      </w:r>
      <w:r w:rsidR="008652C5" w:rsidRPr="00C554CB">
        <w:rPr>
          <w:rFonts w:ascii="Times New Roman" w:hAnsi="Times New Roman"/>
          <w:sz w:val="24"/>
          <w:szCs w:val="24"/>
        </w:rPr>
        <w:t xml:space="preserve">predstavnike </w:t>
      </w:r>
      <w:r w:rsidR="00C973DF" w:rsidRPr="00C554CB">
        <w:rPr>
          <w:rFonts w:ascii="Times New Roman" w:hAnsi="Times New Roman"/>
          <w:sz w:val="24"/>
          <w:szCs w:val="24"/>
        </w:rPr>
        <w:t>nadležnih državnih institucija, lokalnih samouprava, medija, političkih partija, nevladinih udruženja, vjerskih zajednica, akademske zajednice i pojedinaca koji mogu doprinijeti suprotstavljanju ovim pojavama.</w:t>
      </w:r>
      <w:r w:rsidR="008652C5" w:rsidRPr="00C554CB">
        <w:rPr>
          <w:rFonts w:ascii="Times New Roman" w:hAnsi="Times New Roman"/>
          <w:sz w:val="24"/>
          <w:szCs w:val="24"/>
        </w:rPr>
        <w:t xml:space="preserve">  Platforma ima za cilj i da omogući bolje razumijevanje značaja ovog procesa i da, kroz otvoren dijalog, pojasni i preciznije definiše način na koji različiti segmenti društva mogu dati doprinos borbi protiv nasilnog ekstremizma i radikalizacije.</w:t>
      </w:r>
    </w:p>
    <w:p w:rsidR="00500D4E" w:rsidRPr="00C554CB" w:rsidRDefault="0090554B" w:rsidP="00500D4E">
      <w:pPr>
        <w:spacing w:after="0"/>
        <w:ind w:firstLine="720"/>
        <w:jc w:val="both"/>
        <w:rPr>
          <w:rFonts w:ascii="Times New Roman" w:eastAsia="BatangChe" w:hAnsi="Times New Roman"/>
          <w:sz w:val="24"/>
          <w:szCs w:val="24"/>
        </w:rPr>
      </w:pPr>
      <w:r w:rsidRPr="00C554CB">
        <w:rPr>
          <w:rFonts w:ascii="Times New Roman" w:eastAsia="BatangChe" w:hAnsi="Times New Roman"/>
          <w:bCs/>
          <w:sz w:val="24"/>
          <w:szCs w:val="24"/>
        </w:rPr>
        <w:t xml:space="preserve">Dokument </w:t>
      </w:r>
      <w:r w:rsidR="00AA053C" w:rsidRPr="00C554CB">
        <w:rPr>
          <w:rFonts w:ascii="Times New Roman" w:eastAsia="BatangChe" w:hAnsi="Times New Roman"/>
          <w:bCs/>
          <w:sz w:val="24"/>
          <w:szCs w:val="24"/>
        </w:rPr>
        <w:t>Naci</w:t>
      </w:r>
      <w:r w:rsidR="008B602B" w:rsidRPr="00C554CB">
        <w:rPr>
          <w:rFonts w:ascii="Times New Roman" w:eastAsia="BatangChe" w:hAnsi="Times New Roman"/>
          <w:bCs/>
          <w:sz w:val="24"/>
          <w:szCs w:val="24"/>
        </w:rPr>
        <w:t>onalna platforma usvojen</w:t>
      </w:r>
      <w:r w:rsidR="00AA053C" w:rsidRPr="00C554CB">
        <w:rPr>
          <w:rFonts w:ascii="Times New Roman" w:eastAsia="BatangChe" w:hAnsi="Times New Roman"/>
          <w:bCs/>
          <w:sz w:val="24"/>
          <w:szCs w:val="24"/>
        </w:rPr>
        <w:t xml:space="preserve"> je </w:t>
      </w:r>
      <w:proofErr w:type="gramStart"/>
      <w:r w:rsidR="00AA053C" w:rsidRPr="00C554CB">
        <w:rPr>
          <w:rFonts w:ascii="Times New Roman" w:eastAsia="BatangChe" w:hAnsi="Times New Roman"/>
          <w:bCs/>
          <w:sz w:val="24"/>
          <w:szCs w:val="24"/>
        </w:rPr>
        <w:t>na</w:t>
      </w:r>
      <w:proofErr w:type="gramEnd"/>
      <w:r w:rsidR="00AA053C" w:rsidRPr="00C554CB">
        <w:rPr>
          <w:rFonts w:ascii="Times New Roman" w:eastAsia="BatangChe" w:hAnsi="Times New Roman"/>
          <w:bCs/>
          <w:sz w:val="24"/>
          <w:szCs w:val="24"/>
        </w:rPr>
        <w:t xml:space="preserve"> konferenciji pod sloganom </w:t>
      </w:r>
      <w:r w:rsidR="00AA053C" w:rsidRPr="00C554CB">
        <w:rPr>
          <w:rFonts w:ascii="Times New Roman" w:eastAsia="BatangChe" w:hAnsi="Times New Roman"/>
          <w:b/>
          <w:bCs/>
          <w:sz w:val="24"/>
          <w:szCs w:val="24"/>
        </w:rPr>
        <w:t>„Zajedno protiv nasilnog ekstremizma</w:t>
      </w:r>
      <w:r w:rsidR="00AA053C" w:rsidRPr="00C554CB">
        <w:rPr>
          <w:rFonts w:ascii="Times New Roman" w:eastAsia="BatangChe" w:hAnsi="Times New Roman"/>
          <w:bCs/>
          <w:sz w:val="24"/>
          <w:szCs w:val="24"/>
        </w:rPr>
        <w:t>“,</w:t>
      </w:r>
      <w:r w:rsidR="00AA053C" w:rsidRPr="00C554CB">
        <w:rPr>
          <w:rFonts w:ascii="Times New Roman" w:eastAsia="BatangChe" w:hAnsi="Times New Roman"/>
          <w:b/>
          <w:bCs/>
          <w:sz w:val="24"/>
          <w:szCs w:val="24"/>
        </w:rPr>
        <w:t xml:space="preserve"> </w:t>
      </w:r>
      <w:r w:rsidR="00AA053C" w:rsidRPr="00C554CB">
        <w:rPr>
          <w:rFonts w:ascii="Times New Roman" w:eastAsia="BatangChe" w:hAnsi="Times New Roman"/>
          <w:sz w:val="24"/>
          <w:szCs w:val="24"/>
        </w:rPr>
        <w:t xml:space="preserve">koja je održana 14. decembra 2018. godine, rezultat je zajedničkog rada i napora NOT-a, MUP-a i CDT-a, uz podršku Misije OEBS-a u Crnoj Gori. Crna Gora je jedina država u regionu koja ima ovakav dokument. </w:t>
      </w:r>
    </w:p>
    <w:p w:rsidR="0032155A" w:rsidRPr="00C554CB" w:rsidRDefault="0032155A" w:rsidP="00500D4E">
      <w:pPr>
        <w:spacing w:after="0"/>
        <w:ind w:firstLine="720"/>
        <w:jc w:val="both"/>
        <w:rPr>
          <w:rFonts w:ascii="Times New Roman" w:eastAsia="BatangChe" w:hAnsi="Times New Roman"/>
          <w:sz w:val="24"/>
          <w:szCs w:val="24"/>
        </w:rPr>
      </w:pPr>
    </w:p>
    <w:p w:rsidR="00EC05F9" w:rsidRPr="00C554CB" w:rsidRDefault="00500D4E" w:rsidP="00500D4E">
      <w:pPr>
        <w:spacing w:after="0"/>
        <w:ind w:firstLine="720"/>
        <w:jc w:val="both"/>
        <w:rPr>
          <w:rFonts w:ascii="Times New Roman" w:eastAsia="BatangChe" w:hAnsi="Times New Roman"/>
          <w:sz w:val="24"/>
          <w:szCs w:val="24"/>
        </w:rPr>
      </w:pPr>
      <w:r w:rsidRPr="00C554CB">
        <w:rPr>
          <w:rFonts w:ascii="Times New Roman" w:eastAsia="BatangChe" w:hAnsi="Times New Roman"/>
          <w:sz w:val="24"/>
          <w:szCs w:val="24"/>
        </w:rPr>
        <w:t xml:space="preserve">  Između ostalog, </w:t>
      </w:r>
      <w:r w:rsidR="00EC05F9" w:rsidRPr="00C554CB">
        <w:rPr>
          <w:rFonts w:ascii="Times New Roman" w:eastAsia="BatangChe" w:hAnsi="Times New Roman"/>
          <w:sz w:val="24"/>
          <w:szCs w:val="24"/>
        </w:rPr>
        <w:t>Platforma:</w:t>
      </w:r>
    </w:p>
    <w:p w:rsidR="00500D4E" w:rsidRPr="00C554CB" w:rsidRDefault="00EC05F9" w:rsidP="00500D4E">
      <w:pPr>
        <w:spacing w:after="0" w:line="240" w:lineRule="auto"/>
        <w:ind w:firstLine="720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C554CB">
        <w:rPr>
          <w:rFonts w:ascii="Times New Roman" w:eastAsiaTheme="minorHAnsi" w:hAnsi="Times New Roman"/>
          <w:i/>
          <w:sz w:val="24"/>
          <w:szCs w:val="24"/>
        </w:rPr>
        <w:t xml:space="preserve">- </w:t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>je odraz potrebe da se kreira i podržava okruženje za širenje razumijevanja i promovisanje principa građanske države. Ona će se sastajati jednom godišnje dok će njeni akteri, između sastanaka, na različite načine dop</w:t>
      </w:r>
      <w:r w:rsidR="00500D4E" w:rsidRPr="00C554CB">
        <w:rPr>
          <w:rFonts w:ascii="Times New Roman" w:eastAsiaTheme="minorHAnsi" w:hAnsi="Times New Roman"/>
          <w:i/>
          <w:sz w:val="24"/>
          <w:szCs w:val="24"/>
        </w:rPr>
        <w:t>rinositi suzbijanju ovih pojava;</w:t>
      </w:r>
    </w:p>
    <w:p w:rsidR="00AA053C" w:rsidRPr="00C554CB" w:rsidRDefault="00500D4E" w:rsidP="00500D4E">
      <w:pPr>
        <w:spacing w:after="0"/>
        <w:ind w:firstLine="720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C554CB">
        <w:rPr>
          <w:rFonts w:ascii="Times New Roman" w:eastAsiaTheme="minorHAnsi" w:hAnsi="Times New Roman"/>
          <w:i/>
          <w:sz w:val="24"/>
          <w:szCs w:val="24"/>
        </w:rPr>
        <w:t xml:space="preserve">- </w:t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 xml:space="preserve">treba da, pod sloganom „Zajedno protiv nasilnog ekstremizma”, objedini predstavnike/ce nadležnih državnih institucija, lokalnih samouprava, medija, političkih partija, nevladinih udruženja, vjerskih zajednica, akademske zajednice i pojedinaca i pojedinki koji mogu doprinijeti suprotstavljanju ovim pojavama. </w:t>
      </w:r>
    </w:p>
    <w:p w:rsidR="00500D4E" w:rsidRPr="00C554CB" w:rsidRDefault="00500D4E" w:rsidP="00500D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C554CB">
        <w:rPr>
          <w:rFonts w:ascii="Times New Roman" w:eastAsiaTheme="minorHAnsi" w:hAnsi="Times New Roman"/>
          <w:i/>
          <w:sz w:val="24"/>
          <w:szCs w:val="24"/>
        </w:rPr>
        <w:t>-</w:t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 xml:space="preserve"> ima za cilj i da omogući bolje razumijevanje značaja ovog procesa i da, kroz otvoren dijalog, pojasni</w:t>
      </w:r>
      <w:r w:rsidR="008B602B" w:rsidRPr="00C554CB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>i preciznije definiše način na koji različiti segmenti društva mogu</w:t>
      </w:r>
      <w:r w:rsidR="00EF6159" w:rsidRPr="00C554CB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>dati doprinos borbi protiv nasilno</w:t>
      </w:r>
      <w:r w:rsidRPr="00C554CB">
        <w:rPr>
          <w:rFonts w:ascii="Times New Roman" w:eastAsiaTheme="minorHAnsi" w:hAnsi="Times New Roman"/>
          <w:i/>
          <w:sz w:val="24"/>
          <w:szCs w:val="24"/>
        </w:rPr>
        <w:t>g ekstremizma i radikalizacije;</w:t>
      </w:r>
    </w:p>
    <w:p w:rsidR="00AA053C" w:rsidRPr="00C554CB" w:rsidRDefault="00500D4E" w:rsidP="008B602B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C554CB">
        <w:rPr>
          <w:rFonts w:ascii="Times New Roman" w:hAnsi="Times New Roman"/>
          <w:i/>
          <w:sz w:val="24"/>
          <w:szCs w:val="24"/>
        </w:rPr>
        <w:t>-</w:t>
      </w:r>
      <w:r w:rsidR="006E218F" w:rsidRPr="00C554CB">
        <w:rPr>
          <w:rFonts w:ascii="Times New Roman" w:hAnsi="Times New Roman"/>
          <w:i/>
          <w:sz w:val="24"/>
          <w:szCs w:val="24"/>
        </w:rPr>
        <w:t xml:space="preserve"> </w:t>
      </w:r>
      <w:r w:rsidRPr="00C554CB">
        <w:rPr>
          <w:rFonts w:ascii="Times New Roman" w:hAnsi="Times New Roman"/>
          <w:i/>
          <w:sz w:val="24"/>
          <w:szCs w:val="24"/>
        </w:rPr>
        <w:t xml:space="preserve">je </w:t>
      </w:r>
      <w:r w:rsidR="006E218F" w:rsidRPr="00C554CB">
        <w:rPr>
          <w:rFonts w:ascii="Times New Roman" w:hAnsi="Times New Roman"/>
          <w:i/>
          <w:sz w:val="24"/>
          <w:szCs w:val="24"/>
        </w:rPr>
        <w:t>osnova za formiranje Nacional</w:t>
      </w:r>
      <w:r w:rsidR="008B602B" w:rsidRPr="00C554CB">
        <w:rPr>
          <w:rFonts w:ascii="Times New Roman" w:hAnsi="Times New Roman"/>
          <w:i/>
          <w:sz w:val="24"/>
          <w:szCs w:val="24"/>
        </w:rPr>
        <w:t xml:space="preserve">ne RAN mreže koja će proširiti </w:t>
      </w:r>
      <w:r w:rsidR="006E218F" w:rsidRPr="00C554CB">
        <w:rPr>
          <w:rFonts w:ascii="Times New Roman" w:hAnsi="Times New Roman"/>
          <w:i/>
          <w:sz w:val="24"/>
          <w:szCs w:val="24"/>
        </w:rPr>
        <w:t xml:space="preserve">svoje djelovanje </w:t>
      </w:r>
      <w:r w:rsidR="006E218F" w:rsidRPr="00C554CB">
        <w:rPr>
          <w:rFonts w:ascii="Times New Roman" w:hAnsi="Times New Roman"/>
          <w:i/>
          <w:sz w:val="24"/>
          <w:szCs w:val="24"/>
        </w:rPr>
        <w:lastRenderedPageBreak/>
        <w:t>sa državnog i na lokalni nivo i uključiti subjekte iz svih slojev</w:t>
      </w:r>
      <w:r w:rsidR="008B602B" w:rsidRPr="00C554CB">
        <w:rPr>
          <w:rFonts w:ascii="Times New Roman" w:hAnsi="Times New Roman"/>
          <w:i/>
          <w:sz w:val="24"/>
          <w:szCs w:val="24"/>
        </w:rPr>
        <w:t xml:space="preserve">a drštva koji mogu da doprinseu </w:t>
      </w:r>
      <w:r w:rsidRPr="00C554CB">
        <w:rPr>
          <w:rFonts w:ascii="Times New Roman" w:hAnsi="Times New Roman"/>
          <w:i/>
          <w:sz w:val="24"/>
          <w:szCs w:val="24"/>
        </w:rPr>
        <w:t>suzbijanju nasilnog</w:t>
      </w:r>
      <w:r w:rsidR="008B602B" w:rsidRPr="00C554CB">
        <w:rPr>
          <w:rFonts w:ascii="Times New Roman" w:hAnsi="Times New Roman"/>
          <w:i/>
          <w:sz w:val="24"/>
          <w:szCs w:val="24"/>
        </w:rPr>
        <w:t xml:space="preserve"> </w:t>
      </w:r>
      <w:r w:rsidRPr="00C554CB">
        <w:rPr>
          <w:rFonts w:ascii="Times New Roman" w:hAnsi="Times New Roman"/>
          <w:i/>
          <w:sz w:val="24"/>
          <w:szCs w:val="24"/>
        </w:rPr>
        <w:t>ekstremizma</w:t>
      </w:r>
      <w:r w:rsidRPr="00C554CB">
        <w:rPr>
          <w:rFonts w:ascii="Times New Roman" w:eastAsiaTheme="minorHAnsi" w:hAnsi="Times New Roman"/>
          <w:i/>
          <w:sz w:val="24"/>
          <w:szCs w:val="24"/>
        </w:rPr>
        <w:t>.</w:t>
      </w:r>
      <w:r w:rsidRPr="00C554CB">
        <w:rPr>
          <w:rStyle w:val="FootnoteReference"/>
          <w:rFonts w:ascii="Times New Roman" w:eastAsiaTheme="minorHAnsi" w:hAnsi="Times New Roman"/>
          <w:i/>
          <w:sz w:val="24"/>
          <w:szCs w:val="24"/>
        </w:rPr>
        <w:footnoteReference w:id="10"/>
      </w:r>
      <w:r w:rsidR="00AA053C" w:rsidRPr="00C554CB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:rsidR="004571BB" w:rsidRPr="00C554CB" w:rsidRDefault="004571BB" w:rsidP="009A1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AC8" w:rsidRDefault="009A164D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Osim predstavljenih aktivnosti i rezultata</w:t>
      </w:r>
      <w:proofErr w:type="gramStart"/>
      <w:r w:rsidRPr="00C554CB">
        <w:rPr>
          <w:rFonts w:ascii="Times New Roman" w:hAnsi="Times New Roman"/>
          <w:sz w:val="24"/>
          <w:szCs w:val="24"/>
        </w:rPr>
        <w:t xml:space="preserve">,  </w:t>
      </w:r>
      <w:r w:rsidR="008B602B" w:rsidRPr="00C554CB">
        <w:rPr>
          <w:rFonts w:ascii="Times New Roman" w:hAnsi="Times New Roman"/>
          <w:sz w:val="24"/>
          <w:szCs w:val="24"/>
        </w:rPr>
        <w:t>u</w:t>
      </w:r>
      <w:proofErr w:type="gramEnd"/>
      <w:r w:rsidR="008B602B" w:rsidRPr="00C554CB">
        <w:rPr>
          <w:rFonts w:ascii="Times New Roman" w:hAnsi="Times New Roman"/>
          <w:sz w:val="24"/>
          <w:szCs w:val="24"/>
        </w:rPr>
        <w:t xml:space="preserve"> </w:t>
      </w:r>
      <w:r w:rsidRPr="00C554CB">
        <w:rPr>
          <w:rFonts w:ascii="Times New Roman" w:hAnsi="Times New Roman"/>
          <w:sz w:val="24"/>
          <w:szCs w:val="24"/>
        </w:rPr>
        <w:t xml:space="preserve">procesu sprovođenja Strategije suzbijanja nasilnog ekstremizma 2016-2018. </w:t>
      </w:r>
      <w:r w:rsidR="007A4DDB" w:rsidRPr="00C554CB">
        <w:rPr>
          <w:rFonts w:ascii="Times New Roman" w:hAnsi="Times New Roman"/>
          <w:sz w:val="24"/>
          <w:szCs w:val="24"/>
        </w:rPr>
        <w:t>p</w:t>
      </w:r>
      <w:r w:rsidRPr="00C554CB">
        <w:rPr>
          <w:rFonts w:ascii="Times New Roman" w:hAnsi="Times New Roman"/>
          <w:sz w:val="24"/>
          <w:szCs w:val="24"/>
        </w:rPr>
        <w:t xml:space="preserve">ripremljeni su i sljedeći priručnici: „Kako uspostaviti </w:t>
      </w:r>
      <w:r w:rsidRPr="00C554CB">
        <w:rPr>
          <w:rFonts w:ascii="Times New Roman" w:hAnsi="Times New Roman"/>
          <w:bCs/>
          <w:sz w:val="24"/>
          <w:szCs w:val="24"/>
        </w:rPr>
        <w:t>multi</w:t>
      </w:r>
      <w:r w:rsidR="008B602B" w:rsidRPr="00C554CB">
        <w:rPr>
          <w:rFonts w:ascii="Times New Roman" w:hAnsi="Times New Roman"/>
          <w:bCs/>
          <w:sz w:val="24"/>
          <w:szCs w:val="24"/>
        </w:rPr>
        <w:t>-</w:t>
      </w:r>
      <w:r w:rsidRPr="00C554CB">
        <w:rPr>
          <w:rFonts w:ascii="Times New Roman" w:hAnsi="Times New Roman"/>
          <w:bCs/>
          <w:sz w:val="24"/>
          <w:szCs w:val="24"/>
        </w:rPr>
        <w:t>agencijsku strukturu koja će obuhvatiti zdravstveni sektor i sektor socijalne zaštite”, ”Uloga policijskih službenika u suočavanju sa džihadistima povratnicima”, “Strani borci povratnici i izazov reintegracije”, “</w:t>
      </w:r>
      <w:r w:rsidRPr="00C554CB">
        <w:rPr>
          <w:rFonts w:ascii="Times New Roman" w:eastAsiaTheme="minorHAnsi" w:hAnsi="Times New Roman"/>
          <w:bCs/>
          <w:sz w:val="24"/>
          <w:szCs w:val="24"/>
        </w:rPr>
        <w:t>Odgovori na 19 najčešće postavljanih pitanja o nasilnom ekstemizmu”, “Priručnik za nastavnike o prevenciji nasilnog ekstremizma”</w:t>
      </w:r>
      <w:r w:rsidR="004571BB" w:rsidRPr="00C554CB">
        <w:rPr>
          <w:rFonts w:ascii="Times New Roman" w:eastAsiaTheme="minorHAnsi" w:hAnsi="Times New Roman"/>
          <w:bCs/>
          <w:sz w:val="24"/>
          <w:szCs w:val="24"/>
        </w:rPr>
        <w:t xml:space="preserve">, kao i “Indikatori mobilizacije”. </w:t>
      </w: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6966DB" w:rsidRPr="00C554CB" w:rsidRDefault="006966DB" w:rsidP="00934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053C" w:rsidRDefault="00AA053C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6DB" w:rsidRPr="00C554CB" w:rsidRDefault="006966DB" w:rsidP="00DB5A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5AC8" w:rsidRPr="00C554CB" w:rsidRDefault="00DB5AC8" w:rsidP="008652C5">
      <w:pPr>
        <w:jc w:val="both"/>
        <w:rPr>
          <w:rFonts w:ascii="Times New Roman" w:hAnsi="Times New Roman"/>
          <w:sz w:val="24"/>
          <w:szCs w:val="24"/>
        </w:rPr>
        <w:sectPr w:rsidR="00DB5AC8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9493" w:type="dxa"/>
        <w:tblLook w:val="04A0"/>
      </w:tblPr>
      <w:tblGrid>
        <w:gridCol w:w="9493"/>
      </w:tblGrid>
      <w:tr w:rsidR="008652C5" w:rsidRPr="00C554CB" w:rsidTr="002262FB">
        <w:trPr>
          <w:trHeight w:val="800"/>
        </w:trPr>
        <w:tc>
          <w:tcPr>
            <w:tcW w:w="9493" w:type="dxa"/>
            <w:shd w:val="clear" w:color="auto" w:fill="C00000"/>
          </w:tcPr>
          <w:p w:rsidR="002262FB" w:rsidRPr="00C554CB" w:rsidRDefault="008652C5" w:rsidP="002262F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STRATEŠKI I OPERATIVNI CILJEVI</w:t>
            </w:r>
          </w:p>
          <w:p w:rsidR="008652C5" w:rsidRPr="00C554CB" w:rsidRDefault="00E642A3" w:rsidP="006966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8652C5"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a pratećim indikatorima </w:t>
            </w:r>
            <w:r w:rsidR="006966DB">
              <w:rPr>
                <w:rFonts w:ascii="Times New Roman" w:hAnsi="Times New Roman"/>
                <w:b/>
                <w:sz w:val="24"/>
                <w:szCs w:val="24"/>
              </w:rPr>
              <w:t>učinka</w:t>
            </w:r>
          </w:p>
        </w:tc>
      </w:tr>
    </w:tbl>
    <w:p w:rsidR="008652C5" w:rsidRPr="00C554CB" w:rsidRDefault="008652C5" w:rsidP="008652C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10D1" w:rsidRPr="00C554CB" w:rsidTr="006966DB">
        <w:tc>
          <w:tcPr>
            <w:tcW w:w="4653" w:type="dxa"/>
            <w:shd w:val="clear" w:color="auto" w:fill="C00000"/>
          </w:tcPr>
          <w:p w:rsidR="001710D1" w:rsidRPr="00C554CB" w:rsidRDefault="001710D1" w:rsidP="001710D1">
            <w:pPr>
              <w:shd w:val="clear" w:color="auto" w:fill="C00000"/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SC: </w:t>
            </w: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Povećana otpornost društva, bolji odgovor institucija i snažnija međunarodna pozicija Crne Gore u borbi protiv radikalizma i nasilnog ekstremizma</w:t>
            </w:r>
          </w:p>
          <w:p w:rsidR="001710D1" w:rsidRPr="00C554CB" w:rsidRDefault="001710D1" w:rsidP="00865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710D1" w:rsidRPr="00C554CB" w:rsidRDefault="001710D1" w:rsidP="008652C5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              </w:t>
            </w:r>
          </w:p>
          <w:p w:rsidR="001710D1" w:rsidRPr="00C554CB" w:rsidRDefault="001710D1" w:rsidP="009A1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                IND</w:t>
            </w:r>
            <w:r w:rsidR="009A1FD4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I</w:t>
            </w: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KATORI </w:t>
            </w:r>
            <w:r w:rsidR="009A1FD4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UČINKA</w:t>
            </w:r>
          </w:p>
        </w:tc>
      </w:tr>
      <w:tr w:rsidR="001710D1" w:rsidRPr="00C554CB" w:rsidTr="001710D1">
        <w:tc>
          <w:tcPr>
            <w:tcW w:w="4788" w:type="dxa"/>
            <w:shd w:val="clear" w:color="auto" w:fill="C00000"/>
          </w:tcPr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OC 1: Povrećanje otpornosti crnogorskog društva na radikalizam i nasilni ekstremizam</w:t>
            </w:r>
          </w:p>
          <w:p w:rsidR="001710D1" w:rsidRPr="00C554CB" w:rsidRDefault="001710D1" w:rsidP="00865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710D1" w:rsidRPr="00C554CB" w:rsidRDefault="001710D1" w:rsidP="001710D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</w:p>
          <w:p w:rsidR="00E51C96" w:rsidRPr="00C554CB" w:rsidRDefault="00F51FEA" w:rsidP="001710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Povećana</w:t>
            </w:r>
            <w:r w:rsidR="00E51C96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 informisanost građana</w:t>
            </w:r>
            <w:r w:rsidR="003C039D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, povećana otpornost </w:t>
            </w:r>
            <w:r w:rsidR="00E51C96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i rašireni kontra/alter narativi nasilnom ekstremizmu</w:t>
            </w:r>
          </w:p>
          <w:p w:rsidR="001710D1" w:rsidRPr="00C554CB" w:rsidRDefault="001710D1" w:rsidP="001710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Smanjen kvantitet i kvalitet nasilno-ekstremistički internet sadržaja</w:t>
            </w:r>
            <w:r w:rsidR="00556036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.</w:t>
            </w:r>
          </w:p>
          <w:p w:rsidR="001710D1" w:rsidRPr="00C554CB" w:rsidRDefault="001710D1" w:rsidP="001710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Deradikalizovani povratnici i članovi njihovih porodica</w:t>
            </w:r>
          </w:p>
          <w:p w:rsidR="001710D1" w:rsidRPr="00C554CB" w:rsidRDefault="001710D1" w:rsidP="001710D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</w:p>
          <w:p w:rsidR="001710D1" w:rsidRPr="00C554CB" w:rsidRDefault="001710D1" w:rsidP="00865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0D1" w:rsidRPr="00C554CB" w:rsidTr="001710D1">
        <w:tc>
          <w:tcPr>
            <w:tcW w:w="4788" w:type="dxa"/>
            <w:shd w:val="clear" w:color="auto" w:fill="C00000"/>
          </w:tcPr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OC 2: Jačanje kapaciteta crnogorskih institucija i </w:t>
            </w:r>
            <w:r w:rsidR="00E03CFA"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drugih</w:t>
            </w: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subjekata za borbu protiv radikalizma i nasilnog ekstremizma i jačanje mehanizama njihove saradnje i koordinacije</w:t>
            </w:r>
          </w:p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4788" w:type="dxa"/>
          </w:tcPr>
          <w:p w:rsidR="001710D1" w:rsidRPr="00C554CB" w:rsidRDefault="001710D1" w:rsidP="001710D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</w:p>
          <w:p w:rsidR="00F51FEA" w:rsidRPr="00C554CB" w:rsidRDefault="00F51FEA" w:rsidP="001710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Ostvarena sinergija između crnogorskih institucija i drugih subjekata na planu borbe protiv </w:t>
            </w:r>
            <w:r w:rsidR="00556036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r</w:t>
            </w: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adikalizma i nasilnog ekstremizma</w:t>
            </w:r>
          </w:p>
          <w:p w:rsidR="00E51C96" w:rsidRPr="00C554CB" w:rsidRDefault="00F51FEA" w:rsidP="001710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Povećana efikasnost i koordinacija</w:t>
            </w:r>
            <w:r w:rsidR="00E51C96"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 između centralnog i lokalnog nivoa (NOT-a i lokalnih timova)</w:t>
            </w:r>
          </w:p>
          <w:p w:rsidR="0055322F" w:rsidRPr="00C554CB" w:rsidRDefault="0055322F" w:rsidP="001710D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</w:rPr>
              <w:t>Unaprijeđena ekspertiza u crnogorskim institucijama i drugim subjektima za prepoznavanje, prevenciju i suzbijanje radikalizma i nasilnog ekstremizma</w:t>
            </w:r>
          </w:p>
          <w:p w:rsidR="0055322F" w:rsidRPr="00C554CB" w:rsidRDefault="0055322F" w:rsidP="0055322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</w:p>
          <w:p w:rsidR="001710D1" w:rsidRPr="00C554CB" w:rsidRDefault="001710D1" w:rsidP="0055322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0D1" w:rsidRPr="00C554CB" w:rsidTr="001710D1">
        <w:tc>
          <w:tcPr>
            <w:tcW w:w="4788" w:type="dxa"/>
            <w:shd w:val="clear" w:color="auto" w:fill="C00000"/>
          </w:tcPr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OC 3: Unaprjeđenje mehanizama međunarodne saradnje na planu borbe protiv radikalizma i nasilnog ekstremizma</w:t>
            </w:r>
          </w:p>
          <w:p w:rsidR="001710D1" w:rsidRPr="00C554CB" w:rsidRDefault="001710D1" w:rsidP="001710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</w:tc>
        <w:tc>
          <w:tcPr>
            <w:tcW w:w="4788" w:type="dxa"/>
          </w:tcPr>
          <w:p w:rsidR="001710D1" w:rsidRPr="00C554CB" w:rsidRDefault="001710D1" w:rsidP="001710D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</w:p>
          <w:p w:rsidR="001710D1" w:rsidRPr="00C554CB" w:rsidRDefault="001710D1" w:rsidP="001710D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 xml:space="preserve">Povećan broj incijativa i sastanaka na regionalnom nivou </w:t>
            </w:r>
          </w:p>
          <w:p w:rsidR="004E7471" w:rsidRPr="00C554CB" w:rsidRDefault="001710D1" w:rsidP="004E74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Intenzivirana saradnja crnogorskog nacionalnog koordinatora i članova NOT-a sa kolegama iz Regiona</w:t>
            </w:r>
          </w:p>
          <w:p w:rsidR="001710D1" w:rsidRPr="00C554CB" w:rsidRDefault="001710D1" w:rsidP="004E74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t>Povećan broj incijativa i sastanaka na regionalnom nivou po uzoru na EU mrežu za svjesnost o radikalizaciji</w:t>
            </w:r>
          </w:p>
        </w:tc>
      </w:tr>
    </w:tbl>
    <w:tbl>
      <w:tblPr>
        <w:tblStyle w:val="TableGrid"/>
        <w:tblpPr w:leftFromText="180" w:rightFromText="180" w:vertAnchor="text" w:horzAnchor="margin" w:tblpY="-339"/>
        <w:tblW w:w="0" w:type="auto"/>
        <w:tblLook w:val="04A0"/>
      </w:tblPr>
      <w:tblGrid>
        <w:gridCol w:w="9350"/>
      </w:tblGrid>
      <w:tr w:rsidR="006966DB" w:rsidRPr="00C554CB" w:rsidTr="006966DB">
        <w:tc>
          <w:tcPr>
            <w:tcW w:w="9350" w:type="dxa"/>
            <w:shd w:val="clear" w:color="auto" w:fill="C00000"/>
          </w:tcPr>
          <w:p w:rsidR="006966DB" w:rsidRPr="00C554CB" w:rsidRDefault="006966DB" w:rsidP="006966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  <w:p w:rsidR="006966DB" w:rsidRPr="00C554CB" w:rsidRDefault="006966DB" w:rsidP="006966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KLJUČNE AKTIVNOSTI  ZA SPROVOĐENJE OPERATIVNIH CILJEVA</w:t>
            </w:r>
          </w:p>
        </w:tc>
      </w:tr>
    </w:tbl>
    <w:p w:rsidR="001710D1" w:rsidRPr="00C554CB" w:rsidRDefault="001710D1" w:rsidP="008652C5">
      <w:pPr>
        <w:jc w:val="both"/>
        <w:rPr>
          <w:rFonts w:ascii="Times New Roman" w:hAnsi="Times New Roman"/>
          <w:sz w:val="24"/>
          <w:szCs w:val="24"/>
        </w:rPr>
      </w:pPr>
    </w:p>
    <w:p w:rsidR="00B92FB7" w:rsidRPr="00C554CB" w:rsidRDefault="00B92FB7" w:rsidP="00B92FB7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  <w:sectPr w:rsidR="00B92FB7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10D1" w:rsidRPr="00C554CB" w:rsidRDefault="001710D1" w:rsidP="00B92FB7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1710D1" w:rsidRPr="00C554CB" w:rsidRDefault="001710D1" w:rsidP="001710D1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lang w:val="hr-HR"/>
        </w:rPr>
      </w:pPr>
      <w:r w:rsidRPr="00C554CB">
        <w:rPr>
          <w:rFonts w:ascii="Times New Roman" w:hAnsi="Times New Roman"/>
          <w:i/>
          <w:color w:val="C00000"/>
          <w:sz w:val="24"/>
          <w:szCs w:val="24"/>
          <w:lang w:val="hr-HR"/>
        </w:rPr>
        <w:t>OC 1: Povrećanje otpornosti crnogorskog društva na radikalizam i nasilni ekstremizam</w:t>
      </w:r>
    </w:p>
    <w:p w:rsidR="001710D1" w:rsidRPr="00C554CB" w:rsidRDefault="001710D1" w:rsidP="00B92FB7">
      <w:pPr>
        <w:spacing w:line="240" w:lineRule="auto"/>
        <w:rPr>
          <w:rFonts w:ascii="Times New Roman" w:hAnsi="Times New Roman"/>
          <w:color w:val="C00000"/>
          <w:sz w:val="24"/>
          <w:szCs w:val="24"/>
          <w:lang w:val="hr-HR"/>
        </w:rPr>
      </w:pPr>
    </w:p>
    <w:p w:rsidR="00B92FB7" w:rsidRPr="00C554CB" w:rsidRDefault="00B92FB7" w:rsidP="008B602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Riječ je o ključnom 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operat</w:t>
      </w:r>
      <w:r w:rsidR="009A1FD4" w:rsidRPr="00C554CB">
        <w:rPr>
          <w:rFonts w:ascii="Times New Roman" w:hAnsi="Times New Roman"/>
          <w:sz w:val="24"/>
          <w:szCs w:val="24"/>
          <w:lang w:val="hr-HR"/>
        </w:rPr>
        <w:t>ivnom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 cilju, u okviru kojeg su, u dosadašnjem sprovođenju starteških dokumenata, realizovane i započete konkretne aktivnosti, a koje u daljem procesu suzbijanja nasilnog ekstremizma treba da budu usmjerena na prepoznate pokretače radikalizacije i nasilnog ekstremizma, kao i preveniranje mogućih štetnih posljedica po građane i crnogorsko društvo u cjelini. Nakon precizno definisanih ciljnih grupa i specijalno dizajniranih programa, potrebno je nastaviti sa sprovođenjem koordiniranih kampanja u javnosti, sa snažnom afirmacijom kontra/alter-narativa radikalizaciji i nasilnom ekstremizmu, sa posebnom pažnjom usmjerenom na mlade, a u sinergiji državnih institucija, civilnog društva,</w:t>
      </w:r>
      <w:r w:rsidR="00F22810" w:rsidRPr="00C554CB">
        <w:rPr>
          <w:rFonts w:ascii="Times New Roman" w:hAnsi="Times New Roman"/>
          <w:sz w:val="24"/>
          <w:szCs w:val="24"/>
          <w:lang w:val="hr-HR"/>
        </w:rPr>
        <w:t xml:space="preserve"> medija,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 vjerskih </w:t>
      </w:r>
      <w:r w:rsidR="00556036" w:rsidRPr="00C554CB">
        <w:rPr>
          <w:rFonts w:ascii="Times New Roman" w:hAnsi="Times New Roman"/>
          <w:sz w:val="24"/>
          <w:szCs w:val="24"/>
          <w:lang w:val="hr-HR"/>
        </w:rPr>
        <w:t>zajednica i ak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ademske zajednice, kroz pristup „</w:t>
      </w:r>
      <w:r w:rsidR="00556036" w:rsidRPr="00C554CB">
        <w:rPr>
          <w:rFonts w:ascii="Times New Roman" w:hAnsi="Times New Roman"/>
          <w:sz w:val="24"/>
          <w:szCs w:val="24"/>
          <w:lang w:val="hr-HR"/>
        </w:rPr>
        <w:t>uključenost cijele zajednice“.</w:t>
      </w:r>
    </w:p>
    <w:p w:rsidR="009D10D3" w:rsidRPr="00C554CB" w:rsidRDefault="009D10D3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92FB7" w:rsidRPr="00C554CB" w:rsidRDefault="00B92FB7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Na osnovu izrađene analize o zakonskim i tehničkim mogućnostima i kapacitetima svih relevantnih subjekata u blokiranju internet sadržaja koji propagiraju radikalizam i nasilni ekstremizam, potrebno je definisati normativni okvir i prepoznati nadležne subjekte, njihova prava i obaveze u </w:t>
      </w:r>
      <w:r w:rsidR="009D10D3" w:rsidRPr="00C554CB">
        <w:rPr>
          <w:rFonts w:ascii="Times New Roman" w:hAnsi="Times New Roman"/>
          <w:sz w:val="24"/>
          <w:szCs w:val="24"/>
          <w:lang w:val="hr-HR"/>
        </w:rPr>
        <w:t xml:space="preserve">prijavljivanju, 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blokiranju i filtriranju nasilno-ekstremističkih internet sadržaja. Potrebno je dalje jačanje uloge </w:t>
      </w:r>
      <w:r w:rsidR="00236AD5" w:rsidRPr="00C554CB">
        <w:rPr>
          <w:rStyle w:val="st1"/>
          <w:rFonts w:ascii="Times New Roman" w:hAnsi="Times New Roman"/>
          <w:sz w:val="24"/>
          <w:szCs w:val="24"/>
        </w:rPr>
        <w:t xml:space="preserve">timova za upravljanje incidentnim situacijama na internetu </w:t>
      </w:r>
      <w:r w:rsidR="00F17230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36AD5" w:rsidRPr="00C554CB">
        <w:rPr>
          <w:rFonts w:ascii="Times New Roman" w:hAnsi="Times New Roman"/>
          <w:sz w:val="24"/>
          <w:szCs w:val="24"/>
          <w:lang w:val="hr-HR"/>
        </w:rPr>
        <w:t>(</w:t>
      </w:r>
      <w:r w:rsidRPr="00C554CB">
        <w:rPr>
          <w:rFonts w:ascii="Times New Roman" w:hAnsi="Times New Roman"/>
          <w:sz w:val="24"/>
          <w:szCs w:val="24"/>
          <w:lang w:val="hr-HR"/>
        </w:rPr>
        <w:t>CIRT</w:t>
      </w:r>
      <w:r w:rsidR="00236AD5" w:rsidRPr="00C554CB">
        <w:rPr>
          <w:rFonts w:ascii="Times New Roman" w:hAnsi="Times New Roman"/>
          <w:sz w:val="24"/>
          <w:szCs w:val="24"/>
          <w:lang w:val="hr-HR"/>
        </w:rPr>
        <w:t xml:space="preserve"> timovi)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 i operatera elektronskih komunikacija u suočavanju sa ekstremističkom propagandom na internetu.</w:t>
      </w:r>
    </w:p>
    <w:p w:rsidR="00B92FB7" w:rsidRPr="00C554CB" w:rsidRDefault="00B92FB7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I pored postojanja individualnih programa </w:t>
      </w:r>
      <w:r w:rsidR="009D10D3" w:rsidRPr="00C554CB">
        <w:rPr>
          <w:rFonts w:ascii="Times New Roman" w:hAnsi="Times New Roman"/>
          <w:sz w:val="24"/>
          <w:szCs w:val="24"/>
          <w:lang w:val="hr-HR"/>
        </w:rPr>
        <w:t xml:space="preserve">i njihove primjene </w:t>
      </w:r>
      <w:r w:rsidRPr="00C554CB">
        <w:rPr>
          <w:rFonts w:ascii="Times New Roman" w:hAnsi="Times New Roman"/>
          <w:sz w:val="24"/>
          <w:szCs w:val="24"/>
          <w:lang w:val="hr-HR"/>
        </w:rPr>
        <w:t>u dva sluča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ja osuđenih za krivično djelo u</w:t>
      </w:r>
      <w:r w:rsidR="006E1AD3" w:rsidRPr="00C554CB">
        <w:rPr>
          <w:rFonts w:ascii="Times New Roman" w:hAnsi="Times New Roman"/>
          <w:sz w:val="24"/>
          <w:szCs w:val="24"/>
          <w:lang w:val="hr-HR"/>
        </w:rPr>
        <w:t>č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estvovanje u stranim oružanim formacijama, potrebno je pripremiti zatvorske profesionalne kapacitete za eventualni veći priliv lica na koje je potrebno primijeniti ove programe. Takođe, posebnu pažnju treba posvetiti povratnicima i njihovim porodicama od strane socijalnih i drugih službi, kako na državnom, tako i na lokalnom nivou. </w:t>
      </w:r>
    </w:p>
    <w:p w:rsidR="00086CA0" w:rsidRPr="00C554CB" w:rsidRDefault="00086CA0" w:rsidP="00086C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086CA0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92FB7" w:rsidRPr="00C554CB" w:rsidRDefault="00B92FB7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92FB7" w:rsidRPr="00C554CB" w:rsidRDefault="00B92FB7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9A1FD4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A1FD4" w:rsidRPr="00C554CB" w:rsidRDefault="009A1FD4" w:rsidP="009A1FD4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lang w:val="hr-HR"/>
        </w:rPr>
      </w:pPr>
      <w:r w:rsidRPr="00C554CB">
        <w:rPr>
          <w:rFonts w:ascii="Times New Roman" w:hAnsi="Times New Roman"/>
          <w:i/>
          <w:color w:val="C00000"/>
          <w:sz w:val="24"/>
          <w:szCs w:val="24"/>
          <w:lang w:val="hr-HR"/>
        </w:rPr>
        <w:lastRenderedPageBreak/>
        <w:t>OC 2: Jačanje kapaciteta crnogorskih institucija i drugih subjekata za borbu protiv radikalizma i nasilnog ekstremizma i jačanje mehanizama njihove saradnje i koordinacije</w:t>
      </w:r>
    </w:p>
    <w:p w:rsidR="009A1FD4" w:rsidRPr="00C554CB" w:rsidRDefault="009A1FD4" w:rsidP="009A1FD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:rsidR="00A31DDB" w:rsidRPr="00C554CB" w:rsidRDefault="00A31DDB" w:rsidP="00A31DDB">
      <w:pPr>
        <w:tabs>
          <w:tab w:val="left" w:pos="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B92FB7" w:rsidRPr="00C554CB">
        <w:rPr>
          <w:rFonts w:ascii="Times New Roman" w:hAnsi="Times New Roman"/>
          <w:sz w:val="24"/>
          <w:szCs w:val="24"/>
          <w:lang w:val="hr-HR"/>
        </w:rPr>
        <w:t xml:space="preserve">U okviru ovog </w:t>
      </w:r>
      <w:r w:rsidR="009A1FD4" w:rsidRPr="00C554CB">
        <w:rPr>
          <w:rFonts w:ascii="Times New Roman" w:hAnsi="Times New Roman"/>
          <w:sz w:val="24"/>
          <w:szCs w:val="24"/>
          <w:lang w:val="hr-HR"/>
        </w:rPr>
        <w:t>operativnog cilja</w:t>
      </w:r>
      <w:r w:rsidR="00B92FB7" w:rsidRPr="00C554CB">
        <w:rPr>
          <w:rFonts w:ascii="Times New Roman" w:hAnsi="Times New Roman"/>
          <w:sz w:val="24"/>
          <w:szCs w:val="24"/>
          <w:lang w:val="hr-HR"/>
        </w:rPr>
        <w:t xml:space="preserve"> potrebno je sprovesti obuke i specijalizaciju među first-liner-ima, zatim koordinaciju sa nacionalnog nivoa obezbijediti i na lokalnom nivou, kao i propisati procedure za postupanje u konkretnim slučajevima </w:t>
      </w:r>
      <w:r w:rsidR="00B92FB7" w:rsidRPr="00C554CB">
        <w:rPr>
          <w:rFonts w:ascii="Times New Roman" w:hAnsi="Times New Roman"/>
          <w:sz w:val="24"/>
          <w:szCs w:val="24"/>
          <w:lang w:val="hr-HR"/>
        </w:rPr>
        <w:lastRenderedPageBreak/>
        <w:t>prepoznavanja radikalizacije ili ispoljavanja nasilnog ekstremizma.</w:t>
      </w:r>
      <w:r w:rsidR="00236AD5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92FB7" w:rsidRPr="00C554CB">
        <w:rPr>
          <w:rFonts w:ascii="Times New Roman" w:hAnsi="Times New Roman"/>
          <w:sz w:val="24"/>
          <w:szCs w:val="24"/>
          <w:lang w:val="hr-HR"/>
        </w:rPr>
        <w:t>Sprovođenje obuka i specijalizacije u institucijama koje potpadaju pod kategoriju first-liner-a nameće se kao jedan od prioriteta. Riječ je o licima koja u svakodnevnom kontaktu dolaze u priliku da se susretnu sa znacima radikalizacije i nasilnog ekstremizma. Posebne obuke i specijalizaciju potrebno je sprovesti u Upravi policije, za koncept „policija u zajednici“, u drugim</w:t>
      </w:r>
      <w:r w:rsidR="003E1682" w:rsidRPr="00C554CB">
        <w:rPr>
          <w:rFonts w:ascii="Times New Roman" w:hAnsi="Times New Roman"/>
          <w:sz w:val="24"/>
          <w:szCs w:val="24"/>
          <w:lang w:val="hr-HR"/>
        </w:rPr>
        <w:t xml:space="preserve"> organima za </w:t>
      </w:r>
      <w:r w:rsidR="003E1682" w:rsidRPr="00C554CB">
        <w:rPr>
          <w:rFonts w:ascii="Times New Roman" w:hAnsi="Times New Roman"/>
          <w:sz w:val="24"/>
          <w:szCs w:val="24"/>
          <w:lang w:val="hr-HR"/>
        </w:rPr>
        <w:lastRenderedPageBreak/>
        <w:t>sprovođenje zakona, kao i kod zaposlenih u centrima za socijalni rad, zdravstvenim i obrazovnim ustanovama.</w:t>
      </w:r>
    </w:p>
    <w:p w:rsidR="00F17230" w:rsidRPr="00C554CB" w:rsidRDefault="00A31DDB" w:rsidP="00A31DDB">
      <w:pPr>
        <w:tabs>
          <w:tab w:val="left" w:pos="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ab/>
      </w:r>
      <w:r w:rsidR="00B92FB7" w:rsidRPr="00C554CB">
        <w:rPr>
          <w:rFonts w:ascii="Times New Roman" w:hAnsi="Times New Roman"/>
          <w:sz w:val="24"/>
          <w:szCs w:val="24"/>
          <w:lang w:val="hr-HR"/>
        </w:rPr>
        <w:t xml:space="preserve">Potrebno je intenzivirati saradnju koja je ostvarena kroz rad </w:t>
      </w:r>
      <w:r w:rsidR="004B4E6B" w:rsidRPr="00C554CB">
        <w:rPr>
          <w:rFonts w:ascii="Times New Roman" w:hAnsi="Times New Roman"/>
          <w:sz w:val="24"/>
          <w:szCs w:val="24"/>
          <w:lang w:val="hr-HR"/>
        </w:rPr>
        <w:t>NOT-a</w:t>
      </w:r>
      <w:r w:rsidR="00070534" w:rsidRPr="00C554CB">
        <w:rPr>
          <w:rFonts w:ascii="Times New Roman" w:hAnsi="Times New Roman"/>
          <w:sz w:val="24"/>
          <w:szCs w:val="24"/>
          <w:lang w:val="hr-HR"/>
        </w:rPr>
        <w:t xml:space="preserve"> i njegovih RAN grupa.</w:t>
      </w:r>
    </w:p>
    <w:p w:rsidR="00B92FB7" w:rsidRPr="00C554CB" w:rsidRDefault="00B92FB7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Koordinaciju na lokalnom nivou potrebno je obezbijediti kroz formiranje lokalnih operativnih timova, definisanje pravila njihovog postupanja u konkretnih slučajevima, </w:t>
      </w:r>
      <w:r w:rsidR="00674207" w:rsidRPr="00C554CB">
        <w:rPr>
          <w:rFonts w:ascii="Times New Roman" w:hAnsi="Times New Roman"/>
          <w:sz w:val="24"/>
          <w:szCs w:val="24"/>
          <w:lang w:val="hr-HR"/>
        </w:rPr>
        <w:t>kao i njihovog odnosa sa NOT-om i Timom za pomoć i zaštiu.</w:t>
      </w: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9A1FD4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  <w:lang w:val="hr-HR"/>
        </w:rPr>
      </w:pPr>
      <w:r w:rsidRPr="00C554CB">
        <w:rPr>
          <w:rFonts w:ascii="Times New Roman" w:hAnsi="Times New Roman"/>
          <w:i/>
          <w:color w:val="C00000"/>
          <w:sz w:val="24"/>
          <w:szCs w:val="24"/>
          <w:lang w:val="hr-HR"/>
        </w:rPr>
        <w:t>OC 3: Unaprjeđenje mehanizama međunarodne saradnje na planu borbe protiv radikalizma i nasilnog ekstremizma</w:t>
      </w: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9A1FD4" w:rsidRPr="00C554CB" w:rsidRDefault="009A1FD4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42966" w:rsidRPr="00C554CB" w:rsidRDefault="00B92FB7" w:rsidP="009341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>Osim praćenja političko-pravnih trendova u međunarodnoj zajednici na planu suzbijanja radikalizma i nasilnog ekstremizma, u periodu 2020-</w:t>
      </w:r>
      <w:r w:rsidR="001E17E8" w:rsidRPr="00C554CB">
        <w:rPr>
          <w:rFonts w:ascii="Times New Roman" w:hAnsi="Times New Roman"/>
          <w:sz w:val="24"/>
          <w:szCs w:val="24"/>
          <w:lang w:val="hr-HR"/>
        </w:rPr>
        <w:t>2024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. potrebno je unaprijediti bilateralnu i multilateralnu saradnju sa zemljama Zapadnog Balkana, kao i komunikaciju i razmjenu iskustava i praksi između eksperata za borbu priotiv nasilnog ekstremizma po uzoru na EU mrežu za </w:t>
      </w:r>
      <w:r w:rsidRPr="00C554CB">
        <w:rPr>
          <w:rFonts w:ascii="Times New Roman" w:hAnsi="Times New Roman"/>
          <w:sz w:val="24"/>
          <w:szCs w:val="24"/>
          <w:lang w:val="hr-HR"/>
        </w:rPr>
        <w:lastRenderedPageBreak/>
        <w:t xml:space="preserve">svjesnost o radikalizaciji (EU Radicalisation Awareness Network). </w:t>
      </w:r>
    </w:p>
    <w:p w:rsidR="008B602B" w:rsidRPr="00C554CB" w:rsidRDefault="00B92FB7" w:rsidP="008B602B">
      <w:pPr>
        <w:pStyle w:val="CommentText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Bilateralnu saradnju potrebno je unaprijediti sa </w:t>
      </w:r>
      <w:r w:rsidR="00236AD5" w:rsidRPr="00C554CB">
        <w:rPr>
          <w:rFonts w:ascii="Times New Roman" w:hAnsi="Times New Roman"/>
          <w:sz w:val="24"/>
          <w:szCs w:val="24"/>
          <w:lang w:val="hr-HR"/>
        </w:rPr>
        <w:t>zemlja</w:t>
      </w:r>
      <w:r w:rsidR="00B42966" w:rsidRPr="00C554CB">
        <w:rPr>
          <w:rFonts w:ascii="Times New Roman" w:hAnsi="Times New Roman"/>
          <w:sz w:val="24"/>
          <w:szCs w:val="24"/>
          <w:lang w:val="hr-HR"/>
        </w:rPr>
        <w:t>ma</w:t>
      </w:r>
      <w:r w:rsidR="00236AD5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okruženja </w:t>
      </w:r>
      <w:r w:rsidR="00DB5AC8" w:rsidRPr="00C554CB">
        <w:rPr>
          <w:rFonts w:ascii="Times New Roman" w:hAnsi="Times New Roman"/>
          <w:sz w:val="24"/>
          <w:szCs w:val="24"/>
        </w:rPr>
        <w:t>u kojima postoje dobre prakse</w:t>
      </w:r>
      <w:r w:rsidR="00B42966" w:rsidRPr="00C554CB">
        <w:rPr>
          <w:rFonts w:ascii="Times New Roman" w:hAnsi="Times New Roman"/>
          <w:sz w:val="24"/>
          <w:szCs w:val="24"/>
        </w:rPr>
        <w:t xml:space="preserve"> i iskustvo u borbi</w:t>
      </w:r>
      <w:r w:rsidR="00DB5AC8" w:rsidRPr="00C554CB">
        <w:rPr>
          <w:rFonts w:ascii="Times New Roman" w:hAnsi="Times New Roman"/>
          <w:sz w:val="24"/>
          <w:szCs w:val="24"/>
        </w:rPr>
        <w:t xml:space="preserve"> protiv ovih pojava. </w:t>
      </w:r>
    </w:p>
    <w:p w:rsidR="00B92FB7" w:rsidRPr="00C554CB" w:rsidRDefault="00B92FB7" w:rsidP="008B602B">
      <w:pPr>
        <w:pStyle w:val="CommentText"/>
        <w:spacing w:after="0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>Mul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atilateralnu saradnju na nivou Z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apadnog Balkana potrebno je unaprijediti inicijativnošću Crne Gore u Regionalnoj mreži </w:t>
      </w:r>
      <w:r w:rsidR="00E16C7F" w:rsidRPr="00C554CB">
        <w:rPr>
          <w:rFonts w:ascii="Times New Roman" w:hAnsi="Times New Roman"/>
          <w:sz w:val="24"/>
          <w:szCs w:val="24"/>
          <w:lang w:val="hr-HR"/>
        </w:rPr>
        <w:t xml:space="preserve">nacionalnih </w:t>
      </w:r>
      <w:r w:rsidRPr="00C554CB">
        <w:rPr>
          <w:rFonts w:ascii="Times New Roman" w:hAnsi="Times New Roman"/>
          <w:sz w:val="24"/>
          <w:szCs w:val="24"/>
          <w:lang w:val="hr-HR"/>
        </w:rPr>
        <w:t>koordinatora za prevenciju</w:t>
      </w:r>
      <w:r w:rsidR="00E16C7F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i suzbijanje nasilnog ekstremizma, </w:t>
      </w:r>
      <w:r w:rsidR="00E16C7F" w:rsidRPr="00C554CB">
        <w:rPr>
          <w:rFonts w:ascii="Times New Roman" w:hAnsi="Times New Roman"/>
          <w:sz w:val="24"/>
          <w:szCs w:val="24"/>
          <w:lang w:val="hr-HR"/>
        </w:rPr>
        <w:t>Intergrisanom upravljanju unutrašnjom bezbjednošću (IISG), Savjetu za regionalnu saradnju (RCC)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,</w:t>
      </w:r>
      <w:r w:rsidR="00E16C7F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554CB">
        <w:rPr>
          <w:rFonts w:ascii="Times New Roman" w:hAnsi="Times New Roman"/>
          <w:sz w:val="24"/>
          <w:szCs w:val="24"/>
          <w:lang w:val="hr-HR"/>
        </w:rPr>
        <w:t xml:space="preserve">kao i kroz ekspertsku saradnju RAN mreža po uzoru na  EU mrežu za svjesnost o radikalizaciji (EU Radicalisation Awareness Network), pri čemu bi Crna Gora </w:t>
      </w:r>
      <w:r w:rsidR="00E16C7F" w:rsidRPr="00C554CB">
        <w:rPr>
          <w:rFonts w:ascii="Times New Roman" w:hAnsi="Times New Roman"/>
          <w:sz w:val="24"/>
          <w:szCs w:val="24"/>
          <w:lang w:val="hr-HR"/>
        </w:rPr>
        <w:t xml:space="preserve">nastavila da bude dobar domaćin termatskih </w:t>
      </w:r>
      <w:r w:rsidRPr="00C554CB">
        <w:rPr>
          <w:rFonts w:ascii="Times New Roman" w:hAnsi="Times New Roman"/>
          <w:sz w:val="24"/>
          <w:szCs w:val="24"/>
          <w:lang w:val="hr-HR"/>
        </w:rPr>
        <w:t>sastanaka i inicijativa u okviru ovih mreža.</w:t>
      </w: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B92F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92FB7" w:rsidRPr="00C554CB" w:rsidRDefault="00B92FB7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  <w:sectPr w:rsidR="00B92FB7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8643C" w:rsidRPr="00C554CB" w:rsidRDefault="00F8643C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5E5F80" w:rsidRPr="00C554CB" w:rsidRDefault="005E5F8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B602B" w:rsidRPr="00C554CB" w:rsidRDefault="008B602B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4E7471" w:rsidRPr="00C554CB" w:rsidRDefault="004E7471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086CA0" w:rsidRPr="00C554CB" w:rsidRDefault="00086CA0" w:rsidP="003E1682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237FDF" w:rsidRPr="00C554CB" w:rsidTr="00237FDF">
        <w:tc>
          <w:tcPr>
            <w:tcW w:w="9350" w:type="dxa"/>
            <w:shd w:val="clear" w:color="auto" w:fill="C00000"/>
          </w:tcPr>
          <w:p w:rsidR="00237FDF" w:rsidRPr="00C554CB" w:rsidRDefault="00237FDF" w:rsidP="00237F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AKTIVNOSTI NADLEŽNIH ORGANA I TIJELA ZA PRAĆENJE SPROVOĐENJA </w:t>
            </w:r>
          </w:p>
        </w:tc>
      </w:tr>
    </w:tbl>
    <w:p w:rsidR="00237FDF" w:rsidRPr="00C554CB" w:rsidRDefault="00237FDF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237FDF" w:rsidRPr="00C554CB" w:rsidRDefault="00237FDF" w:rsidP="00237FDF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237FDF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7FDF" w:rsidRPr="00C554CB" w:rsidRDefault="004B4E6B" w:rsidP="00A31DDB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lastRenderedPageBreak/>
        <w:t>NOT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C4FCE" w:rsidRPr="00C554CB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>obrazovan „</w:t>
      </w:r>
      <w:r w:rsidR="00237FDF" w:rsidRPr="00C554CB">
        <w:rPr>
          <w:rFonts w:ascii="Times New Roman" w:hAnsi="Times New Roman"/>
          <w:sz w:val="24"/>
          <w:szCs w:val="24"/>
        </w:rPr>
        <w:t>za realizaciju zadataka koji zahtijevaju operativno usklađivanje aktivnosti”</w:t>
      </w:r>
      <w:r w:rsidR="00237FDF" w:rsidRPr="00C554CB">
        <w:rPr>
          <w:rStyle w:val="FootnoteReference"/>
          <w:rFonts w:ascii="Times New Roman" w:hAnsi="Times New Roman"/>
          <w:sz w:val="24"/>
          <w:szCs w:val="24"/>
        </w:rPr>
        <w:footnoteReference w:id="11"/>
      </w:r>
      <w:r w:rsidR="00237FDF" w:rsidRPr="00C554CB">
        <w:rPr>
          <w:rFonts w:ascii="Times New Roman" w:hAnsi="Times New Roman"/>
          <w:sz w:val="24"/>
          <w:szCs w:val="24"/>
        </w:rPr>
        <w:t xml:space="preserve"> na planu suzbijanja nasilnog ekstremizma. </w:t>
      </w:r>
      <w:r w:rsidRPr="00C554CB">
        <w:rPr>
          <w:rFonts w:ascii="Times New Roman" w:hAnsi="Times New Roman"/>
          <w:sz w:val="24"/>
          <w:szCs w:val="24"/>
        </w:rPr>
        <w:t>NOT</w:t>
      </w:r>
      <w:r w:rsidR="00237FDF" w:rsidRPr="00C554CB">
        <w:rPr>
          <w:rFonts w:ascii="Times New Roman" w:hAnsi="Times New Roman"/>
          <w:sz w:val="24"/>
          <w:szCs w:val="24"/>
        </w:rPr>
        <w:t xml:space="preserve"> čine predstavnici 22 subjekta, među kojima su: 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 xml:space="preserve">ministarstva: unutrašnjih poslova, pravde, odbrane, vanjskih poslova, prosvjete, za ljudska i manjinska prava, sporta, rada i socijalnog staranja, javne uprave i </w:t>
      </w:r>
      <w:r w:rsidR="008B602B" w:rsidRPr="00C554CB">
        <w:rPr>
          <w:rFonts w:ascii="Times New Roman" w:hAnsi="Times New Roman"/>
          <w:sz w:val="24"/>
          <w:szCs w:val="24"/>
        </w:rPr>
        <w:t>zdravlja;</w:t>
      </w:r>
    </w:p>
    <w:p w:rsidR="00237FDF" w:rsidRPr="00C554CB" w:rsidRDefault="00070534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Vrhovno drž</w:t>
      </w:r>
      <w:r w:rsidR="00237FDF" w:rsidRPr="00C554CB">
        <w:rPr>
          <w:rFonts w:ascii="Times New Roman" w:hAnsi="Times New Roman"/>
          <w:sz w:val="24"/>
          <w:szCs w:val="24"/>
        </w:rPr>
        <w:t>avno tuzilastvo i Vrhovni sud;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Age</w:t>
      </w:r>
      <w:r w:rsidR="008B602B" w:rsidRPr="00C554CB">
        <w:rPr>
          <w:rFonts w:ascii="Times New Roman" w:hAnsi="Times New Roman"/>
          <w:sz w:val="24"/>
          <w:szCs w:val="24"/>
        </w:rPr>
        <w:t>ncija za nacionalnu bezbjednost;</w:t>
      </w:r>
      <w:r w:rsidRPr="00C554CB">
        <w:rPr>
          <w:rFonts w:ascii="Times New Roman" w:hAnsi="Times New Roman"/>
          <w:sz w:val="24"/>
          <w:szCs w:val="24"/>
        </w:rPr>
        <w:t xml:space="preserve"> Uprava policije i ZIKS; 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Policijska akademija</w:t>
      </w:r>
      <w:r w:rsidR="00CC4FCE" w:rsidRPr="00C554CB">
        <w:rPr>
          <w:rFonts w:ascii="Times New Roman" w:hAnsi="Times New Roman"/>
          <w:sz w:val="24"/>
          <w:szCs w:val="24"/>
        </w:rPr>
        <w:t>;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Agencija za elsktronske komunikacije</w:t>
      </w:r>
      <w:r w:rsidR="00CC4FCE" w:rsidRPr="00C554CB">
        <w:rPr>
          <w:rFonts w:ascii="Times New Roman" w:hAnsi="Times New Roman"/>
          <w:sz w:val="24"/>
          <w:szCs w:val="24"/>
        </w:rPr>
        <w:t xml:space="preserve"> i po</w:t>
      </w:r>
      <w:r w:rsidR="008B602B" w:rsidRPr="00C554CB">
        <w:rPr>
          <w:rFonts w:ascii="Times New Roman" w:hAnsi="Times New Roman"/>
          <w:sz w:val="24"/>
          <w:szCs w:val="24"/>
        </w:rPr>
        <w:t>š</w:t>
      </w:r>
      <w:r w:rsidR="00CC4FCE" w:rsidRPr="00C554CB">
        <w:rPr>
          <w:rFonts w:ascii="Times New Roman" w:hAnsi="Times New Roman"/>
          <w:sz w:val="24"/>
          <w:szCs w:val="24"/>
        </w:rPr>
        <w:t>tansku djelatnost</w:t>
      </w:r>
      <w:r w:rsidRPr="00C554CB">
        <w:rPr>
          <w:rFonts w:ascii="Times New Roman" w:hAnsi="Times New Roman"/>
          <w:sz w:val="24"/>
          <w:szCs w:val="24"/>
        </w:rPr>
        <w:t xml:space="preserve">; 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Zajednica opština Crne Gore i</w:t>
      </w:r>
    </w:p>
    <w:p w:rsidR="00237FDF" w:rsidRPr="00C554CB" w:rsidRDefault="00237FDF" w:rsidP="00237FDF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</w:rPr>
        <w:t>nevladine organizacije Centar za demokratsku tranziciju i Forum mladih MNE.</w:t>
      </w:r>
    </w:p>
    <w:p w:rsidR="008E7592" w:rsidRPr="00C554CB" w:rsidRDefault="00934163" w:rsidP="00A31DD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Zadaci </w:t>
      </w:r>
      <w:r w:rsidR="004B4E6B" w:rsidRPr="00C554CB">
        <w:rPr>
          <w:rFonts w:ascii="Times New Roman" w:hAnsi="Times New Roman"/>
          <w:sz w:val="24"/>
          <w:szCs w:val="24"/>
          <w:lang w:val="hr-HR"/>
        </w:rPr>
        <w:t>NOT-a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 su: rukovođenje, koordinacija i praćenje aktivnosti na operativnom nivou organa državne uprave i drugih nadležnih institucija za realizaciju obaveza iz Akcionog plana za implementaciju Strategije suzbijanja nasilnog ekstremizma; uspostavljanje komunikacije sa o</w:t>
      </w:r>
      <w:r w:rsidR="008E7592" w:rsidRPr="00C554CB">
        <w:rPr>
          <w:rFonts w:ascii="Times New Roman" w:hAnsi="Times New Roman"/>
          <w:sz w:val="24"/>
          <w:szCs w:val="24"/>
          <w:lang w:val="hr-HR"/>
        </w:rPr>
        <w:t>s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>talim ministarstvima, organima državne uprave, drugim institucijama, nevladinim organizacijama,</w:t>
      </w:r>
      <w:r w:rsidR="005A4063" w:rsidRPr="00C554CB">
        <w:rPr>
          <w:rFonts w:ascii="Times New Roman" w:hAnsi="Times New Roman"/>
          <w:sz w:val="24"/>
          <w:szCs w:val="24"/>
          <w:lang w:val="hr-HR"/>
        </w:rPr>
        <w:t xml:space="preserve"> u cilju sveobuhvatne realizaci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>j</w:t>
      </w:r>
      <w:r w:rsidR="005A4063" w:rsidRPr="00C554CB">
        <w:rPr>
          <w:rFonts w:ascii="Times New Roman" w:hAnsi="Times New Roman"/>
          <w:sz w:val="24"/>
          <w:szCs w:val="24"/>
          <w:lang w:val="hr-HR"/>
        </w:rPr>
        <w:t>e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 Akcionog plana; izrada izvještaja o realizaciji mjera iz akcionog plana; polugodišnje podnošenje izvještaja o radu Birou za operativnu 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lastRenderedPageBreak/>
        <w:t>koordinaciju o realizovanim aktivnostima / mjerama, uz ocjenu stanja i davanje predloga za unaprjeđenje  stanja, dalje mjere i aktivnosti; podnošenje godišnjih izvještaja Vladi; vršenje drugih poslova u cilju koordinacije i usmjeravanja aktivnosti na planu sprovođenja akcionog plana, kao i priprema novih stateških dokumenata.</w:t>
      </w:r>
    </w:p>
    <w:p w:rsidR="008E7592" w:rsidRPr="00C554CB" w:rsidRDefault="00A31DDB" w:rsidP="00A31DD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ab/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4B4E6B" w:rsidRPr="00C554CB">
        <w:rPr>
          <w:rFonts w:ascii="Times New Roman" w:hAnsi="Times New Roman"/>
          <w:sz w:val="24"/>
          <w:szCs w:val="24"/>
          <w:lang w:val="hr-HR"/>
        </w:rPr>
        <w:t>NOT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 može, radi efikasnijeg obavljanja pojedinih zadataka iz svoje nadležnosti, angažovati eksperte iz obla</w:t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>sti borbe protiv nasilnog ekstre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mizma, a sastancima </w:t>
      </w:r>
      <w:r w:rsidR="004B4E6B" w:rsidRPr="00C554CB">
        <w:rPr>
          <w:rFonts w:ascii="Times New Roman" w:hAnsi="Times New Roman"/>
          <w:sz w:val="24"/>
          <w:szCs w:val="24"/>
          <w:lang w:val="hr-HR"/>
        </w:rPr>
        <w:t>NOT-a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, po potrebi, mogu prisustvovati predstavnici drugih državnih organa i organa državne uprave. </w:t>
      </w:r>
    </w:p>
    <w:p w:rsidR="008E7592" w:rsidRPr="00C554CB" w:rsidRDefault="00A31DDB" w:rsidP="00A31DD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ab/>
      </w:r>
      <w:r w:rsidR="008B602B" w:rsidRPr="00C554CB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Redovni sastnci </w:t>
      </w:r>
      <w:r w:rsidR="004B4E6B" w:rsidRPr="00C554CB">
        <w:rPr>
          <w:rFonts w:ascii="Times New Roman" w:hAnsi="Times New Roman"/>
          <w:sz w:val="24"/>
          <w:szCs w:val="24"/>
          <w:lang w:val="hr-HR"/>
        </w:rPr>
        <w:t>NOT-a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 xml:space="preserve"> održavaju se najmanje jednom u dva mjeseca.</w:t>
      </w:r>
    </w:p>
    <w:p w:rsidR="008B602B" w:rsidRPr="00C554CB" w:rsidRDefault="008B602B" w:rsidP="008B602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       </w:t>
      </w:r>
      <w:r w:rsidR="00237FDF" w:rsidRPr="00C554CB">
        <w:rPr>
          <w:rFonts w:ascii="Times New Roman" w:hAnsi="Times New Roman"/>
          <w:sz w:val="24"/>
          <w:szCs w:val="24"/>
          <w:lang w:val="hr-HR"/>
        </w:rPr>
        <w:t>Administrativno-tehničke poslove za njegog rad obavlja Ministarstvo unutrašnjih poslova.</w:t>
      </w:r>
    </w:p>
    <w:p w:rsidR="0089184E" w:rsidRPr="00C554CB" w:rsidRDefault="008B602B" w:rsidP="008B602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C554CB">
        <w:rPr>
          <w:rFonts w:ascii="Times New Roman" w:hAnsi="Times New Roman"/>
          <w:bCs/>
          <w:sz w:val="24"/>
          <w:szCs w:val="24"/>
        </w:rPr>
        <w:t xml:space="preserve">      </w:t>
      </w:r>
      <w:r w:rsidR="0032155A" w:rsidRPr="00C554CB">
        <w:rPr>
          <w:rFonts w:ascii="Times New Roman" w:hAnsi="Times New Roman"/>
          <w:bCs/>
          <w:sz w:val="24"/>
          <w:szCs w:val="24"/>
        </w:rPr>
        <w:t>Kao š</w:t>
      </w:r>
      <w:r w:rsidR="0089184E" w:rsidRPr="00C554CB">
        <w:rPr>
          <w:rFonts w:ascii="Times New Roman" w:hAnsi="Times New Roman"/>
          <w:bCs/>
          <w:sz w:val="24"/>
          <w:szCs w:val="24"/>
        </w:rPr>
        <w:t xml:space="preserve">to je navedeno u </w:t>
      </w:r>
      <w:r w:rsidR="0089184E" w:rsidRPr="00C554CB">
        <w:rPr>
          <w:rFonts w:ascii="Times New Roman" w:hAnsi="Times New Roman"/>
          <w:sz w:val="24"/>
          <w:szCs w:val="24"/>
        </w:rPr>
        <w:t>Nacionalnoj platformi za suzbijanje nasilnog ekstremizma i radikalizacije koji vode ka terorizmu:</w:t>
      </w:r>
    </w:p>
    <w:p w:rsidR="0089184E" w:rsidRPr="00C554CB" w:rsidRDefault="0089184E" w:rsidP="00891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>Nadležni državni organi</w:t>
      </w:r>
      <w:r w:rsidR="0032155A" w:rsidRPr="00C554CB">
        <w:rPr>
          <w:rFonts w:ascii="Times New Roman" w:hAnsi="Times New Roman"/>
          <w:sz w:val="24"/>
          <w:szCs w:val="24"/>
        </w:rPr>
        <w:t xml:space="preserve">, kroz sprovođenje strateških dokumenata i pripadajućih akcionih planova, imaju ključnu odgovornost na ovom polju. Ovo, prije svega, podrazumijeva fokus na rano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>prepoznavanje i blagovremenu reakciju</w:t>
      </w:r>
      <w:r w:rsidR="0032155A" w:rsidRPr="00C554CB">
        <w:rPr>
          <w:rFonts w:ascii="Times New Roman" w:hAnsi="Times New Roman"/>
          <w:sz w:val="24"/>
          <w:szCs w:val="24"/>
        </w:rPr>
        <w:t>, vodeći računa da ne dođe do prerane kriminalizacije pojedinaca i da primjena zakona ne proizvede neželjene efekte prema bilo kome, i/ili slučajeve stigmatizacije n</w:t>
      </w:r>
      <w:r w:rsidRPr="00C554CB">
        <w:rPr>
          <w:rFonts w:ascii="Times New Roman" w:hAnsi="Times New Roman"/>
          <w:sz w:val="24"/>
          <w:szCs w:val="24"/>
        </w:rPr>
        <w:t xml:space="preserve">ekih etničkih/religijskih grupa: </w:t>
      </w:r>
    </w:p>
    <w:p w:rsidR="0089184E" w:rsidRPr="00C554CB" w:rsidRDefault="0089184E" w:rsidP="00891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-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Lokalne samouprave </w:t>
      </w:r>
      <w:r w:rsidR="0032155A" w:rsidRPr="00C554CB">
        <w:rPr>
          <w:rFonts w:ascii="Times New Roman" w:hAnsi="Times New Roman"/>
          <w:sz w:val="24"/>
          <w:szCs w:val="24"/>
        </w:rPr>
        <w:t xml:space="preserve">imaju, prije svega, specifičnu i veoma odgovornu ulogu onih koji se prvi potrencijalno susreću sa ovim pojavama. U tom smislu, mjesne zajednice i opštine predstavljaju </w:t>
      </w:r>
      <w:r w:rsidR="0032155A" w:rsidRPr="00C554CB">
        <w:rPr>
          <w:rFonts w:ascii="Times New Roman" w:hAnsi="Times New Roman"/>
          <w:sz w:val="24"/>
          <w:szCs w:val="24"/>
        </w:rPr>
        <w:lastRenderedPageBreak/>
        <w:t xml:space="preserve">dragocjenog saveznika za rano prepoznavanje i prevenciju ovih fenomena. One moraju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izgraditi potrebne kapacitete za efikasnu i blagovremenu reakciju </w:t>
      </w:r>
      <w:r w:rsidRPr="00C554CB">
        <w:rPr>
          <w:rFonts w:ascii="Times New Roman" w:hAnsi="Times New Roman"/>
          <w:sz w:val="24"/>
          <w:szCs w:val="24"/>
        </w:rPr>
        <w:t xml:space="preserve">na pojavu ovih problema; </w:t>
      </w:r>
    </w:p>
    <w:p w:rsidR="0089184E" w:rsidRPr="00C554CB" w:rsidRDefault="0089184E" w:rsidP="00891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- </w:t>
      </w:r>
      <w:r w:rsidR="0032155A" w:rsidRPr="00C554CB">
        <w:rPr>
          <w:rFonts w:ascii="Times New Roman" w:hAnsi="Times New Roman"/>
          <w:sz w:val="24"/>
          <w:szCs w:val="24"/>
        </w:rPr>
        <w:t xml:space="preserve">Uloga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medija </w:t>
      </w:r>
      <w:r w:rsidR="0032155A" w:rsidRPr="00C554CB">
        <w:rPr>
          <w:rFonts w:ascii="Times New Roman" w:hAnsi="Times New Roman"/>
          <w:sz w:val="24"/>
          <w:szCs w:val="24"/>
        </w:rPr>
        <w:t xml:space="preserve">na ovom polju je jako važna zbog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specifičnosti i osjetljivosti </w:t>
      </w:r>
      <w:r w:rsidR="0032155A" w:rsidRPr="00C554CB">
        <w:rPr>
          <w:rFonts w:ascii="Times New Roman" w:hAnsi="Times New Roman"/>
          <w:sz w:val="24"/>
          <w:szCs w:val="24"/>
        </w:rPr>
        <w:t>teme. Mediji su jednako važni u edukativnim kampanjama, mobilizaciji građana i građanki, sprečavanju stigmatizacije, ali i izgradnji kapaciteta za profesionalno izvještavanje o ovim fenomenima, i ostvarivanju uticaja na poveć</w:t>
      </w:r>
      <w:r w:rsidRPr="00C554CB">
        <w:rPr>
          <w:rFonts w:ascii="Times New Roman" w:hAnsi="Times New Roman"/>
          <w:sz w:val="24"/>
          <w:szCs w:val="24"/>
        </w:rPr>
        <w:t xml:space="preserve">anje medijske pismenosti mladih; </w:t>
      </w:r>
    </w:p>
    <w:p w:rsidR="0032155A" w:rsidRPr="00C554CB" w:rsidRDefault="0089184E" w:rsidP="008918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-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Nevladina uduženja </w:t>
      </w:r>
      <w:r w:rsidR="0032155A" w:rsidRPr="00C554CB">
        <w:rPr>
          <w:rFonts w:ascii="Times New Roman" w:hAnsi="Times New Roman"/>
          <w:sz w:val="24"/>
          <w:szCs w:val="24"/>
        </w:rPr>
        <w:t xml:space="preserve">i civilno društvo u cjelini imaju važnu ulogu, da svoja znanja iskažu kroz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istraživanja, stručne analize, edukativne kampanje </w:t>
      </w:r>
      <w:r w:rsidRPr="00C554CB">
        <w:rPr>
          <w:rFonts w:ascii="Times New Roman" w:hAnsi="Times New Roman"/>
          <w:sz w:val="24"/>
          <w:szCs w:val="24"/>
        </w:rPr>
        <w:t>i rad na lokalnom nivou;</w:t>
      </w:r>
    </w:p>
    <w:p w:rsidR="0032155A" w:rsidRPr="00C554CB" w:rsidRDefault="0089184E" w:rsidP="00321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54CB">
        <w:rPr>
          <w:rFonts w:ascii="Times New Roman" w:hAnsi="Times New Roman"/>
          <w:b/>
          <w:bCs/>
          <w:sz w:val="24"/>
          <w:szCs w:val="24"/>
        </w:rPr>
        <w:t xml:space="preserve">            -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>Vjerske zajednice</w:t>
      </w:r>
      <w:r w:rsidR="0032155A" w:rsidRPr="00C554CB">
        <w:rPr>
          <w:rFonts w:ascii="Times New Roman" w:hAnsi="Times New Roman"/>
          <w:sz w:val="24"/>
          <w:szCs w:val="24"/>
        </w:rPr>
        <w:t xml:space="preserve">, takođe, imaju veoma važnu ulogu da kroz širenje tolerancije u edukaciji vjernika,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sprečavanje zlopotreba vjere </w:t>
      </w:r>
      <w:r w:rsidR="0032155A" w:rsidRPr="00C554CB">
        <w:rPr>
          <w:rFonts w:ascii="Times New Roman" w:hAnsi="Times New Roman"/>
          <w:sz w:val="24"/>
          <w:szCs w:val="24"/>
        </w:rPr>
        <w:t>i osudu onih ektremista koji nedjela čine „u ime vjere“</w:t>
      </w:r>
      <w:r w:rsidRPr="00C554CB">
        <w:rPr>
          <w:rFonts w:ascii="Times New Roman" w:hAnsi="Times New Roman"/>
          <w:sz w:val="24"/>
          <w:szCs w:val="24"/>
        </w:rPr>
        <w:t>, daju svoj doprinos ovoj borbi;</w:t>
      </w:r>
    </w:p>
    <w:p w:rsidR="0032155A" w:rsidRPr="00C554CB" w:rsidRDefault="0089184E" w:rsidP="00321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b/>
          <w:bCs/>
          <w:sz w:val="24"/>
          <w:szCs w:val="24"/>
        </w:rPr>
        <w:t xml:space="preserve">             -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 xml:space="preserve">Akademska zajednica </w:t>
      </w:r>
      <w:r w:rsidR="0032155A" w:rsidRPr="00C554CB">
        <w:rPr>
          <w:rFonts w:ascii="Times New Roman" w:hAnsi="Times New Roman"/>
          <w:sz w:val="24"/>
          <w:szCs w:val="24"/>
        </w:rPr>
        <w:t xml:space="preserve">treba da naučno uobliči i definiše ovu pojavu, i da, </w:t>
      </w:r>
      <w:r w:rsidR="0032155A" w:rsidRPr="00C554CB">
        <w:rPr>
          <w:rFonts w:ascii="Times New Roman" w:hAnsi="Times New Roman"/>
          <w:b/>
          <w:bCs/>
          <w:sz w:val="24"/>
          <w:szCs w:val="24"/>
        </w:rPr>
        <w:t>kroz naučne skupove i članke</w:t>
      </w:r>
      <w:r w:rsidR="0032155A" w:rsidRPr="00C554CB">
        <w:rPr>
          <w:rFonts w:ascii="Times New Roman" w:hAnsi="Times New Roman"/>
          <w:sz w:val="24"/>
          <w:szCs w:val="24"/>
        </w:rPr>
        <w:t>, skrene pažnju na sve važne aspekte funkcionisanja u ovoj oblasti, i predloži najefikasnije načine borbe.</w:t>
      </w:r>
      <w:r w:rsidRPr="00C554CB">
        <w:rPr>
          <w:rStyle w:val="FootnoteReference"/>
          <w:rFonts w:ascii="Times New Roman" w:hAnsi="Times New Roman"/>
          <w:sz w:val="24"/>
          <w:szCs w:val="24"/>
        </w:rPr>
        <w:footnoteReference w:id="12"/>
      </w:r>
    </w:p>
    <w:p w:rsidR="0032155A" w:rsidRPr="00C554CB" w:rsidRDefault="0032155A" w:rsidP="0032155A">
      <w:pPr>
        <w:autoSpaceDE w:val="0"/>
        <w:autoSpaceDN w:val="0"/>
        <w:adjustRightInd w:val="0"/>
        <w:spacing w:after="0" w:line="240" w:lineRule="auto"/>
        <w:rPr>
          <w:rFonts w:ascii="SharpGroteskBook18" w:hAnsi="SharpGroteskBook18" w:cs="SharpGroteskBook18"/>
          <w:color w:val="FF0000"/>
          <w:sz w:val="24"/>
          <w:szCs w:val="24"/>
        </w:rPr>
      </w:pPr>
    </w:p>
    <w:p w:rsidR="00237FDF" w:rsidRPr="00C554CB" w:rsidRDefault="00237FDF" w:rsidP="00A31DDB">
      <w:pPr>
        <w:tabs>
          <w:tab w:val="left" w:pos="230"/>
          <w:tab w:val="left" w:pos="1011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C554CB">
        <w:rPr>
          <w:rFonts w:ascii="Times New Roman" w:hAnsi="Times New Roman"/>
          <w:color w:val="FF0000"/>
          <w:sz w:val="24"/>
          <w:szCs w:val="24"/>
          <w:lang w:val="hr-HR"/>
        </w:rPr>
        <w:tab/>
      </w:r>
      <w:r w:rsidRPr="00C554CB">
        <w:rPr>
          <w:rFonts w:ascii="Times New Roman" w:hAnsi="Times New Roman"/>
          <w:color w:val="FF0000"/>
          <w:sz w:val="24"/>
          <w:szCs w:val="24"/>
          <w:lang w:val="hr-HR"/>
        </w:rPr>
        <w:tab/>
      </w:r>
    </w:p>
    <w:p w:rsidR="00237FDF" w:rsidRPr="00C554CB" w:rsidRDefault="00237FDF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horzAnchor="margin" w:tblpY="-179"/>
        <w:tblW w:w="9350" w:type="dxa"/>
        <w:tblLook w:val="04A0"/>
      </w:tblPr>
      <w:tblGrid>
        <w:gridCol w:w="9350"/>
      </w:tblGrid>
      <w:tr w:rsidR="006966DB" w:rsidRPr="00C554CB" w:rsidTr="006966DB">
        <w:tc>
          <w:tcPr>
            <w:tcW w:w="9350" w:type="dxa"/>
            <w:shd w:val="clear" w:color="auto" w:fill="C00000"/>
          </w:tcPr>
          <w:p w:rsidR="006966DB" w:rsidRPr="00C554CB" w:rsidRDefault="006966DB" w:rsidP="006966DB">
            <w:pPr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C00000"/>
                <w:sz w:val="24"/>
                <w:szCs w:val="24"/>
                <w:lang w:val="hr-HR"/>
              </w:rPr>
              <w:lastRenderedPageBreak/>
              <w:t>Na</w:t>
            </w:r>
            <w:r w:rsidRPr="00C554C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hr-HR"/>
              </w:rPr>
              <w:t>NAČIN IZVJEŠTAVANJA I EVALUACIJE</w:t>
            </w:r>
          </w:p>
        </w:tc>
      </w:tr>
    </w:tbl>
    <w:p w:rsidR="0089184E" w:rsidRPr="00C554CB" w:rsidRDefault="0089184E" w:rsidP="00934163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89184E" w:rsidRPr="00C554CB" w:rsidRDefault="0089184E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  <w:sectPr w:rsidR="0089184E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F80" w:rsidRPr="00C554CB" w:rsidRDefault="005E5F80" w:rsidP="006F0D17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E05BF2" w:rsidRPr="00C554CB" w:rsidRDefault="00E05BF2" w:rsidP="005E5F80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E05BF2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lastRenderedPageBreak/>
        <w:t xml:space="preserve">Za sprovođenje, praćenje, monitoring i evaluaciju strateškog dokumenta i pratećeg akcionog plana zadužen je </w:t>
      </w:r>
      <w:r w:rsidR="00A31DDB" w:rsidRPr="00C554CB">
        <w:rPr>
          <w:rFonts w:ascii="Times New Roman" w:hAnsi="Times New Roman"/>
          <w:sz w:val="24"/>
          <w:szCs w:val="24"/>
        </w:rPr>
        <w:t>NOT.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Rukovodilac Operativnog tima, nacionalni koordinator za borbu protiv nasilnog ekstremizma, je državni sekretar u Ministarstvu unutrašnjih poslova.</w:t>
      </w:r>
    </w:p>
    <w:p w:rsidR="00A75622" w:rsidRPr="00C554CB" w:rsidRDefault="00A31DDB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NOT</w:t>
      </w:r>
      <w:r w:rsidR="00A75622" w:rsidRPr="00C554CB">
        <w:rPr>
          <w:rFonts w:ascii="Times New Roman" w:hAnsi="Times New Roman"/>
          <w:sz w:val="24"/>
          <w:szCs w:val="24"/>
        </w:rPr>
        <w:t xml:space="preserve"> će, nakon dostavljanja priloga odgovornih osoba za realizaciju konkretnih mjera i šefova RAN grupa koje funkcionišu u okviru Operativnog tima, pripremati </w:t>
      </w:r>
      <w:r w:rsidR="00A75622" w:rsidRPr="00C554CB">
        <w:rPr>
          <w:rFonts w:ascii="Times New Roman" w:hAnsi="Times New Roman"/>
          <w:b/>
          <w:sz w:val="24"/>
          <w:szCs w:val="24"/>
        </w:rPr>
        <w:t>kvartalne izvještaje</w:t>
      </w:r>
      <w:r w:rsidR="00A75622" w:rsidRPr="00C554CB">
        <w:rPr>
          <w:rFonts w:ascii="Times New Roman" w:hAnsi="Times New Roman"/>
          <w:sz w:val="24"/>
          <w:szCs w:val="24"/>
        </w:rPr>
        <w:t xml:space="preserve"> o realizaciji strateških i operativnih ciljeva.</w:t>
      </w:r>
    </w:p>
    <w:p w:rsidR="00A75622" w:rsidRPr="00C554CB" w:rsidRDefault="00A31DDB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NOT</w:t>
      </w:r>
      <w:r w:rsidR="00A75622" w:rsidRPr="00C554CB">
        <w:rPr>
          <w:rFonts w:ascii="Times New Roman" w:hAnsi="Times New Roman"/>
          <w:sz w:val="24"/>
          <w:szCs w:val="24"/>
        </w:rPr>
        <w:t xml:space="preserve"> će pripremati </w:t>
      </w:r>
      <w:r w:rsidR="00A75622" w:rsidRPr="00C554CB">
        <w:rPr>
          <w:rFonts w:ascii="Times New Roman" w:hAnsi="Times New Roman"/>
          <w:b/>
          <w:sz w:val="24"/>
          <w:szCs w:val="24"/>
        </w:rPr>
        <w:t>polugodišnje izvještaje</w:t>
      </w:r>
      <w:r w:rsidR="00A75622" w:rsidRPr="00C554CB">
        <w:rPr>
          <w:rFonts w:ascii="Times New Roman" w:hAnsi="Times New Roman"/>
          <w:sz w:val="24"/>
          <w:szCs w:val="24"/>
        </w:rPr>
        <w:t xml:space="preserve"> i dostavljati ih Birou za operativnu koordinaciju, radi razmatranja i donošenja konkretnih zaključaka. 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Po potrebi, Biro za operativnu koordinaciju polugodišnji izvještaj može dostaviti Vijeću za nacionalnu bezbjednost, kojim predsjedava predsjednik Vlade.</w:t>
      </w:r>
    </w:p>
    <w:p w:rsidR="00A75622" w:rsidRPr="00C554CB" w:rsidRDefault="00A31DDB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NOT</w:t>
      </w:r>
      <w:r w:rsidR="00A75622" w:rsidRPr="00C554CB">
        <w:rPr>
          <w:rFonts w:ascii="Times New Roman" w:hAnsi="Times New Roman"/>
          <w:sz w:val="24"/>
          <w:szCs w:val="24"/>
        </w:rPr>
        <w:t xml:space="preserve"> na kraju godine priprema </w:t>
      </w:r>
      <w:r w:rsidR="00A75622" w:rsidRPr="00C554CB">
        <w:rPr>
          <w:rFonts w:ascii="Times New Roman" w:hAnsi="Times New Roman"/>
          <w:b/>
          <w:sz w:val="24"/>
          <w:szCs w:val="24"/>
        </w:rPr>
        <w:t>godišnji izvještaj</w:t>
      </w:r>
      <w:r w:rsidR="00A75622" w:rsidRPr="00C554CB">
        <w:rPr>
          <w:rFonts w:ascii="Times New Roman" w:hAnsi="Times New Roman"/>
          <w:sz w:val="24"/>
          <w:szCs w:val="24"/>
        </w:rPr>
        <w:t xml:space="preserve"> koji dostavlja Birou za operativnu koordinaciju i Vladi Crne Gore radi razmatranja i usvajanja.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Po pravilu, Izvještaj o realizaciji Akcionog plana za prethodnu godinu dostavlja se istovremeno s predlogom Akcionog plana za tekuću godinu.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U postupku pripreme strateškog dokumenta, pratećeg akcionog plana i izvještaja, </w:t>
      </w:r>
      <w:r w:rsidR="00A31DDB" w:rsidRPr="00C554CB">
        <w:rPr>
          <w:rFonts w:ascii="Times New Roman" w:hAnsi="Times New Roman"/>
          <w:sz w:val="24"/>
          <w:szCs w:val="24"/>
        </w:rPr>
        <w:t>NOT</w:t>
      </w:r>
      <w:r w:rsidRPr="00C554CB">
        <w:rPr>
          <w:rFonts w:ascii="Times New Roman" w:hAnsi="Times New Roman"/>
          <w:sz w:val="24"/>
          <w:szCs w:val="24"/>
        </w:rPr>
        <w:t xml:space="preserve"> će postupati u skladu s Uredbom o načinu i postupku izrade, usklađivanja i praćenja sprovođenja strateških dokumenata ("Službeni list CG", broj 54/18) i Metodologijom razvijanja politika, izrade i praćenja sprovođenja </w:t>
      </w:r>
      <w:r w:rsidRPr="00C554CB">
        <w:rPr>
          <w:rFonts w:ascii="Times New Roman" w:hAnsi="Times New Roman"/>
          <w:sz w:val="24"/>
          <w:szCs w:val="24"/>
        </w:rPr>
        <w:lastRenderedPageBreak/>
        <w:t>strateških dokumenata, koja je donijeta 2018. godine.</w:t>
      </w:r>
    </w:p>
    <w:p w:rsidR="00A75622" w:rsidRPr="00C554CB" w:rsidRDefault="00A31DDB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NOT</w:t>
      </w:r>
      <w:r w:rsidR="00A75622" w:rsidRPr="00C554CB">
        <w:rPr>
          <w:rFonts w:ascii="Times New Roman" w:hAnsi="Times New Roman"/>
          <w:sz w:val="24"/>
          <w:szCs w:val="24"/>
        </w:rPr>
        <w:t xml:space="preserve"> će se, tokom pripreme godišnjeg izvještaja o sprovođenju akcionog plana za prvu godinu, usresrediti na rezultate mjera/aktivnosti iz prethodne godine, a na kraju druge godine, daće osvrt na rezultate iz prethodne godine ali i na sveukupan učinak za prethodne dvije godine. 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Ukoliko se procijeni da je strateški dokument potrebno značajno mijenjati u pogledu planiranih mjera/aktivnosti za naredni period, </w:t>
      </w:r>
      <w:r w:rsidR="00A31DDB" w:rsidRPr="00C554CB">
        <w:rPr>
          <w:rFonts w:ascii="Times New Roman" w:hAnsi="Times New Roman"/>
          <w:sz w:val="24"/>
          <w:szCs w:val="24"/>
        </w:rPr>
        <w:t>NOT</w:t>
      </w:r>
      <w:r w:rsidRPr="00C554CB">
        <w:rPr>
          <w:rFonts w:ascii="Times New Roman" w:hAnsi="Times New Roman"/>
          <w:sz w:val="24"/>
          <w:szCs w:val="24"/>
        </w:rPr>
        <w:t xml:space="preserve"> će to naznačiti u izvještaju na kraju druge godine implementacije.</w:t>
      </w:r>
    </w:p>
    <w:p w:rsidR="00A75622" w:rsidRPr="00C554CB" w:rsidRDefault="00A31DDB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NOT</w:t>
      </w:r>
      <w:r w:rsidR="00A75622" w:rsidRPr="00C554CB">
        <w:rPr>
          <w:rFonts w:ascii="Times New Roman" w:hAnsi="Times New Roman"/>
          <w:sz w:val="24"/>
          <w:szCs w:val="24"/>
        </w:rPr>
        <w:t xml:space="preserve"> će pripremiti i </w:t>
      </w:r>
      <w:r w:rsidR="00A75622" w:rsidRPr="00C554CB">
        <w:rPr>
          <w:rFonts w:ascii="Times New Roman" w:hAnsi="Times New Roman"/>
          <w:b/>
          <w:sz w:val="24"/>
          <w:szCs w:val="24"/>
        </w:rPr>
        <w:t>završni izvještaj</w:t>
      </w:r>
      <w:r w:rsidR="00A75622" w:rsidRPr="00C554CB">
        <w:rPr>
          <w:rFonts w:ascii="Times New Roman" w:hAnsi="Times New Roman"/>
          <w:sz w:val="24"/>
          <w:szCs w:val="24"/>
        </w:rPr>
        <w:t xml:space="preserve"> po isteku roka sprovođenja strateškog dokumenta, koji će se suštinski baviti stepenom ispunjenosti strateških i operativnih ciljeva za sveukupan period trajanja strateškog dokumenta.</w:t>
      </w: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>Godišnji i završni izvještaj, nakon usvajanja na sjednici Vlade, su javni dokumenti i biće objavljeni na sajtu Ministarstva unutrašnjih poslova.</w:t>
      </w:r>
    </w:p>
    <w:p w:rsidR="008E71CD" w:rsidRPr="00C554CB" w:rsidRDefault="008E71CD" w:rsidP="00A31DD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75622" w:rsidRPr="00C554CB" w:rsidRDefault="00A75622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b/>
          <w:sz w:val="24"/>
          <w:szCs w:val="24"/>
        </w:rPr>
        <w:t>Evaluacija</w:t>
      </w:r>
      <w:r w:rsidRPr="00C554CB">
        <w:rPr>
          <w:rFonts w:ascii="Times New Roman" w:hAnsi="Times New Roman"/>
          <w:sz w:val="24"/>
          <w:szCs w:val="24"/>
        </w:rPr>
        <w:t xml:space="preserve"> strateškog dokumenta i pratećeg akcionog plana biće sistematična i objektivna procjena njihove implementacije i ostvarenih rezultata, kako bi se utvrdila relevantnost i ispunjenost strateških i operativnih ciljeva, djelotvornost, </w:t>
      </w:r>
      <w:proofErr w:type="gramStart"/>
      <w:r w:rsidRPr="00C554CB">
        <w:rPr>
          <w:rFonts w:ascii="Times New Roman" w:hAnsi="Times New Roman"/>
          <w:sz w:val="24"/>
          <w:szCs w:val="24"/>
        </w:rPr>
        <w:t>uticaj  i</w:t>
      </w:r>
      <w:proofErr w:type="gramEnd"/>
      <w:r w:rsidRPr="00C554CB">
        <w:rPr>
          <w:rFonts w:ascii="Times New Roman" w:hAnsi="Times New Roman"/>
          <w:sz w:val="24"/>
          <w:szCs w:val="24"/>
        </w:rPr>
        <w:t xml:space="preserve"> održivost.</w:t>
      </w:r>
    </w:p>
    <w:p w:rsidR="005E3BB3" w:rsidRPr="00C554CB" w:rsidRDefault="005E3BB3" w:rsidP="00A31D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Evaluaciju će sprovoditi nevladine organizacije koje učestvuju u radu NOT-a. </w:t>
      </w:r>
    </w:p>
    <w:p w:rsidR="00A75622" w:rsidRPr="00C554CB" w:rsidRDefault="00A75622" w:rsidP="008918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 xml:space="preserve">Nalazi </w:t>
      </w:r>
      <w:proofErr w:type="gramStart"/>
      <w:r w:rsidRPr="00C554CB">
        <w:rPr>
          <w:rFonts w:ascii="Times New Roman" w:hAnsi="Times New Roman"/>
          <w:sz w:val="24"/>
          <w:szCs w:val="24"/>
        </w:rPr>
        <w:t>evaluacije  biće</w:t>
      </w:r>
      <w:proofErr w:type="gramEnd"/>
      <w:r w:rsidRPr="00C554CB">
        <w:rPr>
          <w:rFonts w:ascii="Times New Roman" w:hAnsi="Times New Roman"/>
          <w:sz w:val="24"/>
          <w:szCs w:val="24"/>
        </w:rPr>
        <w:t xml:space="preserve"> osnov </w:t>
      </w:r>
      <w:r w:rsidR="008E71CD" w:rsidRPr="00C554CB">
        <w:rPr>
          <w:rFonts w:ascii="Times New Roman" w:hAnsi="Times New Roman"/>
          <w:sz w:val="24"/>
          <w:szCs w:val="24"/>
        </w:rPr>
        <w:t>Nacionalnom o</w:t>
      </w:r>
      <w:r w:rsidRPr="00C554CB">
        <w:rPr>
          <w:rFonts w:ascii="Times New Roman" w:hAnsi="Times New Roman"/>
          <w:sz w:val="24"/>
          <w:szCs w:val="24"/>
        </w:rPr>
        <w:t xml:space="preserve">perativnom timu za predlaganje dalje politike u ovoj oblasti. </w:t>
      </w:r>
    </w:p>
    <w:p w:rsidR="00E05BF2" w:rsidRPr="00C554CB" w:rsidRDefault="00E05BF2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E05BF2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5F80" w:rsidRPr="00C554CB" w:rsidRDefault="005E5F80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3BB3" w:rsidRPr="00C554CB" w:rsidRDefault="005E3BB3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F45C09" w:rsidP="005E3BB3">
      <w:pPr>
        <w:rPr>
          <w:rFonts w:ascii="Times New Roman" w:hAnsi="Times New Roman"/>
          <w:sz w:val="24"/>
          <w:szCs w:val="24"/>
          <w:lang w:val="hr-HR"/>
        </w:rPr>
      </w:pPr>
      <w:r w:rsidRPr="00F45C09">
        <w:rPr>
          <w:noProof/>
          <w:sz w:val="24"/>
          <w:szCs w:val="24"/>
          <w:lang w:val="en-GB" w:eastAsia="en-GB"/>
        </w:rPr>
        <w:lastRenderedPageBreak/>
        <w:pict>
          <v:roundrect id="AutoShape 20" o:spid="_x0000_s1026" style="position:absolute;margin-left:-39.75pt;margin-top:580.5pt;width:225.75pt;height:126.7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" stroked="f">
            <v:imagedata embosscolor="shadow add(51)"/>
            <v:shadow on="t" type="emboss" color="#999" color2="shadow add(102)" offset="-1pt,-1pt" offset2="1pt,1pt"/>
            <v:textbox>
              <w:txbxContent>
                <w:p w:rsidR="00E90C16" w:rsidRDefault="00E90C16" w:rsidP="00715159">
                  <w:pPr>
                    <w:pStyle w:val="NoSpacing"/>
                  </w:pPr>
                  <w:r>
                    <w:t xml:space="preserve">Kontakt: </w:t>
                  </w:r>
                </w:p>
                <w:p w:rsidR="00E90C16" w:rsidRDefault="00E90C16" w:rsidP="00715159">
                  <w:pPr>
                    <w:pStyle w:val="NoSpacing"/>
                  </w:pPr>
                  <w:r>
                    <w:t>besplatan broj 080 12 12 12</w:t>
                  </w:r>
                </w:p>
                <w:p w:rsidR="00E90C16" w:rsidRPr="00E008C3" w:rsidRDefault="00E90C16" w:rsidP="00715159">
                  <w:pPr>
                    <w:pStyle w:val="NoSpacing"/>
                  </w:pPr>
                </w:p>
                <w:p w:rsidR="00E90C16" w:rsidRDefault="00F45C09" w:rsidP="00715159">
                  <w:pPr>
                    <w:pStyle w:val="NoSpacing"/>
                  </w:pPr>
                  <w:hyperlink r:id="rId12" w:history="1">
                    <w:r w:rsidR="00E90C16" w:rsidRPr="000543B4">
                      <w:rPr>
                        <w:rStyle w:val="Hyperlink"/>
                      </w:rPr>
                      <w:t>www.zajednoprotivekstremizma.me</w:t>
                    </w:r>
                  </w:hyperlink>
                </w:p>
                <w:p w:rsidR="00E90C16" w:rsidRDefault="00E90C16" w:rsidP="00715159">
                  <w:pPr>
                    <w:pStyle w:val="NoSpacing"/>
                  </w:pPr>
                </w:p>
                <w:p w:rsidR="00E90C16" w:rsidRDefault="00F45C09" w:rsidP="00715159">
                  <w:hyperlink r:id="rId13" w:history="1">
                    <w:r w:rsidR="00E90C16" w:rsidRPr="00E538A8">
                      <w:rPr>
                        <w:rStyle w:val="Hyperlink"/>
                      </w:rPr>
                      <w:t>kontakt@cirt.me</w:t>
                    </w:r>
                  </w:hyperlink>
                  <w:r w:rsidR="00E90C16">
                    <w:t xml:space="preserve"> </w:t>
                  </w:r>
                </w:p>
                <w:p w:rsidR="00E90C16" w:rsidRDefault="00F45C09" w:rsidP="00715159">
                  <w:pPr>
                    <w:pStyle w:val="NoSpacing"/>
                  </w:pPr>
                  <w:hyperlink r:id="rId14" w:history="1">
                    <w:r w:rsidR="00E90C16" w:rsidRPr="00E538A8">
                      <w:rPr>
                        <w:rStyle w:val="Hyperlink"/>
                      </w:rPr>
                      <w:t>zajednoprtovekstremizma@cdtmn.org</w:t>
                    </w:r>
                  </w:hyperlink>
                </w:p>
                <w:p w:rsidR="00E90C16" w:rsidRPr="00E008C3" w:rsidRDefault="00E90C16" w:rsidP="00715159"/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4" o:spid="_x0000_s1027" style="position:absolute;margin-left:63pt;margin-top:12pt;width:300.7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" fillcolor="#8eaadb [1944]" strokecolor="#4472c4 [3208]" strokeweight="1pt">
            <v:fill color2="#4472c4 [3208]" focus="50%" type="gradient"/>
            <v:shadow on="t" color="#1f3763 [1608]" offset="1pt"/>
            <v:textbox>
              <w:txbxContent>
                <w:p w:rsidR="00E90C16" w:rsidRPr="00E008C3" w:rsidRDefault="00E90C16" w:rsidP="00715159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E008C3">
                    <w:rPr>
                      <w:b/>
                      <w:sz w:val="44"/>
                      <w:szCs w:val="44"/>
                    </w:rPr>
                    <w:t>Vlada Crne Gore</w:t>
                  </w:r>
                </w:p>
              </w:txbxContent>
            </v:textbox>
          </v:rect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5" o:spid="_x0000_s1028" style="position:absolute;margin-left:63pt;margin-top:81pt;width:298.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Vijeće za nacionalnu bezbjednost</w:t>
                  </w:r>
                  <w:r>
                    <w:rPr>
                      <w:sz w:val="40"/>
                      <w:szCs w:val="40"/>
                    </w:rPr>
                    <w:t>-predsjednik Duško Marković</w:t>
                  </w: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E90C16" w:rsidRPr="00E008C3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Pr="00F45C09">
        <w:rPr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55" type="#_x0000_t32" style="position:absolute;margin-left:210.8pt;margin-top:2in;width:0;height:28.5pt;z-index:2516746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zBNQIAAF4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16" o:spid="_x0000_s1054" type="#_x0000_t32" style="position:absolute;margin-left:210.7pt;margin-top:57pt;width:.05pt;height:2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Q7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8" o:spid="_x0000_s1053" type="#_x0000_t32" style="position:absolute;margin-left:239.25pt;margin-top:450pt;width:0;height:14.25pt;z-index:25168588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33" o:spid="_x0000_s1052" type="#_x0000_t32" style="position:absolute;margin-left:451.55pt;margin-top:363.75pt;width:0;height:29.25pt;flip:y;z-index:25169100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32" o:spid="_x0000_s1051" type="#_x0000_t32" style="position:absolute;margin-left:363.75pt;margin-top:392.25pt;width:87.8pt;height:.75pt;flip:y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"/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31" o:spid="_x0000_s1050" type="#_x0000_t32" style="position:absolute;margin-left:482.2pt;margin-top:449.3pt;width:0;height:14.15pt;z-index:25168896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30" o:spid="_x0000_s1049" type="#_x0000_t32" style="position:absolute;margin-left:394.5pt;margin-top:449.25pt;width:0;height:14.2pt;z-index:25168793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9" o:spid="_x0000_s1048" type="#_x0000_t32" style="position:absolute;margin-left:318pt;margin-top:449.25pt;width:.75pt;height: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7" o:spid="_x0000_s1047" type="#_x0000_t32" style="position:absolute;margin-left:157.5pt;margin-top:449.3pt;width:.75pt;height:14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6" o:spid="_x0000_s1046" type="#_x0000_t32" style="position:absolute;margin-left:73.5pt;margin-top:449.3pt;width:0;height:14.2pt;z-index:25168384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+x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5" o:spid="_x0000_s1045" type="#_x0000_t32" style="position:absolute;margin-left:-.75pt;margin-top:449.3pt;width:0;height:14.95pt;z-index:251682816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5GMg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4" o:spid="_x0000_s1044" type="#_x0000_t32" style="position:absolute;margin-left:-.75pt;margin-top:449.25pt;width:482.95pt;height:.05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RIKQIAAEk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"/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3" o:spid="_x0000_s1043" type="#_x0000_t32" style="position:absolute;margin-left:210.75pt;margin-top:424.5pt;width:.05pt;height:24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RW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"/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22" o:spid="_x0000_s1029" style="position:absolute;margin-left:444pt;margin-top:463.5pt;width:70.5pt;height:34.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932F55" w:rsidRDefault="00E90C16" w:rsidP="00715159">
                  <w:pPr>
                    <w:rPr>
                      <w:sz w:val="40"/>
                      <w:szCs w:val="40"/>
                    </w:rPr>
                  </w:pPr>
                  <w:r w:rsidRPr="00932F55">
                    <w:rPr>
                      <w:sz w:val="40"/>
                      <w:szCs w:val="40"/>
                    </w:rPr>
                    <w:t>RAN 7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9" o:spid="_x0000_s1030" style="position:absolute;margin-left:-39.75pt;margin-top:464.25pt;width:68.25pt;height:33.7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RAN 1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14" o:spid="_x0000_s1031" style="position:absolute;margin-left:361.5pt;margin-top:464.25pt;width:71.25pt;height:33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RAN 6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13" o:spid="_x0000_s1032" style="position:absolute;margin-left:283.5pt;margin-top:463.5pt;width:69.75pt;height:33.7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 xml:space="preserve">RAN </w:t>
                  </w:r>
                  <w:r>
                    <w:rPr>
                      <w:sz w:val="40"/>
                      <w:szCs w:val="40"/>
                    </w:rPr>
                    <w:t>5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12" o:spid="_x0000_s1033" style="position:absolute;margin-left:206.25pt;margin-top:463.5pt;width:68.25pt;height:33.7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RAN 4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11" o:spid="_x0000_s1034" style="position:absolute;margin-left:123.75pt;margin-top:463.5pt;width:69.75pt;height:33.7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RAN 3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roundrect id="AutoShape 10" o:spid="_x0000_s1035" style="position:absolute;margin-left:40.5pt;margin-top:463.5pt;width:69pt;height:33.7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RAN 2</w:t>
                  </w:r>
                </w:p>
              </w:txbxContent>
            </v:textbox>
          </v:roundrect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21" o:spid="_x0000_s1042" type="#_x0000_t32" style="position:absolute;margin-left:210.75pt;margin-top:266.25pt;width:.05pt;height:2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6" o:spid="_x0000_s1036" style="position:absolute;margin-left:63pt;margin-top:172.5pt;width:298.5pt;height:9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Biro za operativnu koordinaciju rada bezbjednosnih službi - ministar unutrašnjih poslova</w:t>
                  </w:r>
                </w:p>
              </w:txbxContent>
            </v:textbox>
          </v:rect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7" o:spid="_x0000_s1037" style="position:absolute;margin-left:398.25pt;margin-top:278.25pt;width:110.95pt;height:85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" fillcolor="white [3201]" strokecolor="black [3200]" strokeweight="1pt">
            <v:stroke dashstyle="dash"/>
            <v:shadow color="#868686"/>
            <v:textbox>
              <w:txbxContent>
                <w:p w:rsidR="00E90C16" w:rsidRPr="0027497D" w:rsidRDefault="00E90C16" w:rsidP="00715159">
                  <w:pPr>
                    <w:shd w:val="clear" w:color="auto" w:fill="D5DCE4" w:themeFill="text2" w:themeFillTint="33"/>
                    <w:jc w:val="center"/>
                    <w:rPr>
                      <w:sz w:val="36"/>
                      <w:szCs w:val="36"/>
                    </w:rPr>
                  </w:pPr>
                  <w:r w:rsidRPr="0027497D">
                    <w:rPr>
                      <w:sz w:val="36"/>
                      <w:szCs w:val="36"/>
                    </w:rPr>
                    <w:t>Tim za zaštitu i pom</w:t>
                  </w:r>
                  <w:r w:rsidRPr="00FF797F">
                    <w:rPr>
                      <w:sz w:val="36"/>
                      <w:szCs w:val="36"/>
                      <w:shd w:val="clear" w:color="auto" w:fill="D5DCE4" w:themeFill="text2" w:themeFillTint="33"/>
                    </w:rPr>
                    <w:t>oć</w:t>
                  </w:r>
                </w:p>
              </w:txbxContent>
            </v:textbox>
          </v:rect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18" o:spid="_x0000_s1041" type="#_x0000_t32" style="position:absolute;margin-left:363.75pt;margin-top:209.25pt;width:87.8pt;height:0;z-index:25167564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mC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"/>
        </w:pict>
      </w:r>
      <w:r w:rsidRPr="00F45C09">
        <w:rPr>
          <w:noProof/>
          <w:sz w:val="24"/>
          <w:szCs w:val="24"/>
          <w:lang w:val="en-GB" w:eastAsia="en-GB"/>
        </w:rPr>
        <w:pict>
          <v:shape id="AutoShape 19" o:spid="_x0000_s1040" type="#_x0000_t32" style="position:absolute;margin-left:451.55pt;margin-top:209.25pt;width:0;height:69pt;z-index:25167667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pm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">
            <v:stroke endarrow="block"/>
          </v:shape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15" o:spid="_x0000_s1038" style="position:absolute;margin-left:63pt;margin-top:525pt;width:300.75pt;height:46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Nacionalna platforma</w:t>
                  </w:r>
                </w:p>
              </w:txbxContent>
            </v:textbox>
          </v:rect>
        </w:pict>
      </w:r>
      <w:r w:rsidRPr="00F45C09">
        <w:rPr>
          <w:noProof/>
          <w:sz w:val="24"/>
          <w:szCs w:val="24"/>
          <w:lang w:val="en-GB" w:eastAsia="en-GB"/>
        </w:rPr>
        <w:pict>
          <v:rect id="Rectangle 8" o:spid="_x0000_s1039" style="position:absolute;margin-left:65.25pt;margin-top:291.75pt;width:298.5pt;height:13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" fillcolor="white [3201]" strokecolor="#8eaadb [1944]" strokeweight="1pt">
            <v:fill color2="#b4c6e7 [1304]" focus="100%" type="gradient"/>
            <v:shadow on="t" color="#1f3763 [1608]" opacity=".5" offset="1pt"/>
            <v:textbox>
              <w:txbxContent>
                <w:p w:rsidR="00E90C16" w:rsidRPr="00E008C3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Nacionalni operativni tim - nacionalni koordinator</w:t>
                  </w:r>
                </w:p>
                <w:p w:rsidR="00E90C16" w:rsidRPr="00E008C3" w:rsidRDefault="00E90C16" w:rsidP="00715159">
                  <w:pPr>
                    <w:jc w:val="center"/>
                    <w:rPr>
                      <w:sz w:val="40"/>
                      <w:szCs w:val="40"/>
                    </w:rPr>
                  </w:pPr>
                  <w:r w:rsidRPr="00E008C3">
                    <w:rPr>
                      <w:sz w:val="40"/>
                      <w:szCs w:val="40"/>
                    </w:rPr>
                    <w:t>(22 subjekta - ministarstva, organi uprave, nevladin sektor)</w:t>
                  </w:r>
                </w:p>
              </w:txbxContent>
            </v:textbox>
          </v:rect>
        </w:pict>
      </w: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715159" w:rsidRPr="00C554CB" w:rsidRDefault="00715159" w:rsidP="00A31D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E5F80" w:rsidRPr="00C554CB" w:rsidRDefault="005E5F80" w:rsidP="00D97EE9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05BF2" w:rsidRPr="00C554CB" w:rsidRDefault="00E05BF2" w:rsidP="00E05BF2">
      <w:pPr>
        <w:tabs>
          <w:tab w:val="left" w:pos="2160"/>
        </w:tabs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C554CB">
        <w:rPr>
          <w:rFonts w:ascii="Times New Roman" w:hAnsi="Times New Roman"/>
          <w:sz w:val="24"/>
          <w:szCs w:val="24"/>
          <w:lang w:val="hr-HR"/>
        </w:rPr>
        <w:tab/>
      </w:r>
    </w:p>
    <w:p w:rsidR="00715159" w:rsidRPr="00C554CB" w:rsidRDefault="00715159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715159" w:rsidRPr="00C554CB" w:rsidRDefault="00715159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715159" w:rsidRPr="00C554CB" w:rsidRDefault="00715159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715159" w:rsidRPr="00C554CB" w:rsidRDefault="00715159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237FDF" w:rsidRPr="00C554CB" w:rsidRDefault="00237FDF" w:rsidP="00237FDF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F560E2" w:rsidRPr="00C554CB" w:rsidRDefault="00F560E2" w:rsidP="00237FDF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F560E2" w:rsidRPr="00C554CB" w:rsidRDefault="00F560E2" w:rsidP="00237FDF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F560E2" w:rsidRPr="00C554CB" w:rsidRDefault="00F560E2" w:rsidP="00237FD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hr-HR"/>
        </w:rPr>
      </w:pPr>
    </w:p>
    <w:p w:rsidR="00237FDF" w:rsidRPr="00C554CB" w:rsidRDefault="00237FDF" w:rsidP="00237FD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hr-HR"/>
        </w:rPr>
      </w:pPr>
    </w:p>
    <w:p w:rsidR="00C04967" w:rsidRPr="00C554CB" w:rsidRDefault="00237FDF" w:rsidP="00237FDF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C554CB">
        <w:rPr>
          <w:rFonts w:ascii="Times New Roman" w:hAnsi="Times New Roman"/>
          <w:sz w:val="24"/>
          <w:szCs w:val="24"/>
        </w:rPr>
        <w:tab/>
      </w:r>
      <w:r w:rsidR="00F560E2" w:rsidRPr="00C554CB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1195" cy="4552950"/>
            <wp:effectExtent l="0" t="0" r="2540" b="0"/>
            <wp:docPr id="41" name="Picture 41" descr="C:\Users\nikola.saranovic\AppData\Local\Microsoft\Windows\Temporary Internet Files\Content.Outlook\JFI3KV63\Zajedno-protiv-ekstremizm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ola.saranovic\AppData\Local\Microsoft\Windows\Temporary Internet Files\Content.Outlook\JFI3KV63\Zajedno-protiv-ekstremizma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16" w:rsidRPr="00DF12CB" w:rsidRDefault="00E90C16" w:rsidP="00237FD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237FDF" w:rsidRPr="00DF12CB" w:rsidRDefault="00237FDF" w:rsidP="00237FD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DF12CB">
        <w:rPr>
          <w:rFonts w:ascii="Times New Roman" w:hAnsi="Times New Roman"/>
          <w:sz w:val="28"/>
          <w:szCs w:val="28"/>
        </w:rPr>
        <w:t xml:space="preserve">AKCIONI PLAN </w:t>
      </w:r>
    </w:p>
    <w:p w:rsidR="00237FDF" w:rsidRPr="00C554CB" w:rsidRDefault="00237FDF" w:rsidP="00C04967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554CB">
        <w:rPr>
          <w:rFonts w:ascii="Times New Roman" w:hAnsi="Times New Roman"/>
          <w:sz w:val="24"/>
          <w:szCs w:val="24"/>
        </w:rPr>
        <w:t>ZA SPROVOĐENJE STRATEGIJE SUZBIJANJA NASILNOG EKSTREMIZMA 2020-202</w:t>
      </w:r>
      <w:r w:rsidR="001E17E8" w:rsidRPr="00C554CB">
        <w:rPr>
          <w:rFonts w:ascii="Times New Roman" w:hAnsi="Times New Roman"/>
          <w:sz w:val="24"/>
          <w:szCs w:val="24"/>
        </w:rPr>
        <w:t>4</w:t>
      </w:r>
      <w:r w:rsidRPr="00C554CB">
        <w:rPr>
          <w:rFonts w:ascii="Times New Roman" w:hAnsi="Times New Roman"/>
          <w:sz w:val="24"/>
          <w:szCs w:val="24"/>
        </w:rPr>
        <w:t>.</w:t>
      </w:r>
      <w:proofErr w:type="gramEnd"/>
      <w:r w:rsidRPr="00C554CB">
        <w:rPr>
          <w:rFonts w:ascii="Times New Roman" w:hAnsi="Times New Roman"/>
          <w:sz w:val="24"/>
          <w:szCs w:val="24"/>
        </w:rPr>
        <w:t xml:space="preserve"> ZA 2020. GODINU</w:t>
      </w:r>
    </w:p>
    <w:p w:rsidR="00237FDF" w:rsidRPr="00C554CB" w:rsidRDefault="00237FDF" w:rsidP="00237FDF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p w:rsidR="00F560E2" w:rsidRPr="00C554CB" w:rsidRDefault="00F560E2" w:rsidP="00237FDF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p w:rsidR="00F560E2" w:rsidRDefault="00F560E2" w:rsidP="00237FDF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p w:rsidR="006966DB" w:rsidRPr="00C554CB" w:rsidRDefault="006966DB" w:rsidP="00237FDF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p w:rsidR="00F560E2" w:rsidRPr="00C554CB" w:rsidRDefault="00F560E2" w:rsidP="00237FDF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81" w:type="dxa"/>
        <w:tblLayout w:type="fixed"/>
        <w:tblLook w:val="04A0"/>
      </w:tblPr>
      <w:tblGrid>
        <w:gridCol w:w="1892"/>
        <w:gridCol w:w="1304"/>
        <w:gridCol w:w="62"/>
        <w:gridCol w:w="90"/>
        <w:gridCol w:w="21"/>
        <w:gridCol w:w="1419"/>
        <w:gridCol w:w="16"/>
        <w:gridCol w:w="1244"/>
        <w:gridCol w:w="21"/>
        <w:gridCol w:w="246"/>
        <w:gridCol w:w="682"/>
        <w:gridCol w:w="268"/>
        <w:gridCol w:w="43"/>
        <w:gridCol w:w="501"/>
        <w:gridCol w:w="39"/>
        <w:gridCol w:w="199"/>
        <w:gridCol w:w="1534"/>
      </w:tblGrid>
      <w:tr w:rsidR="007D5003" w:rsidRPr="00C554CB" w:rsidTr="004571BB">
        <w:tc>
          <w:tcPr>
            <w:tcW w:w="1892" w:type="dxa"/>
            <w:shd w:val="clear" w:color="auto" w:fill="C00000"/>
          </w:tcPr>
          <w:p w:rsidR="00237FDF" w:rsidRPr="00C554CB" w:rsidRDefault="00B50F4A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Starteški cilj</w:t>
            </w:r>
          </w:p>
        </w:tc>
        <w:tc>
          <w:tcPr>
            <w:tcW w:w="7689" w:type="dxa"/>
            <w:gridSpan w:val="16"/>
            <w:shd w:val="clear" w:color="auto" w:fill="C00000"/>
          </w:tcPr>
          <w:p w:rsidR="00237FDF" w:rsidRPr="00C554CB" w:rsidRDefault="00B50F4A" w:rsidP="00B50F4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color w:val="FFFFFF" w:themeColor="background1"/>
                <w:sz w:val="24"/>
                <w:szCs w:val="24"/>
              </w:rPr>
              <w:t>Povećana otpornost društva, bolji odgovor institucija i snažnija međunarodna pozicija Crne Gore u borbi protiv radikalizma i nasilnog ekstremizma</w:t>
            </w:r>
          </w:p>
        </w:tc>
      </w:tr>
      <w:tr w:rsidR="00B50F4A" w:rsidRPr="00C554CB" w:rsidTr="00B25BA1">
        <w:tc>
          <w:tcPr>
            <w:tcW w:w="1892" w:type="dxa"/>
            <w:shd w:val="clear" w:color="auto" w:fill="ED7D31" w:themeFill="accent2"/>
          </w:tcPr>
          <w:p w:rsidR="00B50F4A" w:rsidRPr="00C554CB" w:rsidRDefault="00B50F4A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Operativni cilj 1.</w:t>
            </w:r>
          </w:p>
          <w:p w:rsidR="00B50F4A" w:rsidRPr="00C554CB" w:rsidRDefault="00B50F4A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9" w:type="dxa"/>
            <w:gridSpan w:val="16"/>
            <w:shd w:val="clear" w:color="auto" w:fill="ED7D31" w:themeFill="accent2"/>
          </w:tcPr>
          <w:p w:rsidR="00B50F4A" w:rsidRPr="00C554CB" w:rsidRDefault="00B50F4A" w:rsidP="00B50F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Povrećanje otpornosti crnogorskog društva na radikalizam i nasilni ekstremizam</w:t>
            </w:r>
          </w:p>
          <w:p w:rsidR="00B50F4A" w:rsidRPr="00C554CB" w:rsidRDefault="00B50F4A" w:rsidP="005E6C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učinka</w:t>
            </w:r>
          </w:p>
        </w:tc>
        <w:tc>
          <w:tcPr>
            <w:tcW w:w="2912" w:type="dxa"/>
            <w:gridSpan w:val="6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Početno stanje</w:t>
            </w:r>
          </w:p>
        </w:tc>
        <w:tc>
          <w:tcPr>
            <w:tcW w:w="4777" w:type="dxa"/>
            <w:gridSpan w:val="10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Stanje na kraju Akcionog plana</w:t>
            </w:r>
          </w:p>
        </w:tc>
      </w:tr>
      <w:tr w:rsidR="007D5003" w:rsidRPr="00C554CB" w:rsidTr="00E90C16">
        <w:tc>
          <w:tcPr>
            <w:tcW w:w="1892" w:type="dxa"/>
            <w:shd w:val="clear" w:color="auto" w:fill="FFFF00"/>
          </w:tcPr>
          <w:p w:rsidR="00BD3BC9" w:rsidRPr="00C554CB" w:rsidRDefault="00BD3BC9" w:rsidP="007D5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Veća informisanost građana i rašireni kontra/alter narativi nasilnom ekstremizmu</w:t>
            </w:r>
          </w:p>
          <w:p w:rsidR="00BD3BC9" w:rsidRPr="00C554CB" w:rsidRDefault="00BD3BC9" w:rsidP="00BD3BC9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  <w:p w:rsidR="00237FDF" w:rsidRPr="00C554CB" w:rsidRDefault="00237FDF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12" w:type="dxa"/>
            <w:gridSpan w:val="6"/>
            <w:shd w:val="clear" w:color="auto" w:fill="BDD6EE" w:themeFill="accent1" w:themeFillTint="66"/>
          </w:tcPr>
          <w:p w:rsidR="00237FDF" w:rsidRPr="00C554CB" w:rsidRDefault="00C554CB" w:rsidP="003A7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Tema radikalizacije i nasilnog ekstremizma otvorena je u crnogorskom društvu, kroz različite aktivnosti državnih organa i nevladinog sektora, kao što su konferencije, dokumentarni filmovi, intervjui, prezentacije projekata i druge srodne aktivnosti </w:t>
            </w:r>
          </w:p>
        </w:tc>
        <w:tc>
          <w:tcPr>
            <w:tcW w:w="4777" w:type="dxa"/>
            <w:gridSpan w:val="10"/>
            <w:shd w:val="clear" w:color="auto" w:fill="BDD6EE" w:themeFill="accent1" w:themeFillTint="66"/>
          </w:tcPr>
          <w:p w:rsidR="00237FDF" w:rsidRPr="00C554CB" w:rsidRDefault="004E7471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Sprovedene ciljane, koordinirane kampanje u medijima, na društvenim mrežama i drugim platformama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Smanjen kvantitet i kvalitet nasilno-ekstremistički internet sadržaja</w:t>
            </w:r>
          </w:p>
          <w:p w:rsidR="00F51FEA" w:rsidRPr="00C554CB" w:rsidRDefault="00F51FEA" w:rsidP="00BD3BC9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</w:tc>
        <w:tc>
          <w:tcPr>
            <w:tcW w:w="2912" w:type="dxa"/>
            <w:gridSpan w:val="6"/>
            <w:shd w:val="clear" w:color="auto" w:fill="BDD6EE" w:themeFill="accent1" w:themeFillTint="66"/>
          </w:tcPr>
          <w:p w:rsidR="004E7471" w:rsidRPr="00C554CB" w:rsidRDefault="004E7471" w:rsidP="004E74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Imenovane kontakt osobe ispred nacionalnih inte</w:t>
            </w:r>
            <w:r w:rsidR="006966DB">
              <w:rPr>
                <w:rFonts w:ascii="Times New Roman" w:hAnsi="Times New Roman"/>
                <w:sz w:val="24"/>
                <w:szCs w:val="24"/>
              </w:rPr>
              <w:t>rnet provajdera i pripremljena 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analiza o zakonskim i tehničkim mogućnostima i kapacitetima svih relevantnih subjekata u blokiranju</w:t>
            </w:r>
            <w:r w:rsidR="006966DB">
              <w:rPr>
                <w:rFonts w:ascii="Times New Roman" w:hAnsi="Times New Roman"/>
                <w:sz w:val="24"/>
                <w:szCs w:val="24"/>
              </w:rPr>
              <w:t xml:space="preserve"> i filtriranju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internet sadržaja koji propagiraju ra</w:t>
            </w:r>
            <w:r w:rsidR="006966DB">
              <w:rPr>
                <w:rFonts w:ascii="Times New Roman" w:hAnsi="Times New Roman"/>
                <w:sz w:val="24"/>
                <w:szCs w:val="24"/>
              </w:rPr>
              <w:t>dikalizam i nasilni ekstremizam</w:t>
            </w:r>
          </w:p>
          <w:p w:rsidR="00F51FEA" w:rsidRPr="00C554CB" w:rsidRDefault="00F51FEA" w:rsidP="004E74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77" w:type="dxa"/>
            <w:gridSpan w:val="10"/>
            <w:shd w:val="clear" w:color="auto" w:fill="BDD6EE" w:themeFill="accent1" w:themeFillTint="66"/>
          </w:tcPr>
          <w:p w:rsidR="00F51FEA" w:rsidRPr="00C554CB" w:rsidRDefault="004E7471" w:rsidP="004E74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Filtriranjem i blokadom smanjeni nasilno-ekstremistički internet sadržaji, a povećani</w:t>
            </w:r>
            <w:r w:rsidR="006966DB">
              <w:rPr>
                <w:rFonts w:ascii="Times New Roman" w:hAnsi="Times New Roman"/>
                <w:sz w:val="24"/>
                <w:szCs w:val="24"/>
              </w:rPr>
              <w:t xml:space="preserve"> alternarativ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i, osnodno kontranarativi radikalizmu i nasilnom ekstremizmu 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Deradikalizovani povratnici i članovi njihovih porodica</w:t>
            </w:r>
          </w:p>
          <w:p w:rsidR="00F51FEA" w:rsidRPr="00C554CB" w:rsidRDefault="00F51FEA" w:rsidP="00BD3BC9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</w:tc>
        <w:tc>
          <w:tcPr>
            <w:tcW w:w="2912" w:type="dxa"/>
            <w:gridSpan w:val="6"/>
            <w:shd w:val="clear" w:color="auto" w:fill="BDD6EE" w:themeFill="accent1" w:themeFillTint="66"/>
          </w:tcPr>
          <w:p w:rsidR="00F51FEA" w:rsidRPr="00C554CB" w:rsidRDefault="00CC0047" w:rsidP="00CC004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Sprovedeni individualni programi tretmana za dva lica koja su se nalazila u Zavodu za izvršenje krivičnih sankcija </w:t>
            </w:r>
          </w:p>
        </w:tc>
        <w:tc>
          <w:tcPr>
            <w:tcW w:w="4777" w:type="dxa"/>
            <w:gridSpan w:val="10"/>
            <w:shd w:val="clear" w:color="auto" w:fill="BDD6EE" w:themeFill="accent1" w:themeFillTint="66"/>
          </w:tcPr>
          <w:p w:rsidR="00F51FEA" w:rsidRPr="00C554CB" w:rsidRDefault="00CC0047" w:rsidP="00304A3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Pripremljeni i </w:t>
            </w:r>
            <w:r w:rsidR="00304A39" w:rsidRPr="00C554CB">
              <w:rPr>
                <w:rFonts w:ascii="Times New Roman" w:hAnsi="Times New Roman"/>
                <w:sz w:val="24"/>
                <w:szCs w:val="24"/>
              </w:rPr>
              <w:t>grupni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programi deradikalizacije povratnika i radikalizovanih migranata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Mjera 1.1.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hr-HR"/>
              </w:rPr>
              <w:t>Sprovođenje kampanja koje imaju za cilj sprječavanje i suzbijanje nasilnog ekstremizma i radikalizacije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FFFF00"/>
          </w:tcPr>
          <w:p w:rsidR="00237FDF" w:rsidRPr="00C554CB" w:rsidRDefault="00237FDF" w:rsidP="005E6CCC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Aktivnost</w:t>
            </w:r>
            <w:r w:rsidR="005E6CCC" w:rsidRPr="00C554CB">
              <w:rPr>
                <w:rFonts w:ascii="Times New Roman" w:hAnsi="Times New Roman"/>
                <w:sz w:val="24"/>
                <w:szCs w:val="24"/>
              </w:rPr>
              <w:t>i koje utiču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na realizaciju </w:t>
            </w:r>
            <w:r w:rsidR="005E6CCC" w:rsidRPr="00C554CB">
              <w:rPr>
                <w:rFonts w:ascii="Times New Roman" w:hAnsi="Times New Roman"/>
                <w:sz w:val="24"/>
                <w:szCs w:val="24"/>
              </w:rPr>
              <w:t>mjere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br. 1</w:t>
            </w:r>
            <w:r w:rsidR="00E03CFA" w:rsidRPr="00C554C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477" w:type="dxa"/>
            <w:gridSpan w:val="4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435" w:type="dxa"/>
            <w:gridSpan w:val="2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1265" w:type="dxa"/>
            <w:gridSpan w:val="2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196" w:type="dxa"/>
            <w:gridSpan w:val="3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2316" w:type="dxa"/>
            <w:gridSpan w:val="5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1.1.1.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Održavati redovnu komunikaciju i razvijati saradnju sa medijima u vezi sa prevencijom radikalizacije i nasilnog ekstremizma, sa posebnom pažnjom prema medijima na lokalnom nivou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održanih sastanaka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zajedničkih inicijativa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Programski </w:t>
            </w:r>
            <w:r w:rsidR="00196237">
              <w:rPr>
                <w:rFonts w:ascii="Times New Roman" w:hAnsi="Times New Roman"/>
                <w:sz w:val="24"/>
                <w:szCs w:val="24"/>
              </w:rPr>
              <w:t>sadržaji o nasilnom ekstremizmu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sa posebnim osvrtom na iskustva deradikalizo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vanih povratnika i njihovih porodica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Nacionalni koordinator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NOT, RAN 1 civilnim društvom i međunarodnim partnerima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 -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5000 €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Redovna budžetska sredstva/Donatorska sredstva 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1.1.2.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Promovisati priručnik za bolje razumijevanje i prepoznavanje pojave radikalizma i nasilnog ekstremizma first-linerima u jedinicama lokalne samouprave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Održane promocije priručnika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Nacionalni koordinator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NOT, RAN 1 civilnim društvom i međunarodnim partnerima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237FDF" w:rsidP="00BD3BC9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BD3BC9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Redovna budžetska sredstva/Donator ska sredstva 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1.1.3.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O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rganizovati ekspertske skupove o međureligijskom i uopšte međuidenti</w:t>
            </w:r>
            <w:r w:rsidR="006966DB">
              <w:rPr>
                <w:rFonts w:ascii="Times New Roman" w:hAnsi="Times New Roman"/>
                <w:sz w:val="24"/>
                <w:szCs w:val="24"/>
              </w:rPr>
              <w:t>tetskom dijalogu i toleranciji</w:t>
            </w:r>
          </w:p>
          <w:p w:rsidR="00BD3BC9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6966DB" w:rsidP="00237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Održan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jedan za sjevernu, centralnu i južnu regiju Crne Gore </w:t>
            </w:r>
          </w:p>
          <w:p w:rsidR="00E90C16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učesnika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Medijski izvještaji sa skupova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MLJMP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saradnji sa RAN 1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 -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cc 30.000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Red</w:t>
            </w:r>
            <w:r w:rsidR="006966DB">
              <w:rPr>
                <w:rFonts w:ascii="Times New Roman" w:hAnsi="Times New Roman"/>
                <w:sz w:val="24"/>
                <w:szCs w:val="24"/>
              </w:rPr>
              <w:t xml:space="preserve">ovna budžetska </w:t>
            </w:r>
            <w:r w:rsidR="006966DB">
              <w:rPr>
                <w:rFonts w:ascii="Times New Roman" w:hAnsi="Times New Roman"/>
                <w:sz w:val="24"/>
                <w:szCs w:val="24"/>
              </w:rPr>
              <w:lastRenderedPageBreak/>
              <w:t>sredstva/Donator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ska sredstva 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1.1.4.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Organizovati redovnu godišnju konferenciju Nacionalne platforme za</w:t>
            </w:r>
            <w:r w:rsidR="00237FDF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suzbijanje nasilnog ekstremizma i radikalizacije koji vode ka terorizmu. </w:t>
            </w:r>
          </w:p>
          <w:p w:rsidR="00E90C16" w:rsidRDefault="00E90C16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FDF" w:rsidRPr="00E90C16" w:rsidRDefault="00237FDF" w:rsidP="00E90C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E90C16" w:rsidRDefault="00237FDF" w:rsidP="00E90C1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Održana</w:t>
            </w:r>
            <w:r w:rsidR="00DF12CB">
              <w:rPr>
                <w:rFonts w:ascii="Times New Roman" w:hAnsi="Times New Roman"/>
                <w:sz w:val="24"/>
                <w:szCs w:val="24"/>
              </w:rPr>
              <w:t xml:space="preserve"> treća redovna konferencija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Nacionalna platforma za suzbijanje nasilnog ekstremizma i radikaliza</w:t>
            </w:r>
            <w:r w:rsidR="00DF12CB">
              <w:rPr>
                <w:rFonts w:ascii="Times New Roman" w:hAnsi="Times New Roman"/>
                <w:sz w:val="24"/>
                <w:szCs w:val="24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cije koji vode ka terorizm</w:t>
            </w:r>
            <w:r w:rsidR="00E90C16"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CDT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NOT i međunarodnim partnerima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IV kvartal 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15000 €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Donatorska sredstva 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1.1.5.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Afirmisati politiku zapošljavanja mladih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programa kreiranih za zapošljava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nje mladih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zaposlenih mladih lica kroz programe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mladih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uključenih u programe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NOT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MRSS ZZZ MPS MSM MPRR ME IRF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 -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50000 €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E90C16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E90C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1.1.6. </w:t>
            </w:r>
            <w:r w:rsidR="00237FDF" w:rsidRPr="00E90C16">
              <w:rPr>
                <w:rFonts w:ascii="Times New Roman" w:hAnsi="Times New Roman"/>
                <w:sz w:val="24"/>
                <w:szCs w:val="24"/>
              </w:rPr>
              <w:t>Afirmisati sport kod djece i omladine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E90C16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E90C16">
              <w:rPr>
                <w:rFonts w:ascii="Times New Roman" w:hAnsi="Times New Roman"/>
                <w:sz w:val="24"/>
                <w:szCs w:val="24"/>
              </w:rPr>
              <w:t xml:space="preserve">Broj održanih takmičenja </w:t>
            </w:r>
          </w:p>
          <w:p w:rsidR="00237FDF" w:rsidRPr="00E90C16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E90C16">
              <w:rPr>
                <w:rFonts w:ascii="Times New Roman" w:hAnsi="Times New Roman"/>
                <w:sz w:val="24"/>
                <w:szCs w:val="24"/>
              </w:rPr>
              <w:t xml:space="preserve">Broj uključene djece i omladine </w:t>
            </w:r>
          </w:p>
          <w:p w:rsidR="00237FDF" w:rsidRPr="00E90C16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E90C16">
              <w:rPr>
                <w:rFonts w:ascii="Times New Roman" w:hAnsi="Times New Roman"/>
                <w:sz w:val="24"/>
                <w:szCs w:val="24"/>
              </w:rPr>
              <w:t xml:space="preserve">Broj uključenih nastavnika fizičkog obrazovanja </w:t>
            </w:r>
          </w:p>
          <w:p w:rsidR="00237FDF" w:rsidRPr="00E90C16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E90C16">
              <w:rPr>
                <w:rFonts w:ascii="Times New Roman" w:hAnsi="Times New Roman"/>
                <w:sz w:val="24"/>
                <w:szCs w:val="24"/>
              </w:rPr>
              <w:t>Broj izgrađenih ili rekonstrui</w:t>
            </w:r>
            <w:r w:rsidR="00DF12CB">
              <w:rPr>
                <w:rFonts w:ascii="Times New Roman" w:hAnsi="Times New Roman"/>
                <w:sz w:val="24"/>
                <w:szCs w:val="24"/>
              </w:rPr>
              <w:t>-</w:t>
            </w:r>
            <w:r w:rsidRPr="00E90C16">
              <w:rPr>
                <w:rFonts w:ascii="Times New Roman" w:hAnsi="Times New Roman"/>
                <w:sz w:val="24"/>
                <w:szCs w:val="24"/>
              </w:rPr>
              <w:t>sanih infrastru</w:t>
            </w:r>
            <w:r w:rsidR="00DF12CB">
              <w:rPr>
                <w:rFonts w:ascii="Times New Roman" w:hAnsi="Times New Roman"/>
                <w:sz w:val="24"/>
                <w:szCs w:val="24"/>
              </w:rPr>
              <w:t>-</w:t>
            </w:r>
            <w:r w:rsidRPr="00E90C16">
              <w:rPr>
                <w:rFonts w:ascii="Times New Roman" w:hAnsi="Times New Roman"/>
                <w:sz w:val="24"/>
                <w:szCs w:val="24"/>
              </w:rPr>
              <w:t>kturnih objekata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MSM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RAN2 i NOT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 -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sredstva/ Donatorska sredstva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1.1.7.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U sklopu rada kancelarija za mlade u jedinicama lokalne samouprave i omladinskim centrima i klubovima, sprovesti aktivnosti usmjerene ka mladima koje se konkretno odnose na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prevenciju radikalizacije i nasilnog ekstremizma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Ostvarena saradnja sa nadležnim institucijama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održanih aktivnosti na temu radikalizma i nasilnog ekstremi</w:t>
            </w:r>
            <w:r w:rsidR="00DF12CB">
              <w:rPr>
                <w:rFonts w:ascii="Times New Roman" w:hAnsi="Times New Roman"/>
                <w:sz w:val="24"/>
                <w:szCs w:val="24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zma 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mladih koji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participiraju u tim aktivnostima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Definisane preporuke za dalji rad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JLS,  Forum MNE RAN 2 i RAN 3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 -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IV kvartal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3000 € po kancelariji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sredstva/ Donatorska sredstva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1.1.8.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Pokrenuti programe omladinskog aktivizma usmjerene na prevenciju radikalizacije i nasilnog ekstremizma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5679C4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održanih aktivnosti </w:t>
            </w:r>
          </w:p>
          <w:p w:rsidR="005679C4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mladih koji su participirali u aktivnostima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Definisane preporuke shodno aktivnostima</w:t>
            </w:r>
          </w:p>
        </w:tc>
        <w:tc>
          <w:tcPr>
            <w:tcW w:w="143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RAN 2 i RAN 3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JLS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 -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20000 €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sredstva/ Donatorska 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237FDF" w:rsidRPr="00C554CB" w:rsidRDefault="005E6CCC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Mjera</w:t>
            </w:r>
            <w:r w:rsidR="00237FDF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237FDF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237FDF" w:rsidRPr="00C554CB" w:rsidRDefault="005E6CCC" w:rsidP="00E41A1C">
            <w:pPr>
              <w:tabs>
                <w:tab w:val="right" w:pos="7504"/>
              </w:tabs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Smanjenje online radikalističkih i </w:t>
            </w:r>
            <w:r w:rsidR="00E03CFA"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nasilno-ekstre</w:t>
            </w: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mističkih sadržaja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237FDF" w:rsidRPr="00C554CB" w:rsidRDefault="00237FDF" w:rsidP="005E6CC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</w:t>
            </w:r>
            <w:r w:rsidR="005E6CCC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</w:t>
            </w:r>
            <w:r w:rsidR="005E6CCC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oje utiču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 realizaciju </w:t>
            </w:r>
            <w:r w:rsidR="005E6CCC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mjere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br. 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4" w:type="dxa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Indikator rezutata</w:t>
            </w:r>
          </w:p>
        </w:tc>
        <w:tc>
          <w:tcPr>
            <w:tcW w:w="1608" w:type="dxa"/>
            <w:gridSpan w:val="5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Nadležne institucije – nosioci aktivnosti</w:t>
            </w:r>
          </w:p>
        </w:tc>
        <w:tc>
          <w:tcPr>
            <w:tcW w:w="1265" w:type="dxa"/>
            <w:gridSpan w:val="2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 nosiocu aktivnosti</w:t>
            </w:r>
          </w:p>
        </w:tc>
        <w:tc>
          <w:tcPr>
            <w:tcW w:w="1196" w:type="dxa"/>
            <w:gridSpan w:val="3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Planirana sredstva</w:t>
            </w:r>
          </w:p>
        </w:tc>
        <w:tc>
          <w:tcPr>
            <w:tcW w:w="2316" w:type="dxa"/>
            <w:gridSpan w:val="5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4571BB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 w:rsidR="006966DB">
              <w:rPr>
                <w:rFonts w:ascii="Times New Roman" w:hAnsi="Times New Roman"/>
                <w:sz w:val="24"/>
                <w:szCs w:val="24"/>
              </w:rPr>
              <w:t>Sprovođenje preporuka iz a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nalize </w:t>
            </w:r>
            <w:r w:rsidR="00237FDF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o zakonskim i tehničkim mogućnostima i kapacitetima svih relevantnih subjekata u blokiranju</w:t>
            </w:r>
            <w:r w:rsidR="006966D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filtriranju</w:t>
            </w:r>
            <w:r w:rsidR="00237FDF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internet sadržaja </w:t>
            </w:r>
            <w:r w:rsidR="00237FDF" w:rsidRPr="00C554C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koji propagiraju radikalizam i nasilni ekstremizam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Definisan pravni osnov i procedure za filtriranje i blokiranje i</w:t>
            </w:r>
            <w:r w:rsidR="00DF12CB">
              <w:rPr>
                <w:rFonts w:ascii="Times New Roman" w:hAnsi="Times New Roman"/>
                <w:sz w:val="24"/>
                <w:szCs w:val="24"/>
              </w:rPr>
              <w:t>nternet sadržaja koji propagira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-j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DF12CB">
              <w:rPr>
                <w:rFonts w:ascii="Times New Roman" w:hAnsi="Times New Roman"/>
                <w:sz w:val="24"/>
                <w:szCs w:val="24"/>
              </w:rPr>
              <w:t>radikali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</w:t>
            </w:r>
            <w:r w:rsidR="00DF12CB">
              <w:rPr>
                <w:rFonts w:ascii="Times New Roman" w:hAnsi="Times New Roman"/>
                <w:sz w:val="24"/>
                <w:szCs w:val="24"/>
              </w:rPr>
              <w:t xml:space="preserve">zam i </w:t>
            </w:r>
            <w:r w:rsidR="00DF12CB">
              <w:rPr>
                <w:rFonts w:ascii="Times New Roman" w:hAnsi="Times New Roman"/>
                <w:sz w:val="24"/>
                <w:szCs w:val="24"/>
              </w:rPr>
              <w:lastRenderedPageBreak/>
              <w:t>nasilni ekstremi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</w:t>
            </w:r>
            <w:r w:rsidR="00DF12CB">
              <w:rPr>
                <w:rFonts w:ascii="Times New Roman" w:hAnsi="Times New Roman"/>
                <w:sz w:val="24"/>
                <w:szCs w:val="24"/>
              </w:rPr>
              <w:t>za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608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NOT, RAN 5 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kvartal 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5679C4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3000 €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  <w:r w:rsidR="005679C4" w:rsidRPr="00C554CB">
              <w:rPr>
                <w:rFonts w:ascii="Times New Roman" w:hAnsi="Times New Roman"/>
                <w:sz w:val="24"/>
                <w:szCs w:val="24"/>
              </w:rPr>
              <w:t xml:space="preserve"> / donatorska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1.2.2.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Izrada </w:t>
            </w:r>
            <w:r w:rsidR="005679C4" w:rsidRPr="00C554CB">
              <w:rPr>
                <w:rFonts w:ascii="Times New Roman" w:hAnsi="Times New Roman"/>
                <w:sz w:val="24"/>
                <w:szCs w:val="24"/>
              </w:rPr>
              <w:t xml:space="preserve">indikatora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na osnovu kojih bi bilo moguće prepoznati i označiti nasilno-ekstramističke sadržaje na internetu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DD6EE" w:themeFill="accent1" w:themeFillTint="66"/>
          </w:tcPr>
          <w:p w:rsidR="00237FDF" w:rsidRPr="00C554CB" w:rsidRDefault="004571BB" w:rsidP="004571BB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Izrađeni indikatori</w:t>
            </w:r>
          </w:p>
        </w:tc>
        <w:tc>
          <w:tcPr>
            <w:tcW w:w="1608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Uprava policije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RAN 5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II kvartal 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E90C16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4571BB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1.2.3. Blokira</w:t>
            </w:r>
            <w:r w:rsidR="006966DB">
              <w:rPr>
                <w:rFonts w:ascii="Times New Roman" w:hAnsi="Times New Roman"/>
                <w:sz w:val="24"/>
                <w:szCs w:val="24"/>
              </w:rPr>
              <w:t>nje i filtriranje nasilno-ekstre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mističkih internet sadržaja 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blokiranih i filtriranih internet sadržaja</w:t>
            </w:r>
          </w:p>
        </w:tc>
        <w:tc>
          <w:tcPr>
            <w:tcW w:w="1608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Uprava policije</w:t>
            </w:r>
          </w:p>
        </w:tc>
        <w:tc>
          <w:tcPr>
            <w:tcW w:w="1265" w:type="dxa"/>
            <w:gridSpan w:val="2"/>
            <w:shd w:val="clear" w:color="auto" w:fill="BDD6EE" w:themeFill="accent1" w:themeFillTint="66"/>
          </w:tcPr>
          <w:p w:rsidR="00304A39" w:rsidRPr="00C554CB" w:rsidRDefault="00C554C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II-IV kvartal </w:t>
            </w:r>
          </w:p>
        </w:tc>
        <w:tc>
          <w:tcPr>
            <w:tcW w:w="1196" w:type="dxa"/>
            <w:gridSpan w:val="3"/>
            <w:shd w:val="clear" w:color="auto" w:fill="BDD6EE" w:themeFill="accent1" w:themeFillTint="66"/>
          </w:tcPr>
          <w:p w:rsidR="00237FDF" w:rsidRPr="00C554CB" w:rsidRDefault="005679C4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2316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237FDF" w:rsidRPr="00C554CB" w:rsidRDefault="005E6CCC" w:rsidP="00E03C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Mjera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1.</w:t>
            </w:r>
            <w:r w:rsidR="00237FDF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237FDF" w:rsidRPr="00C554CB" w:rsidRDefault="00237FDF" w:rsidP="00E41A1C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hr-HR"/>
              </w:rPr>
              <w:t>Razvijanje i sprovođenje programa deradikalizacije u zatvorima, kao i reintegracije povratnika i njihovih porodica u društvo</w:t>
            </w:r>
          </w:p>
        </w:tc>
      </w:tr>
      <w:tr w:rsidR="004571BB" w:rsidRPr="00C554CB" w:rsidTr="00DF12CB">
        <w:tc>
          <w:tcPr>
            <w:tcW w:w="1892" w:type="dxa"/>
            <w:shd w:val="clear" w:color="auto" w:fill="FFFF00"/>
          </w:tcPr>
          <w:p w:rsidR="00237FDF" w:rsidRPr="00C554CB" w:rsidRDefault="00237FDF" w:rsidP="00E03C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Aktivnost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koja utiču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 realizaciju 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mjere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br. 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E03CFA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7" w:type="dxa"/>
            <w:gridSpan w:val="4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Indikator rezutata</w:t>
            </w:r>
          </w:p>
        </w:tc>
        <w:tc>
          <w:tcPr>
            <w:tcW w:w="1419" w:type="dxa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Nadležne institucije – nosioci aktivnosti</w:t>
            </w:r>
          </w:p>
        </w:tc>
        <w:tc>
          <w:tcPr>
            <w:tcW w:w="1260" w:type="dxa"/>
            <w:gridSpan w:val="2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Rok nosiocu aktivnosti</w:t>
            </w:r>
          </w:p>
        </w:tc>
        <w:tc>
          <w:tcPr>
            <w:tcW w:w="1260" w:type="dxa"/>
            <w:gridSpan w:val="5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Planirana sredstva</w:t>
            </w:r>
          </w:p>
        </w:tc>
        <w:tc>
          <w:tcPr>
            <w:tcW w:w="2273" w:type="dxa"/>
            <w:gridSpan w:val="4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Izvor finansiranja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Organizovati edukativni program u zatvoru u Podgorici i Bijelom Polju o nasilnom ekstremizmu, sa predstavljanjem iskustava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deradikalizovanih povratnika i njihovih porodica 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Održan edukativni programi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polaznika</w:t>
            </w:r>
          </w:p>
        </w:tc>
        <w:tc>
          <w:tcPr>
            <w:tcW w:w="1419" w:type="dxa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ZIKS </w:t>
            </w:r>
          </w:p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u saradnji sa RAN-ovima 1,6 i 7</w:t>
            </w:r>
          </w:p>
        </w:tc>
        <w:tc>
          <w:tcPr>
            <w:tcW w:w="1260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IV kvartal </w:t>
            </w:r>
          </w:p>
        </w:tc>
        <w:tc>
          <w:tcPr>
            <w:tcW w:w="1260" w:type="dxa"/>
            <w:gridSpan w:val="5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cc 3000 € </w:t>
            </w:r>
          </w:p>
        </w:tc>
        <w:tc>
          <w:tcPr>
            <w:tcW w:w="2273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 /donatorska sredstva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1.3.2.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Pripremiti individualne i kolektivne progre deradikalizacije i prevencije radikalizacije u slučaju većeg priliva radikalizovanih pritvorenika ili zatvorenika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237FDF" w:rsidRPr="00C554CB" w:rsidRDefault="00DF12CB" w:rsidP="00196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Pripremljen</w:t>
            </w:r>
            <w:r w:rsidR="006966DB">
              <w:rPr>
                <w:rFonts w:ascii="Times New Roman" w:hAnsi="Times New Roman"/>
                <w:sz w:val="24"/>
                <w:szCs w:val="24"/>
              </w:rPr>
              <w:t>i individualni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623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kolektivni programi deradikalizacije i prevencije radikaliza</w:t>
            </w:r>
            <w:r w:rsidR="00196237">
              <w:rPr>
                <w:rFonts w:ascii="Times New Roman" w:hAnsi="Times New Roman"/>
                <w:sz w:val="24"/>
                <w:szCs w:val="24"/>
              </w:rPr>
              <w:t>-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cije</w:t>
            </w:r>
          </w:p>
        </w:tc>
        <w:tc>
          <w:tcPr>
            <w:tcW w:w="1419" w:type="dxa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ZIKS</w:t>
            </w:r>
          </w:p>
          <w:p w:rsidR="00237FDF" w:rsidRPr="00C554CB" w:rsidRDefault="00237FDF" w:rsidP="00304A39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u saradnji sa RAN-ovima 5,6 i 7</w:t>
            </w:r>
            <w:r w:rsidR="00304A39" w:rsidRPr="00C554CB">
              <w:rPr>
                <w:rFonts w:ascii="Times New Roman" w:hAnsi="Times New Roman"/>
                <w:sz w:val="24"/>
                <w:szCs w:val="24"/>
              </w:rPr>
              <w:t xml:space="preserve"> i nnadležnim državnim organima</w:t>
            </w:r>
          </w:p>
        </w:tc>
        <w:tc>
          <w:tcPr>
            <w:tcW w:w="1260" w:type="dxa"/>
            <w:gridSpan w:val="2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 kvartal </w:t>
            </w:r>
          </w:p>
        </w:tc>
        <w:tc>
          <w:tcPr>
            <w:tcW w:w="1260" w:type="dxa"/>
            <w:gridSpan w:val="5"/>
            <w:shd w:val="clear" w:color="auto" w:fill="BDD6EE" w:themeFill="accent1" w:themeFillTint="66"/>
          </w:tcPr>
          <w:p w:rsidR="00237FDF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2273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 / donatorska sredstva</w:t>
            </w:r>
          </w:p>
        </w:tc>
      </w:tr>
      <w:tr w:rsidR="007D5003" w:rsidRPr="00C554CB" w:rsidTr="00DF12CB">
        <w:tc>
          <w:tcPr>
            <w:tcW w:w="1892" w:type="dxa"/>
            <w:shd w:val="clear" w:color="auto" w:fill="BDD6EE" w:themeFill="accent1" w:themeFillTint="66"/>
          </w:tcPr>
          <w:p w:rsidR="00237FDF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1.3.3.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Pripremiti i sprovesti individualne i kolektivne programme deradikalizacije </w:t>
            </w:r>
            <w:r w:rsidR="00304A39" w:rsidRPr="00C554CB">
              <w:rPr>
                <w:rFonts w:ascii="Times New Roman" w:hAnsi="Times New Roman"/>
                <w:sz w:val="24"/>
                <w:szCs w:val="24"/>
              </w:rPr>
              <w:t xml:space="preserve"> i integracije 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>povratnika i njihovih porodica</w:t>
            </w:r>
          </w:p>
        </w:tc>
        <w:tc>
          <w:tcPr>
            <w:tcW w:w="1477" w:type="dxa"/>
            <w:gridSpan w:val="4"/>
            <w:shd w:val="clear" w:color="auto" w:fill="BDD6EE" w:themeFill="accent1" w:themeFillTint="66"/>
          </w:tcPr>
          <w:p w:rsidR="00F51FEA" w:rsidRPr="00C554CB" w:rsidRDefault="00237FDF" w:rsidP="00304A39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Pripremljeni i sprovedeni individualni i kolektivni programi deradikalizacije </w:t>
            </w:r>
            <w:r w:rsidR="00304A39" w:rsidRPr="00C554CB">
              <w:rPr>
                <w:rFonts w:ascii="Times New Roman" w:hAnsi="Times New Roman"/>
                <w:sz w:val="24"/>
                <w:szCs w:val="24"/>
              </w:rPr>
              <w:t xml:space="preserve">i integracije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povratnika i njihovih porodica</w:t>
            </w:r>
          </w:p>
        </w:tc>
        <w:tc>
          <w:tcPr>
            <w:tcW w:w="1419" w:type="dxa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MRSS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RAN-ovima 2, 3,4,5 i 7</w:t>
            </w:r>
          </w:p>
        </w:tc>
        <w:tc>
          <w:tcPr>
            <w:tcW w:w="1260" w:type="dxa"/>
            <w:gridSpan w:val="2"/>
            <w:shd w:val="clear" w:color="auto" w:fill="BDD6EE" w:themeFill="accent1" w:themeFillTint="66"/>
          </w:tcPr>
          <w:p w:rsidR="00237FDF" w:rsidRPr="00C554CB" w:rsidRDefault="00237FDF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 </w:t>
            </w:r>
          </w:p>
        </w:tc>
        <w:tc>
          <w:tcPr>
            <w:tcW w:w="1260" w:type="dxa"/>
            <w:gridSpan w:val="5"/>
            <w:shd w:val="clear" w:color="auto" w:fill="BDD6EE" w:themeFill="accent1" w:themeFillTint="66"/>
          </w:tcPr>
          <w:p w:rsidR="00237FDF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2273" w:type="dxa"/>
            <w:gridSpan w:val="4"/>
            <w:shd w:val="clear" w:color="auto" w:fill="BDD6EE" w:themeFill="accent1" w:themeFillTint="66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 / donatorska 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ED7D31" w:themeFill="accent2"/>
          </w:tcPr>
          <w:p w:rsidR="00237FDF" w:rsidRPr="00C554CB" w:rsidRDefault="00E03CFA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Operativni</w:t>
            </w:r>
            <w:r w:rsidR="00237FDF" w:rsidRPr="00C554CB">
              <w:rPr>
                <w:rFonts w:ascii="Times New Roman" w:hAnsi="Times New Roman"/>
                <w:sz w:val="24"/>
                <w:szCs w:val="24"/>
              </w:rPr>
              <w:t xml:space="preserve"> cilj 2.</w:t>
            </w:r>
          </w:p>
        </w:tc>
        <w:tc>
          <w:tcPr>
            <w:tcW w:w="7689" w:type="dxa"/>
            <w:gridSpan w:val="16"/>
            <w:shd w:val="clear" w:color="auto" w:fill="ED7D31" w:themeFill="accent2"/>
          </w:tcPr>
          <w:p w:rsidR="00237FDF" w:rsidRPr="00C554CB" w:rsidRDefault="00E03CFA" w:rsidP="00237FDF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Jačanje kapaciteta crnogorskih institucija i drugih subjekata za borbu protiv radikalizma i nasilnog ekstremizma i jačanje mehanizama njihove saradnje i koordinacije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237FDF" w:rsidRPr="00C554CB" w:rsidRDefault="00BD3BC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Indikatori učinka</w:t>
            </w:r>
          </w:p>
        </w:tc>
        <w:tc>
          <w:tcPr>
            <w:tcW w:w="2896" w:type="dxa"/>
            <w:gridSpan w:val="5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Početno stanje</w:t>
            </w:r>
          </w:p>
        </w:tc>
        <w:tc>
          <w:tcPr>
            <w:tcW w:w="4793" w:type="dxa"/>
            <w:gridSpan w:val="11"/>
            <w:shd w:val="clear" w:color="auto" w:fill="FFFF00"/>
          </w:tcPr>
          <w:p w:rsidR="00237FDF" w:rsidRPr="00C554CB" w:rsidRDefault="00237FDF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Stanje na kraju Akcionog plana</w:t>
            </w:r>
          </w:p>
        </w:tc>
      </w:tr>
      <w:tr w:rsidR="007D5003" w:rsidRPr="00C554CB" w:rsidTr="00E90C16">
        <w:tc>
          <w:tcPr>
            <w:tcW w:w="1892" w:type="dxa"/>
            <w:shd w:val="clear" w:color="auto" w:fill="FFFF00"/>
          </w:tcPr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  <w:lang w:val="hr-HR"/>
              </w:rPr>
              <w:t>Ostvarena sinergija između crnogorskih institucija i drugih subjekata na planu borb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e protiv </w:t>
            </w:r>
            <w:r w:rsidR="00304A39"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lastRenderedPageBreak/>
              <w:t>r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adikalizma i nasilnog ekstremizma</w:t>
            </w:r>
          </w:p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  <w:p w:rsidR="00237FDF" w:rsidRPr="00C554CB" w:rsidRDefault="00237FDF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96" w:type="dxa"/>
            <w:gridSpan w:val="5"/>
            <w:shd w:val="clear" w:color="auto" w:fill="BDD6EE" w:themeFill="accent1" w:themeFillTint="66"/>
          </w:tcPr>
          <w:p w:rsidR="00237FDF" w:rsidRPr="00C554CB" w:rsidRDefault="00CC0047" w:rsidP="00304A3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Formiran je složen institucionalni okvir: NOT, koji čine predstavnici 22 subjekta, podijeljen je u nekoliko RAN grupa: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RAN 1 za komunikaciju i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narative; RAN 2 za obrazovanje i mlade; RAN 3 za lokalne zajednice; RAN 4 za zdravstvo i socijalnu zaštitu</w:t>
            </w:r>
            <w:proofErr w:type="gramStart"/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;  RAN</w:t>
            </w:r>
            <w:proofErr w:type="gramEnd"/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5 za policiju i druge organe za sprovođenje zakona; RAN 6 za zatvore i uslovne kazne; RAN 7 za izlazne strategije. U okviru NOT-a formiran je Tim za pomoć i zaštitu</w:t>
            </w:r>
          </w:p>
        </w:tc>
        <w:tc>
          <w:tcPr>
            <w:tcW w:w="4793" w:type="dxa"/>
            <w:gridSpan w:val="11"/>
            <w:shd w:val="clear" w:color="auto" w:fill="BDD6EE" w:themeFill="accent1" w:themeFillTint="66"/>
          </w:tcPr>
          <w:p w:rsidR="00E90C16" w:rsidRDefault="00E90C16" w:rsidP="00C554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7FDF" w:rsidRPr="00C554CB" w:rsidRDefault="00C554CB" w:rsidP="00C554C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Ostvarena široka saradnja sa svim relevantnim </w:t>
            </w:r>
            <w:r w:rsidRPr="00E90C16">
              <w:rPr>
                <w:rFonts w:ascii="Times New Roman" w:hAnsi="Times New Roman"/>
                <w:sz w:val="24"/>
                <w:szCs w:val="24"/>
                <w:shd w:val="clear" w:color="auto" w:fill="BDD6EE" w:themeFill="accent1" w:themeFillTint="66"/>
              </w:rPr>
              <w:t>subjektima u crnogorskom društvu, naročito vjerskim zajednicama</w:t>
            </w:r>
          </w:p>
        </w:tc>
      </w:tr>
      <w:tr w:rsidR="005A30B9" w:rsidRPr="00C554CB" w:rsidTr="00B25BA1">
        <w:tc>
          <w:tcPr>
            <w:tcW w:w="1892" w:type="dxa"/>
            <w:shd w:val="clear" w:color="auto" w:fill="FFFF00"/>
          </w:tcPr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lastRenderedPageBreak/>
              <w:t xml:space="preserve">Povećana efikasnost i koordinacija između centralnog i lokalnog nivoa (NOT-a i lokalnih </w:t>
            </w:r>
            <w:r w:rsidR="00CC0047"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operativnih </w:t>
            </w: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timova)</w:t>
            </w:r>
          </w:p>
        </w:tc>
        <w:tc>
          <w:tcPr>
            <w:tcW w:w="2896" w:type="dxa"/>
            <w:gridSpan w:val="5"/>
            <w:shd w:val="clear" w:color="auto" w:fill="BDD6EE" w:themeFill="accent1" w:themeFillTint="66"/>
          </w:tcPr>
          <w:p w:rsidR="00E90C16" w:rsidRDefault="00E90C16" w:rsidP="003A7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1FEA" w:rsidRPr="00C554CB" w:rsidRDefault="00CC0047" w:rsidP="003A746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U toku su pripreme za formiranje lokalnih operativnih timova</w:t>
            </w:r>
          </w:p>
        </w:tc>
        <w:tc>
          <w:tcPr>
            <w:tcW w:w="4793" w:type="dxa"/>
            <w:gridSpan w:val="11"/>
            <w:shd w:val="clear" w:color="auto" w:fill="BDD6EE" w:themeFill="accent1" w:themeFillTint="66"/>
          </w:tcPr>
          <w:p w:rsidR="00E90C16" w:rsidRDefault="00E90C16" w:rsidP="00CC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CC0047" w:rsidRPr="00C554CB" w:rsidRDefault="00CC0047" w:rsidP="00CC0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Definisana pravila postupanja lokalnih operativnih timova u </w:t>
            </w:r>
            <w:r w:rsidR="006966DB">
              <w:rPr>
                <w:rFonts w:ascii="Times New Roman" w:hAnsi="Times New Roman"/>
                <w:sz w:val="24"/>
                <w:szCs w:val="24"/>
                <w:lang w:val="hr-HR"/>
              </w:rPr>
              <w:t>konkretnim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slučajevima, kao i njihovog odnosa sa NOT-om</w:t>
            </w:r>
          </w:p>
          <w:p w:rsidR="00F51FEA" w:rsidRPr="00C554CB" w:rsidRDefault="00F51FEA" w:rsidP="00BF7F4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A30B9" w:rsidRPr="00C554CB" w:rsidTr="00B25BA1">
        <w:tc>
          <w:tcPr>
            <w:tcW w:w="1892" w:type="dxa"/>
            <w:shd w:val="clear" w:color="auto" w:fill="FFFF00"/>
          </w:tcPr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Unaprijeđena ekspertiza u crnogorskim institucijama i drugim subjektima za prepoznavanje, prevenciju i suzbijanje radikalizma i nasilnog ekstremizma</w:t>
            </w:r>
          </w:p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2896" w:type="dxa"/>
            <w:gridSpan w:val="5"/>
            <w:shd w:val="clear" w:color="auto" w:fill="BDD6EE" w:themeFill="accent1" w:themeFillTint="66"/>
          </w:tcPr>
          <w:p w:rsidR="00F51FEA" w:rsidRPr="00C554CB" w:rsidRDefault="00CC0047" w:rsidP="003A746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U periodu 2016. do 2018. godine seminar pohađala 333 državna službenika. Obučavanje službenika nadležnih institucija, u odnosu na teme ranog prepoznavanja, prevencije i suzbijanja radikalizacije i nasilnog ekstremizma, kao i srodnih tema i pojava odvija se u kontin</w:t>
            </w:r>
            <w:r w:rsidR="006966DB">
              <w:rPr>
                <w:rFonts w:ascii="Times New Roman" w:hAnsi="Times New Roman"/>
                <w:sz w:val="24"/>
                <w:szCs w:val="24"/>
              </w:rPr>
              <w:t>uitetu, u zemlji i inostranstvu</w:t>
            </w:r>
          </w:p>
        </w:tc>
        <w:tc>
          <w:tcPr>
            <w:tcW w:w="4793" w:type="dxa"/>
            <w:gridSpan w:val="11"/>
            <w:shd w:val="clear" w:color="auto" w:fill="BDD6EE" w:themeFill="accent1" w:themeFillTint="66"/>
          </w:tcPr>
          <w:p w:rsidR="00E90C16" w:rsidRDefault="00E90C16" w:rsidP="00BF7F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1FEA" w:rsidRPr="00C554CB" w:rsidRDefault="00CC0047" w:rsidP="00BF7F4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Centralizovana baza podataka o obukama/seminarima i treninzima na kojima su učestvovali predstavnici Crne Gore</w:t>
            </w:r>
            <w:r w:rsidR="00193084" w:rsidRPr="00C554CB">
              <w:rPr>
                <w:rFonts w:ascii="Times New Roman" w:hAnsi="Times New Roman"/>
                <w:sz w:val="24"/>
                <w:szCs w:val="24"/>
              </w:rPr>
              <w:t>, u kojoj se</w:t>
            </w:r>
            <w:r w:rsidR="006966DB">
              <w:rPr>
                <w:rFonts w:ascii="Times New Roman" w:hAnsi="Times New Roman"/>
                <w:sz w:val="24"/>
                <w:szCs w:val="24"/>
              </w:rPr>
              <w:t xml:space="preserve"> bilježi porast ovih aktivnosti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51C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Mjera 2.1.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3A7469">
            <w:pPr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Jačanje kapaciteta  lokalnih zajednica, obrazovnih, zdravstvenih i socijalnih ustanova za prevenciju, prepoznavanje i suzbijanje radikalizacije i nasilnog ekstremizma (first-lineri)</w:t>
            </w:r>
          </w:p>
        </w:tc>
      </w:tr>
      <w:tr w:rsidR="004571BB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Aktivnosti koje utiču na realizaciju mjere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br. 2.1.</w:t>
            </w:r>
          </w:p>
        </w:tc>
        <w:tc>
          <w:tcPr>
            <w:tcW w:w="1456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Indikator rezutata</w:t>
            </w:r>
          </w:p>
        </w:tc>
        <w:tc>
          <w:tcPr>
            <w:tcW w:w="1440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Nadležne institucije – nosioci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1527" w:type="dxa"/>
            <w:gridSpan w:val="4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Rok nosiocu aktivnosti</w:t>
            </w:r>
          </w:p>
        </w:tc>
        <w:tc>
          <w:tcPr>
            <w:tcW w:w="1494" w:type="dxa"/>
            <w:gridSpan w:val="4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772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2.1.1. </w:t>
            </w:r>
            <w:r w:rsidR="006966DB">
              <w:rPr>
                <w:rFonts w:ascii="Times New Roman" w:hAnsi="Times New Roman"/>
                <w:sz w:val="24"/>
                <w:szCs w:val="24"/>
              </w:rPr>
              <w:t>Sprovesti obuku first-liner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a u obrazovnom sistemu za prevenciju, prepoznavanje i suzbijanje radikalizacije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5A4063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Sprovedene obuke nastavnog osoblja u srednjim školama i na univerziteti</w:t>
            </w:r>
            <w:r w:rsidR="00DF12CB">
              <w:rPr>
                <w:rFonts w:ascii="Times New Roman" w:hAnsi="Times New Roman"/>
                <w:sz w:val="24"/>
                <w:szCs w:val="24"/>
              </w:rPr>
              <w:t>ma o prepoznavanju radikaliza-cij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A4063" w:rsidRPr="00C554CB" w:rsidRDefault="005A4063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>polaznika obuke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Ministarstvo prosvjete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RAN 2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Redovna budžetska sredstva/Donatorska sredstva 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2.1.2.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Sprovesti obuku first-liner-a u zdravstvenom sistemu za prevenciju, prepoznavanje i suzbijanje radikalizacije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5A4063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Sprovedene obuke nastavnog osoblja u u jedinicama primarne i sekundarne  zdravstvene zaštit</w:t>
            </w:r>
            <w:r w:rsidR="00DF12CB">
              <w:rPr>
                <w:rFonts w:ascii="Times New Roman" w:hAnsi="Times New Roman"/>
                <w:sz w:val="24"/>
                <w:szCs w:val="24"/>
              </w:rPr>
              <w:t>e za prepoznava-nje radikaliza-cij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A4063" w:rsidRPr="00C554CB" w:rsidRDefault="005A4063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Broj </w:t>
            </w:r>
            <w:r w:rsidR="007D5003" w:rsidRPr="00C554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polaznika obuke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Ministarstvo zdravlja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RAN 4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7D5003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 -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</w:t>
            </w:r>
            <w:r w:rsidR="005A4063" w:rsidRPr="00C554CB">
              <w:rPr>
                <w:rFonts w:ascii="Times New Roman" w:hAnsi="Times New Roman"/>
                <w:sz w:val="24"/>
                <w:szCs w:val="24"/>
              </w:rPr>
              <w:t>ovna budžetska sredstva/Donator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ska sredstva 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Sprovesti obuku u centrima za socijalni rad za prevenciju,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prepoznavanje i suzbijanje radikalizacije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5A4063" w:rsidRPr="00C554CB" w:rsidRDefault="003A7469" w:rsidP="005A406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Sprovedene obuke u centrima za socijalni rad za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prevenciju, prepozna</w:t>
            </w:r>
            <w:r w:rsidR="00DF12CB">
              <w:rPr>
                <w:rFonts w:ascii="Times New Roman" w:hAnsi="Times New Roman"/>
                <w:sz w:val="24"/>
                <w:szCs w:val="24"/>
              </w:rPr>
              <w:t>va-nje i suzbijanje radikaliza-ci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A4063" w:rsidRPr="00C554CB" w:rsidRDefault="007D5003" w:rsidP="005A406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polaznika obuke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Ministarstvo rada i socijalnog straranja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RAN 4 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</w:t>
            </w:r>
            <w:r w:rsidR="006966DB">
              <w:rPr>
                <w:rFonts w:ascii="Times New Roman" w:hAnsi="Times New Roman"/>
                <w:sz w:val="24"/>
                <w:szCs w:val="24"/>
              </w:rPr>
              <w:t>ovna budžetska sredstva/Donator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ska sredstva 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Mjera 2.2.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Jačanje kapaciteta organa za sprovođenje zakona za borbu protiv nasilnog ekstremizma</w:t>
            </w:r>
          </w:p>
        </w:tc>
      </w:tr>
      <w:tr w:rsidR="004571BB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Aktivnosti koje utiču na realizaciju mjere br. 2.2.</w:t>
            </w:r>
          </w:p>
        </w:tc>
        <w:tc>
          <w:tcPr>
            <w:tcW w:w="1456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440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1527" w:type="dxa"/>
            <w:gridSpan w:val="4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494" w:type="dxa"/>
            <w:gridSpan w:val="4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772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2.2.1.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Sprovesti obuku “policije u zajednici” za rad na planu prevencije, prepoznavanja i suzbijanja radikalizacije i nasilnog ekstremizma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Sprovedene obuke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Uprava policije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u saradnji sa </w:t>
            </w: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Policijskom akademijom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 RAN 5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 / donatorska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2.2.2.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Ojačati kapacitete jedinice za borbu protiv sajber kriminala Uprave policije za prevenciju, prepoznavanje i suzbijanje radikalizacije i nasilnog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ekstremizma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Povećan broj službenika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Uprava policije i Ministarstvo unutrašnjih poslova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IV kvartal 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304A3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100.000€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2.2.3.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Stručna usavršavanja službenika nadležnih institucija koji rade na pitanjima suzbijanja nasilnog ekstremizma i radikalizacije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Broj sprovedenih obuka 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obučenih službenika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Nadležni subjekti prepoznati ovim AP, NOT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u saradnji sa civilnim društvom i međunarodnim partnerima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494" w:type="dxa"/>
            <w:gridSpan w:val="4"/>
            <w:shd w:val="clear" w:color="auto" w:fill="BDD6EE" w:themeFill="accent1" w:themeFillTint="66"/>
          </w:tcPr>
          <w:p w:rsidR="003A7469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cc 50000 </w:t>
            </w:r>
            <w:r w:rsidR="006966DB" w:rsidRPr="00C554CB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  <w:tc>
          <w:tcPr>
            <w:tcW w:w="1772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Redovna budžetska sredstva/Donator ska sredstva  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Mjera 2.3.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</w:t>
            </w: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yellow"/>
                <w:shd w:val="clear" w:color="auto" w:fill="C00000"/>
                <w:lang w:val="hr-HR"/>
              </w:rPr>
              <w:t>Jačanje koordinacije crnogorskih institucija i drugih društvenih subjekata na planu borbe protiv nasilnog ekstremizma</w:t>
            </w:r>
            <w:r w:rsidRPr="00C554C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Aktivnosti koja utiču na realizaciju mjere br. 2.3.</w:t>
            </w:r>
          </w:p>
        </w:tc>
        <w:tc>
          <w:tcPr>
            <w:tcW w:w="1456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440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1527" w:type="dxa"/>
            <w:gridSpan w:val="4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533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733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9A2048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2.3.1.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Jačati i unaprijediti rad NOT-a za implementaciju Akcionog plana za sprovođenje Strategije suzbijanja nasilnog ekstremizma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Intenziviran rad predstavnika svih subjekata u radu NOT-a</w:t>
            </w:r>
          </w:p>
          <w:p w:rsidR="003A7469" w:rsidRPr="00C554CB" w:rsidRDefault="003A7469" w:rsidP="0030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Nacionalni koordinator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u saradnji sa RAN 5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7D5003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7D5003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533" w:type="dxa"/>
            <w:gridSpan w:val="5"/>
            <w:shd w:val="clear" w:color="auto" w:fill="BDD6EE" w:themeFill="accent1" w:themeFillTint="66"/>
          </w:tcPr>
          <w:p w:rsidR="003A7469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1733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Radovna budžetska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2.3.2.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Formirati lokalne operativne timove, u pojedninim opštinama za implementaciju Akcionog plana za sprovođenje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Strategije suzbijanja nasilnog ekstremizma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Formirani lokalni timovi 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Nacionalni koordinator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u saradnji sa  RAN 3</w:t>
            </w:r>
            <w:r w:rsidR="00463F27" w:rsidRPr="00C554CB">
              <w:rPr>
                <w:rFonts w:ascii="Times New Roman" w:hAnsi="Times New Roman"/>
                <w:sz w:val="24"/>
                <w:szCs w:val="24"/>
              </w:rPr>
              <w:t xml:space="preserve">, Zajednicom opština i jedinicama lokalne </w:t>
            </w:r>
            <w:r w:rsidR="00463F27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samouprave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kvartal </w:t>
            </w:r>
          </w:p>
        </w:tc>
        <w:tc>
          <w:tcPr>
            <w:tcW w:w="1533" w:type="dxa"/>
            <w:gridSpan w:val="5"/>
            <w:shd w:val="clear" w:color="auto" w:fill="BDD6EE" w:themeFill="accent1" w:themeFillTint="66"/>
          </w:tcPr>
          <w:p w:rsidR="003A7469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1733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2.3.3.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Definisati procedure postupanja Tima za pomoć izaštitu i lokalnih operativnih timova u slučajevima prepoznavanja ili ispoljavanja radikalizacije, odnosno nasilnog ekstremizma</w:t>
            </w:r>
          </w:p>
        </w:tc>
        <w:tc>
          <w:tcPr>
            <w:tcW w:w="1456" w:type="dxa"/>
            <w:gridSpan w:val="3"/>
            <w:shd w:val="clear" w:color="auto" w:fill="BDD6EE" w:themeFill="accent1" w:themeFillTint="66"/>
          </w:tcPr>
          <w:p w:rsidR="00F51FEA" w:rsidRPr="00C554CB" w:rsidRDefault="003A7469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Donijete  operativne procedure-Smjernice za postupanje Tima  i lokalnih operativnih timova u slučajevima prepoznavanj</w:t>
            </w:r>
            <w:r w:rsidR="00DF12CB">
              <w:rPr>
                <w:rFonts w:ascii="Times New Roman" w:hAnsi="Times New Roman"/>
                <w:sz w:val="24"/>
                <w:szCs w:val="24"/>
              </w:rPr>
              <w:t>a ili ispoljavanja radikaliza-cij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e, odnosno nasilnog ekstremizma</w:t>
            </w:r>
          </w:p>
        </w:tc>
        <w:tc>
          <w:tcPr>
            <w:tcW w:w="1440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Predsjednica Tima, Nacionalni koordinator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u saradnji sa</w:t>
            </w: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>RAN-ovima 3 i 5</w:t>
            </w:r>
          </w:p>
        </w:tc>
        <w:tc>
          <w:tcPr>
            <w:tcW w:w="1527" w:type="dxa"/>
            <w:gridSpan w:val="4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533" w:type="dxa"/>
            <w:gridSpan w:val="5"/>
            <w:shd w:val="clear" w:color="auto" w:fill="BDD6EE" w:themeFill="accent1" w:themeFillTint="66"/>
          </w:tcPr>
          <w:p w:rsidR="003A7469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1733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Radovna budžetska 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ED7D31" w:themeFill="accent2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Operativni cilj 3.</w:t>
            </w:r>
          </w:p>
        </w:tc>
        <w:tc>
          <w:tcPr>
            <w:tcW w:w="7689" w:type="dxa"/>
            <w:gridSpan w:val="16"/>
            <w:shd w:val="clear" w:color="auto" w:fill="ED7D31" w:themeFill="accent2"/>
          </w:tcPr>
          <w:p w:rsidR="003A7469" w:rsidRPr="00C554CB" w:rsidRDefault="003A7469" w:rsidP="00237FDF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Unaprjeđenje mehanizama međunarodne saradnje na planu borbe protiv radikalizma i nasilnog ekstremizma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F51FEA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učinka</w:t>
            </w:r>
          </w:p>
        </w:tc>
        <w:tc>
          <w:tcPr>
            <w:tcW w:w="2896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Početno stanje</w:t>
            </w:r>
          </w:p>
        </w:tc>
        <w:tc>
          <w:tcPr>
            <w:tcW w:w="4793" w:type="dxa"/>
            <w:gridSpan w:val="11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Stanje na kraju Akcionog plana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193084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>Povećan broj incijativa i sastanaka na regionalnom nivou</w:t>
            </w:r>
          </w:p>
          <w:p w:rsidR="00F51FEA" w:rsidRPr="00C554CB" w:rsidRDefault="00F51FEA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t xml:space="preserve"> </w:t>
            </w:r>
          </w:p>
          <w:p w:rsidR="00F51FEA" w:rsidRPr="00C554CB" w:rsidRDefault="00F51FEA" w:rsidP="00193084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96" w:type="dxa"/>
            <w:gridSpan w:val="5"/>
            <w:shd w:val="clear" w:color="auto" w:fill="BDD6EE" w:themeFill="accent1" w:themeFillTint="66"/>
          </w:tcPr>
          <w:p w:rsidR="00193084" w:rsidRPr="00C554CB" w:rsidRDefault="008D197B" w:rsidP="008D197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554CB">
              <w:rPr>
                <w:rFonts w:ascii="Times New Roman" w:hAnsi="Times New Roman"/>
              </w:rPr>
              <w:t>Nacionalni koordinator je član Regionalne mreže nacionalnih koordinatora, a Crna Gora je bila domaćin regionalne konferencije; p</w:t>
            </w:r>
            <w:r w:rsidR="00193084" w:rsidRPr="00C554CB">
              <w:rPr>
                <w:rFonts w:ascii="Times New Roman" w:hAnsi="Times New Roman" w:cs="Times New Roman"/>
                <w:bCs/>
              </w:rPr>
              <w:t>et opština Crne Gore postale su članice globalne Mreže jakih opština (</w:t>
            </w:r>
            <w:r w:rsidR="00193084" w:rsidRPr="00C554CB">
              <w:rPr>
                <w:rFonts w:ascii="Times New Roman" w:hAnsi="Times New Roman" w:cs="Times New Roman"/>
                <w:bCs/>
                <w:i/>
                <w:iCs/>
              </w:rPr>
              <w:t>Strong Cities Network</w:t>
            </w:r>
            <w:r w:rsidR="00193084" w:rsidRPr="00C554CB">
              <w:rPr>
                <w:rFonts w:ascii="Times New Roman" w:hAnsi="Times New Roman" w:cs="Times New Roman"/>
                <w:bCs/>
              </w:rPr>
              <w:t xml:space="preserve">); </w:t>
            </w:r>
            <w:r w:rsidR="00193084" w:rsidRPr="00C554CB">
              <w:rPr>
                <w:rFonts w:ascii="Times New Roman" w:hAnsi="Times New Roman" w:cs="Times New Roman"/>
              </w:rPr>
              <w:t xml:space="preserve">Pokrenut </w:t>
            </w:r>
            <w:r w:rsidRPr="00C554CB">
              <w:rPr>
                <w:rFonts w:ascii="Times New Roman" w:hAnsi="Times New Roman" w:cs="Times New Roman"/>
              </w:rPr>
              <w:t xml:space="preserve">je </w:t>
            </w:r>
            <w:r w:rsidR="00193084" w:rsidRPr="00C554CB">
              <w:rPr>
                <w:rFonts w:ascii="Times New Roman" w:hAnsi="Times New Roman" w:cs="Times New Roman"/>
              </w:rPr>
              <w:t xml:space="preserve">online hub </w:t>
            </w:r>
            <w:r w:rsidR="00463F27" w:rsidRPr="00C554CB">
              <w:rPr>
                <w:rFonts w:ascii="Times New Roman" w:hAnsi="Times New Roman" w:cs="Times New Roman"/>
              </w:rPr>
              <w:t>o</w:t>
            </w:r>
            <w:r w:rsidR="00193084" w:rsidRPr="00C554CB">
              <w:rPr>
                <w:rFonts w:ascii="Times New Roman" w:hAnsi="Times New Roman" w:cs="Times New Roman"/>
              </w:rPr>
              <w:t>rganizacija civilnog društva iz regiona</w:t>
            </w:r>
            <w:r w:rsidRPr="00C554CB">
              <w:rPr>
                <w:rFonts w:ascii="Times New Roman" w:hAnsi="Times New Roman" w:cs="Times New Roman"/>
              </w:rPr>
              <w:t xml:space="preserve">; uspostavljena je bilateralna </w:t>
            </w:r>
            <w:r w:rsidRPr="00C554CB">
              <w:rPr>
                <w:rFonts w:ascii="Times New Roman" w:hAnsi="Times New Roman" w:cs="Times New Roman"/>
              </w:rPr>
              <w:lastRenderedPageBreak/>
              <w:t>komunikacija i saradnja sa državama</w:t>
            </w:r>
            <w:r w:rsidR="00193084" w:rsidRPr="00C554CB">
              <w:rPr>
                <w:rFonts w:ascii="Times New Roman" w:hAnsi="Times New Roman" w:cs="Times New Roman"/>
              </w:rPr>
              <w:t xml:space="preserve"> </w:t>
            </w:r>
            <w:r w:rsidRPr="00C554CB">
              <w:rPr>
                <w:rFonts w:ascii="Times New Roman" w:hAnsi="Times New Roman" w:cs="Times New Roman"/>
              </w:rPr>
              <w:t>Zapadnog Balkana koje su najviše pogođene fenomenom radikalizma i nasilnog ekstremizma</w:t>
            </w:r>
          </w:p>
          <w:p w:rsidR="00F51FEA" w:rsidRPr="00C554CB" w:rsidRDefault="00F51FEA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3" w:type="dxa"/>
            <w:gridSpan w:val="11"/>
            <w:shd w:val="clear" w:color="auto" w:fill="BDD6EE" w:themeFill="accent1" w:themeFillTint="66"/>
          </w:tcPr>
          <w:p w:rsidR="00F51FEA" w:rsidRPr="00C554CB" w:rsidRDefault="008D197B" w:rsidP="00463F27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 xml:space="preserve">Crnogorski subjekti 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ostvaruju redovnu komunikaciju i saradnju sa regionalnim inicijativama, posebno sa Inicijativom za i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ntergrisano upravljanj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193084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polju </w:t>
            </w:r>
            <w:r w:rsidR="00193084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unutrašnj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="00193084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bezbjedno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sti</w:t>
            </w:r>
            <w:r w:rsidR="00193084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(IISG),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kao i 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sa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Savjet</w:t>
            </w:r>
            <w:r w:rsidR="00463F27" w:rsidRPr="00C554CB">
              <w:rPr>
                <w:rFonts w:ascii="Times New Roman" w:hAnsi="Times New Roman"/>
                <w:sz w:val="24"/>
                <w:szCs w:val="24"/>
                <w:lang w:val="hr-HR"/>
              </w:rPr>
              <w:t>om</w:t>
            </w:r>
            <w:r w:rsidR="00193084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za regionalnu saradnju (RCC)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na temu radikalizma i nasilnog ekstremizma</w:t>
            </w:r>
          </w:p>
          <w:p w:rsidR="00463F27" w:rsidRPr="00C554CB" w:rsidRDefault="00463F27" w:rsidP="00463F27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Održavaju se redovni sastanci (šestomjesečni) nacionalnih koordinatora</w:t>
            </w:r>
            <w:r w:rsidR="002777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zemalja Zapadnog Balkana (ZB6)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193084" w:rsidRPr="00C554CB" w:rsidTr="00B25BA1">
        <w:tc>
          <w:tcPr>
            <w:tcW w:w="1892" w:type="dxa"/>
            <w:shd w:val="clear" w:color="auto" w:fill="FFFF00"/>
          </w:tcPr>
          <w:p w:rsidR="00193084" w:rsidRPr="00C554CB" w:rsidRDefault="00193084" w:rsidP="001930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color w:val="000000" w:themeColor="text1"/>
                <w:sz w:val="24"/>
                <w:szCs w:val="24"/>
                <w:lang w:val="hr-HR"/>
              </w:rPr>
              <w:lastRenderedPageBreak/>
              <w:t>Povećan broj incijativa i sastanaka na regionalnom nivou po uzoru na EU mrežu za svjesnost o radikalizaciji</w:t>
            </w:r>
          </w:p>
          <w:p w:rsidR="00193084" w:rsidRPr="00C554CB" w:rsidRDefault="00193084" w:rsidP="00F51FEA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hr-HR"/>
              </w:rPr>
            </w:pPr>
          </w:p>
        </w:tc>
        <w:tc>
          <w:tcPr>
            <w:tcW w:w="2896" w:type="dxa"/>
            <w:gridSpan w:val="5"/>
            <w:shd w:val="clear" w:color="auto" w:fill="BDD6EE" w:themeFill="accent1" w:themeFillTint="66"/>
          </w:tcPr>
          <w:p w:rsidR="00193084" w:rsidRPr="00C554CB" w:rsidRDefault="008D197B" w:rsidP="008D1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Formirani su: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RAN 1 za komunikaciju i narative; RAN 2 za obrazovanje i mlade; RAN 3 za lokalne zajednice; RAN 4  za zdravstvo i socijalnu zaštitu;  RAN 5 za policiju i druge organe za sprovođenje zakona; RAN 6 za zatvore i uslovne kazne; RAN 7 za izlazne strategije.</w:t>
            </w:r>
          </w:p>
        </w:tc>
        <w:tc>
          <w:tcPr>
            <w:tcW w:w="4793" w:type="dxa"/>
            <w:gridSpan w:val="11"/>
            <w:shd w:val="clear" w:color="auto" w:fill="BDD6EE" w:themeFill="accent1" w:themeFillTint="66"/>
          </w:tcPr>
          <w:p w:rsidR="008D197B" w:rsidRPr="00C554CB" w:rsidRDefault="008D197B" w:rsidP="008D197B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Uspostavljena ekspertska saradnja RAN mreža po uzoru na  EU mrežu za svjesnost o radikalizaciji (EU Radicalisation Awareness Network); Crna Gora je domaćin termatskih sastanaka i inicijati</w:t>
            </w:r>
            <w:r w:rsidR="002777F4">
              <w:rPr>
                <w:rFonts w:ascii="Times New Roman" w:hAnsi="Times New Roman"/>
                <w:sz w:val="24"/>
                <w:szCs w:val="24"/>
                <w:lang w:val="hr-HR"/>
              </w:rPr>
              <w:t>va u okviru ovih mreža</w:t>
            </w:r>
          </w:p>
          <w:p w:rsidR="00193084" w:rsidRPr="00C554CB" w:rsidRDefault="00193084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51C9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Mjera 3.1.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E51C96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Unaprjeđenje bilateralne saradnje sa zemlja Zapadnog Balkana na planu borbe protiv nasilnog ekstremizma</w:t>
            </w:r>
          </w:p>
        </w:tc>
      </w:tr>
      <w:tr w:rsidR="004571BB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Aktivnosti koja utiču na realizaciju mjere br. 3.1.</w:t>
            </w:r>
          </w:p>
        </w:tc>
        <w:tc>
          <w:tcPr>
            <w:tcW w:w="1366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530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2209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050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534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3.1.1.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Održavati sastanke sa predstavnicima institucija zemalja Regiona nadležnih za suzbijanje radikalizacije i nasilnog ekstremizma i razmjena iskustava i </w:t>
            </w:r>
            <w:r w:rsidR="00463F27" w:rsidRPr="00C554CB">
              <w:rPr>
                <w:rFonts w:ascii="Times New Roman" w:hAnsi="Times New Roman"/>
                <w:sz w:val="24"/>
                <w:szCs w:val="24"/>
              </w:rPr>
              <w:t xml:space="preserve">dobrih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praksi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zajednički realizovanih aktivnosti</w:t>
            </w: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NOT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3A7469" w:rsidRPr="00C554CB" w:rsidRDefault="003A7469" w:rsidP="005A30B9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</w:t>
            </w:r>
            <w:r w:rsidR="005A30B9" w:rsidRPr="00C554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IV kvartal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 cc 10000 €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3.1.2.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>Organizovati posjetu predstavnika NOT-a zemlji EU ili Regiona  na temu iskustava i prakse na planu suzbijanja radikalizacije i nasilnog ekstremizma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Sprovedena studijska posjeta</w:t>
            </w:r>
          </w:p>
          <w:p w:rsidR="003A7469" w:rsidRPr="00C554CB" w:rsidRDefault="003A7469" w:rsidP="00237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Nacionalni koordinator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3.1.3.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Organizovati tematske sastanke u cilju razmjene iskustva, dobre prakse i zajedničkog rada na sprovođenju aktivnosti Zajedničkog Akcionog plana za borbu protiv terorizma na Zapadnom Balkanu 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  <w:p w:rsidR="002777F4" w:rsidRDefault="002777F4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77F4" w:rsidRDefault="002777F4" w:rsidP="00237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Broj učesnika 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Zaključci </w:t>
            </w:r>
          </w:p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Nacionalni koordinator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10000 €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Mjera 3.2.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Unaprjeđenje multilateralne saradnje sa zemljama Zapadnog Balkana kroz Regionalnu mrežu koordinatora za prevenciju i suzbijanje nasilnog ekstremizma</w:t>
            </w:r>
          </w:p>
        </w:tc>
      </w:tr>
      <w:tr w:rsidR="004571BB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Aktivnosti koja utiču na realizaciju mjere br. 3.2.</w:t>
            </w:r>
          </w:p>
        </w:tc>
        <w:tc>
          <w:tcPr>
            <w:tcW w:w="1366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530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2209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050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534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3A7469" w:rsidRPr="00C554CB" w:rsidRDefault="004571BB" w:rsidP="001275A4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3.2.1.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t xml:space="preserve">Organizovati </w:t>
            </w:r>
            <w:r w:rsidR="003A7469"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sastanak </w:t>
            </w:r>
            <w:r w:rsidR="003A7469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Regionalne mreže koordinatora za prevenciju i suzbijanje nasilnog ekstremizma 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3A7469" w:rsidRPr="00C554CB" w:rsidRDefault="003A7469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Održan sastanak 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Regionalne mreže koordinatora za prevenciju i suzbijanje nasilnog ekstremi</w:t>
            </w:r>
            <w:r w:rsidR="00DF12CB"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zma </w:t>
            </w: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Nacionalni </w:t>
            </w:r>
            <w:r w:rsidRPr="00C554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koordinator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IV kvartal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cc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15000 €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3A7469" w:rsidRPr="00C554CB" w:rsidRDefault="003A7469" w:rsidP="00237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Donatorska </w:t>
            </w: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sredstva</w:t>
            </w:r>
          </w:p>
        </w:tc>
      </w:tr>
      <w:tr w:rsidR="007D5003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>Mjera 3.3.</w:t>
            </w:r>
          </w:p>
        </w:tc>
        <w:tc>
          <w:tcPr>
            <w:tcW w:w="7689" w:type="dxa"/>
            <w:gridSpan w:val="16"/>
            <w:shd w:val="clear" w:color="auto" w:fill="FFFF00"/>
          </w:tcPr>
          <w:p w:rsidR="003A7469" w:rsidRPr="00C554CB" w:rsidRDefault="003A7469" w:rsidP="007D5003">
            <w:pPr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Unaprjeđenje regionalne saradnje eksperata za borbu priotiv nasilnog ekstremizma po uzoru na EU mrežu za svjesnost o radikalizaciji (EU Radicalisation</w:t>
            </w:r>
            <w:r w:rsidR="007D5003" w:rsidRPr="00C554CB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Awareness Network)</w:t>
            </w:r>
          </w:p>
        </w:tc>
      </w:tr>
      <w:tr w:rsidR="004571BB" w:rsidRPr="00C554CB" w:rsidTr="00B25BA1">
        <w:tc>
          <w:tcPr>
            <w:tcW w:w="1892" w:type="dxa"/>
            <w:shd w:val="clear" w:color="auto" w:fill="FFFF00"/>
          </w:tcPr>
          <w:p w:rsidR="003A7469" w:rsidRPr="00C554CB" w:rsidRDefault="003A7469" w:rsidP="00E03CFA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Aktivnosti koje utiču na realizaciju mjere br. 3.3.</w:t>
            </w:r>
          </w:p>
        </w:tc>
        <w:tc>
          <w:tcPr>
            <w:tcW w:w="1366" w:type="dxa"/>
            <w:gridSpan w:val="2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Indikator rezutata</w:t>
            </w:r>
          </w:p>
        </w:tc>
        <w:tc>
          <w:tcPr>
            <w:tcW w:w="1530" w:type="dxa"/>
            <w:gridSpan w:val="3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Nadležne institucije – nosioci aktivnosti</w:t>
            </w:r>
          </w:p>
        </w:tc>
        <w:tc>
          <w:tcPr>
            <w:tcW w:w="2209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Rok nosiocu aktivnosti</w:t>
            </w:r>
          </w:p>
        </w:tc>
        <w:tc>
          <w:tcPr>
            <w:tcW w:w="1050" w:type="dxa"/>
            <w:gridSpan w:val="5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Planirana sredstva</w:t>
            </w:r>
          </w:p>
        </w:tc>
        <w:tc>
          <w:tcPr>
            <w:tcW w:w="1534" w:type="dxa"/>
            <w:shd w:val="clear" w:color="auto" w:fill="FFFF00"/>
          </w:tcPr>
          <w:p w:rsidR="003A7469" w:rsidRPr="00C554CB" w:rsidRDefault="003A7469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Izvor finansiranja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021E1E" w:rsidRDefault="00021E1E" w:rsidP="00237F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7F4E" w:rsidRPr="00C554CB" w:rsidRDefault="004571BB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3.3.1. </w:t>
            </w:r>
            <w:r w:rsidR="00BF7F4E" w:rsidRPr="00C554CB">
              <w:rPr>
                <w:rFonts w:ascii="Times New Roman" w:hAnsi="Times New Roman"/>
                <w:sz w:val="24"/>
                <w:szCs w:val="24"/>
              </w:rPr>
              <w:t>Pripremiti nacionalnu listu eksperata za borbu protiv radikalizma i nasilnog ekstremizma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4571BB" w:rsidRPr="00C554CB" w:rsidRDefault="00DF12CB" w:rsidP="00237F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Pripremlje-n</w:t>
            </w:r>
            <w:r w:rsidR="00BF7F4E" w:rsidRPr="00C554CB">
              <w:rPr>
                <w:rFonts w:ascii="Times New Roman" w:hAnsi="Times New Roman"/>
                <w:sz w:val="24"/>
                <w:szCs w:val="24"/>
              </w:rPr>
              <w:t>a nacionalna lista eksperata za borbu protiv radikalizma i nasilnog ekstremi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F7F4E" w:rsidRPr="00C554CB">
              <w:rPr>
                <w:rFonts w:ascii="Times New Roman" w:hAnsi="Times New Roman"/>
                <w:sz w:val="24"/>
                <w:szCs w:val="24"/>
              </w:rPr>
              <w:t>zma</w:t>
            </w: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3A7469" w:rsidRPr="00C554CB" w:rsidRDefault="00BF7F4E" w:rsidP="00237F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NOT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3A7469" w:rsidRPr="00C554CB" w:rsidRDefault="00BF7F4E" w:rsidP="00BF7F4E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I kvartal 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3A7469" w:rsidRPr="00C554CB" w:rsidRDefault="005A4063" w:rsidP="00237FDF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Redovne aktivnosti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3A7469" w:rsidRPr="00C554CB" w:rsidRDefault="005A4063" w:rsidP="00237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Redovna budžetska sredstva</w:t>
            </w:r>
          </w:p>
        </w:tc>
      </w:tr>
      <w:tr w:rsidR="007D5003" w:rsidRPr="00C554CB" w:rsidTr="004571BB">
        <w:tc>
          <w:tcPr>
            <w:tcW w:w="1892" w:type="dxa"/>
            <w:shd w:val="clear" w:color="auto" w:fill="BDD6EE" w:themeFill="accent1" w:themeFillTint="66"/>
          </w:tcPr>
          <w:p w:rsidR="00BF7F4E" w:rsidRPr="00C554CB" w:rsidRDefault="004571BB" w:rsidP="00463F27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 xml:space="preserve">3.3.2. </w:t>
            </w:r>
            <w:r w:rsidR="00BF7F4E" w:rsidRPr="00C554CB">
              <w:rPr>
                <w:rFonts w:ascii="Times New Roman" w:hAnsi="Times New Roman"/>
                <w:sz w:val="24"/>
                <w:szCs w:val="24"/>
              </w:rPr>
              <w:t xml:space="preserve">Organizovati regionalni sastanak </w:t>
            </w:r>
            <w:r w:rsidR="00BF7F4E"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eksperata za borbu pritiv nasilnog ekstremizma po uzoru na EU mrežu za svjesnost o </w:t>
            </w:r>
            <w:r w:rsidR="00BF7F4E" w:rsidRPr="00C554CB">
              <w:rPr>
                <w:rFonts w:ascii="Times New Roman" w:hAnsi="Times New Roman"/>
                <w:sz w:val="24"/>
                <w:szCs w:val="24"/>
                <w:lang w:val="hr-HR"/>
              </w:rPr>
              <w:lastRenderedPageBreak/>
              <w:t>radikalizaciji (EU Radicalisation Awareness Network).</w:t>
            </w:r>
          </w:p>
        </w:tc>
        <w:tc>
          <w:tcPr>
            <w:tcW w:w="1366" w:type="dxa"/>
            <w:gridSpan w:val="2"/>
            <w:shd w:val="clear" w:color="auto" w:fill="BDD6EE" w:themeFill="accent1" w:themeFillTint="66"/>
          </w:tcPr>
          <w:p w:rsidR="00BF7F4E" w:rsidRPr="00C554CB" w:rsidRDefault="00BF7F4E" w:rsidP="00E51C9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Održan regionalni sastanak </w:t>
            </w:r>
            <w:r w:rsidR="002777F4">
              <w:rPr>
                <w:rFonts w:ascii="Times New Roman" w:hAnsi="Times New Roman"/>
                <w:sz w:val="24"/>
                <w:szCs w:val="24"/>
                <w:lang w:val="hr-HR"/>
              </w:rPr>
              <w:t>eksperata za borbu pr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>otiv nasilnog ekstremi</w:t>
            </w:r>
            <w:r w:rsidR="00196237"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 w:rsidRPr="00C554C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zma </w:t>
            </w:r>
          </w:p>
        </w:tc>
        <w:tc>
          <w:tcPr>
            <w:tcW w:w="1530" w:type="dxa"/>
            <w:gridSpan w:val="3"/>
            <w:shd w:val="clear" w:color="auto" w:fill="BDD6EE" w:themeFill="accent1" w:themeFillTint="66"/>
          </w:tcPr>
          <w:p w:rsidR="00BF7F4E" w:rsidRPr="00C554CB" w:rsidRDefault="00BF7F4E" w:rsidP="00E51C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4CB">
              <w:rPr>
                <w:rFonts w:ascii="Times New Roman" w:hAnsi="Times New Roman"/>
                <w:b/>
                <w:sz w:val="24"/>
                <w:szCs w:val="24"/>
              </w:rPr>
              <w:t>NOT</w:t>
            </w:r>
          </w:p>
        </w:tc>
        <w:tc>
          <w:tcPr>
            <w:tcW w:w="2209" w:type="dxa"/>
            <w:gridSpan w:val="5"/>
            <w:shd w:val="clear" w:color="auto" w:fill="BDD6EE" w:themeFill="accent1" w:themeFillTint="66"/>
          </w:tcPr>
          <w:p w:rsidR="00BF7F4E" w:rsidRPr="00C554CB" w:rsidRDefault="00BF7F4E" w:rsidP="00E51C9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050" w:type="dxa"/>
            <w:gridSpan w:val="5"/>
            <w:shd w:val="clear" w:color="auto" w:fill="BDD6EE" w:themeFill="accent1" w:themeFillTint="66"/>
          </w:tcPr>
          <w:p w:rsidR="00BF7F4E" w:rsidRPr="00C554CB" w:rsidRDefault="00BF7F4E" w:rsidP="00E51C96">
            <w:pPr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cc 20000 €</w:t>
            </w:r>
          </w:p>
        </w:tc>
        <w:tc>
          <w:tcPr>
            <w:tcW w:w="1534" w:type="dxa"/>
            <w:shd w:val="clear" w:color="auto" w:fill="BDD6EE" w:themeFill="accent1" w:themeFillTint="66"/>
          </w:tcPr>
          <w:p w:rsidR="00BF7F4E" w:rsidRPr="00C554CB" w:rsidRDefault="00BF7F4E" w:rsidP="00E51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4CB">
              <w:rPr>
                <w:rFonts w:ascii="Times New Roman" w:hAnsi="Times New Roman"/>
                <w:sz w:val="24"/>
                <w:szCs w:val="24"/>
              </w:rPr>
              <w:t>Donatorska sredstva</w:t>
            </w:r>
          </w:p>
        </w:tc>
      </w:tr>
    </w:tbl>
    <w:p w:rsidR="00E05BF2" w:rsidRPr="00C554CB" w:rsidRDefault="00E05BF2" w:rsidP="005E5F80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  <w:sectPr w:rsidR="00E05BF2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5622" w:rsidRDefault="00A75622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C554CB" w:rsidRDefault="00C554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C554CB" w:rsidRDefault="00C554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DF12CB" w:rsidRDefault="00DF12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DF12CB" w:rsidRDefault="00DF12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DF12CB" w:rsidRDefault="00DF12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</w:pPr>
    </w:p>
    <w:p w:rsidR="00C554CB" w:rsidRPr="00C554CB" w:rsidRDefault="00C554CB" w:rsidP="00A93721">
      <w:pPr>
        <w:spacing w:line="240" w:lineRule="auto"/>
        <w:rPr>
          <w:rFonts w:ascii="Times New Roman" w:hAnsi="Times New Roman"/>
          <w:i/>
          <w:sz w:val="24"/>
          <w:szCs w:val="24"/>
          <w:lang w:val="hr-HR"/>
        </w:rPr>
        <w:sectPr w:rsidR="00C554CB" w:rsidRPr="00C554CB" w:rsidSect="00B50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6237" w:rsidRDefault="00196237" w:rsidP="006F0D17">
      <w:pPr>
        <w:rPr>
          <w:rFonts w:ascii="Times New Roman" w:hAnsi="Times New Roman"/>
          <w:i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text" w:horzAnchor="margin" w:tblpY="287"/>
        <w:tblW w:w="9350" w:type="dxa"/>
        <w:tblLook w:val="04A0"/>
      </w:tblPr>
      <w:tblGrid>
        <w:gridCol w:w="9350"/>
      </w:tblGrid>
      <w:tr w:rsidR="00196237" w:rsidRPr="00C554CB" w:rsidTr="00196237">
        <w:tc>
          <w:tcPr>
            <w:tcW w:w="9350" w:type="dxa"/>
            <w:shd w:val="clear" w:color="auto" w:fill="C00000"/>
          </w:tcPr>
          <w:p w:rsidR="00196237" w:rsidRPr="00C554CB" w:rsidRDefault="00196237" w:rsidP="00196237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554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INFORMACIJA ZA JAVNOST O CILJEVIMA I OČEKIVANIM UČINCIMA STRATEGIJE U SKLADU SA KOMUNIKACIONOM STRATEGIJOM VLADE CRNE GORE </w:t>
            </w:r>
          </w:p>
        </w:tc>
      </w:tr>
    </w:tbl>
    <w:p w:rsidR="00196237" w:rsidRDefault="00196237" w:rsidP="006F0D17">
      <w:pPr>
        <w:rPr>
          <w:rFonts w:ascii="Times New Roman" w:hAnsi="Times New Roman"/>
          <w:i/>
          <w:sz w:val="24"/>
          <w:szCs w:val="24"/>
          <w:lang w:val="hr-HR"/>
        </w:rPr>
      </w:pPr>
    </w:p>
    <w:p w:rsidR="00196237" w:rsidRPr="00C554CB" w:rsidRDefault="00196237" w:rsidP="006F0D17">
      <w:pPr>
        <w:rPr>
          <w:rFonts w:ascii="Times New Roman" w:hAnsi="Times New Roman"/>
          <w:i/>
          <w:sz w:val="24"/>
          <w:szCs w:val="24"/>
          <w:lang w:val="hr-HR"/>
        </w:rPr>
      </w:pPr>
    </w:p>
    <w:p w:rsidR="000A686C" w:rsidRPr="00C554CB" w:rsidRDefault="000A686C" w:rsidP="000A686C">
      <w:pPr>
        <w:pStyle w:val="paragraph"/>
        <w:jc w:val="both"/>
        <w:textAlignment w:val="baseline"/>
        <w:rPr>
          <w:rStyle w:val="normaltextrun"/>
          <w:rFonts w:eastAsia="BatangChe"/>
          <w:lang w:val="en-US"/>
        </w:rPr>
        <w:sectPr w:rsidR="000A686C" w:rsidRPr="00C554CB" w:rsidSect="00B50F4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A686C" w:rsidRPr="00C554CB" w:rsidRDefault="000A686C" w:rsidP="000A686C">
      <w:pPr>
        <w:pStyle w:val="paragraph"/>
        <w:jc w:val="both"/>
        <w:textAlignment w:val="baseline"/>
        <w:rPr>
          <w:rStyle w:val="normaltextrun"/>
          <w:rFonts w:eastAsia="BatangChe"/>
          <w:lang w:val="en-US"/>
        </w:rPr>
      </w:pPr>
      <w:r w:rsidRPr="00C554CB">
        <w:rPr>
          <w:rStyle w:val="normaltextrun"/>
          <w:rFonts w:eastAsia="BatangChe"/>
          <w:lang w:val="en-US"/>
        </w:rPr>
        <w:lastRenderedPageBreak/>
        <w:t xml:space="preserve">Strategijom suzbijanja nasilnog ekstremizma se afirmišu evropske i evroatlantske vrijednosti koje Crna Gora zagovara. Afirmisanjem ciljeva Strategije suzbijanja nasilnog ekstremizma će se nedvosmisleno afirmisati ciljevi Komunikacione strategije Vlade Crne Gore 2018-2021. </w:t>
      </w:r>
    </w:p>
    <w:p w:rsidR="001D007F" w:rsidRPr="00C554CB" w:rsidRDefault="000A686C" w:rsidP="000A686C">
      <w:pPr>
        <w:pStyle w:val="paragraph"/>
        <w:jc w:val="both"/>
        <w:textAlignment w:val="baseline"/>
        <w:rPr>
          <w:rStyle w:val="normaltextrun"/>
          <w:rFonts w:eastAsia="BatangChe"/>
          <w:lang w:val="en-US"/>
        </w:rPr>
      </w:pPr>
      <w:r w:rsidRPr="00C554CB">
        <w:rPr>
          <w:rStyle w:val="normaltextrun"/>
          <w:rFonts w:eastAsia="BatangChe"/>
          <w:lang w:val="en-US"/>
        </w:rPr>
        <w:t>Strategija suzbijanja nasilnog ekstremizma je u skladu sa komunikacionim prioritetom Crne Gore kao pravedne i bezbjedne države. Ciljevi Strategije doprinose ispunjenju komunikacionih zadataka: 1) sigurnost građana – preduslov ukupnog razvoja</w:t>
      </w:r>
      <w:r w:rsidRPr="00C554CB">
        <w:rPr>
          <w:rStyle w:val="normaltextrun"/>
          <w:rFonts w:eastAsia="BatangChe"/>
        </w:rPr>
        <w:t>;</w:t>
      </w:r>
      <w:r w:rsidRPr="00C554CB">
        <w:rPr>
          <w:rStyle w:val="normaltextrun"/>
          <w:rFonts w:eastAsia="BatangChe"/>
          <w:lang w:val="en-US"/>
        </w:rPr>
        <w:t xml:space="preserve"> 2) jačanje institucija – garancija nezavisnog i efikasnog pravnog i političkog sistema; 3) </w:t>
      </w:r>
      <w:r w:rsidRPr="00C554CB">
        <w:rPr>
          <w:rStyle w:val="normaltextrun"/>
          <w:rFonts w:eastAsia="BatangChe"/>
          <w:lang w:val="en-US"/>
        </w:rPr>
        <w:lastRenderedPageBreak/>
        <w:t>članstvo u NATO-u – bezbjedne granice i unutrašnja stabilnost.</w:t>
      </w:r>
    </w:p>
    <w:p w:rsidR="000A686C" w:rsidRPr="00C554CB" w:rsidRDefault="000A686C" w:rsidP="000A686C">
      <w:pPr>
        <w:pStyle w:val="paragraph"/>
        <w:jc w:val="both"/>
        <w:textAlignment w:val="baseline"/>
        <w:rPr>
          <w:rStyle w:val="normaltextrun"/>
          <w:rFonts w:eastAsia="BatangChe"/>
          <w:lang w:val="en-US"/>
        </w:rPr>
      </w:pPr>
      <w:r w:rsidRPr="00C554CB">
        <w:rPr>
          <w:rStyle w:val="normaltextrun"/>
          <w:rFonts w:eastAsia="BatangChe"/>
          <w:lang w:val="en-US"/>
        </w:rPr>
        <w:t xml:space="preserve">Osim toga, Strategija doprinosi i ostvarivanju komunikacionog prioriteta Crne Gore kao dijela demokratskog i razvijenog svijeta. Ciljevi Strategije usaglašeni su sa komunikacionim zadacima: 1) integracija u evropsku i evroatlantsku zajednicu – u interesu građana i privrede; 2) partnerstvo sa najmoćnijim državama današnjice – garancija bezbjednosti zemlje i sigurnosti poslovnog i investicionog ambijenta; 3) dostizanje visokih međunarodnih standarda – doprinos afirmaciji regionalnog i globalnog mira, stabilnosti i prosperiteta. </w:t>
      </w:r>
    </w:p>
    <w:p w:rsidR="00A31DDB" w:rsidRPr="00C554CB" w:rsidRDefault="00A31DDB" w:rsidP="006F0D17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  <w:sectPr w:rsidR="00A31DDB" w:rsidRPr="00C554CB" w:rsidSect="00C554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0D17" w:rsidRPr="00C554CB" w:rsidRDefault="006F0D17" w:rsidP="006F0D17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p w:rsidR="00C554CB" w:rsidRDefault="00C554CB" w:rsidP="006F0D17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  <w:sectPr w:rsidR="00C554CB" w:rsidSect="00C554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D007F" w:rsidRPr="00C554CB" w:rsidRDefault="001D007F" w:rsidP="006F0D17">
      <w:pPr>
        <w:tabs>
          <w:tab w:val="left" w:pos="2330"/>
        </w:tabs>
        <w:jc w:val="center"/>
        <w:rPr>
          <w:rFonts w:ascii="Times New Roman" w:hAnsi="Times New Roman"/>
          <w:sz w:val="24"/>
          <w:szCs w:val="24"/>
        </w:rPr>
      </w:pPr>
    </w:p>
    <w:sectPr w:rsidR="001D007F" w:rsidRPr="00C554CB" w:rsidSect="00B50F4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1DD" w:rsidRDefault="00B021DD" w:rsidP="00075A5F">
      <w:pPr>
        <w:spacing w:after="0" w:line="240" w:lineRule="auto"/>
      </w:pPr>
      <w:r>
        <w:separator/>
      </w:r>
    </w:p>
  </w:endnote>
  <w:endnote w:type="continuationSeparator" w:id="0">
    <w:p w:rsidR="00B021DD" w:rsidRDefault="00B021DD" w:rsidP="0007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arpGroteskBook18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C16" w:rsidRDefault="00F45C09">
        <w:pPr>
          <w:pStyle w:val="Footer"/>
          <w:jc w:val="right"/>
        </w:pPr>
        <w:fldSimple w:instr=" PAGE   \* MERGEFORMAT ">
          <w:r w:rsidR="00D571F0">
            <w:rPr>
              <w:noProof/>
            </w:rPr>
            <w:t>33</w:t>
          </w:r>
        </w:fldSimple>
      </w:p>
    </w:sdtContent>
  </w:sdt>
  <w:p w:rsidR="00E90C16" w:rsidRDefault="00E90C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16" w:rsidRPr="00021192" w:rsidRDefault="00E90C16" w:rsidP="000850C2">
    <w:pPr>
      <w:pStyle w:val="Footer"/>
      <w:jc w:val="center"/>
      <w:rPr>
        <w:rFonts w:ascii="Times New Roman" w:hAnsi="Times New Roman"/>
        <w:color w:val="323E4F" w:themeColor="text2" w:themeShade="BF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1DD" w:rsidRDefault="00B021DD" w:rsidP="00075A5F">
      <w:pPr>
        <w:spacing w:after="0" w:line="240" w:lineRule="auto"/>
      </w:pPr>
      <w:r>
        <w:separator/>
      </w:r>
    </w:p>
  </w:footnote>
  <w:footnote w:type="continuationSeparator" w:id="0">
    <w:p w:rsidR="00B021DD" w:rsidRDefault="00B021DD" w:rsidP="00075A5F">
      <w:pPr>
        <w:spacing w:after="0" w:line="240" w:lineRule="auto"/>
      </w:pPr>
      <w:r>
        <w:continuationSeparator/>
      </w:r>
    </w:p>
  </w:footnote>
  <w:footnote w:id="1">
    <w:p w:rsidR="00E90C16" w:rsidRPr="00F560E2" w:rsidRDefault="00E90C16" w:rsidP="00587E7F">
      <w:pPr>
        <w:pStyle w:val="FootnoteText"/>
        <w:jc w:val="both"/>
        <w:rPr>
          <w:rFonts w:ascii="Times New Roman" w:hAnsi="Times New Roman"/>
        </w:rPr>
      </w:pPr>
      <w:r w:rsidRPr="00F560E2">
        <w:rPr>
          <w:rStyle w:val="FootnoteReference"/>
        </w:rPr>
        <w:footnoteRef/>
      </w:r>
      <w:r w:rsidRPr="00F560E2">
        <w:t xml:space="preserve"> </w:t>
      </w:r>
      <w:r w:rsidRPr="00F560E2">
        <w:rPr>
          <w:rFonts w:ascii="Times New Roman" w:hAnsi="Times New Roman"/>
        </w:rPr>
        <w:t>Strategija nacionalne bezbjednosti Crne Gore, str. 8 i 13</w:t>
      </w:r>
    </w:p>
  </w:footnote>
  <w:footnote w:id="2">
    <w:p w:rsidR="00E90C16" w:rsidRPr="00F560E2" w:rsidRDefault="00E90C16" w:rsidP="00587E7F">
      <w:pPr>
        <w:pStyle w:val="FootnoteText"/>
        <w:jc w:val="both"/>
      </w:pPr>
      <w:r w:rsidRPr="00F560E2">
        <w:rPr>
          <w:rStyle w:val="FootnoteReference"/>
        </w:rPr>
        <w:footnoteRef/>
      </w:r>
      <w:r w:rsidRPr="00F560E2">
        <w:t xml:space="preserve"> </w:t>
      </w:r>
      <w:r w:rsidRPr="00F560E2">
        <w:rPr>
          <w:rFonts w:ascii="Times New Roman" w:hAnsi="Times New Roman"/>
        </w:rPr>
        <w:t>Strategija nacionalne bezbjednosti Crne Gore, str. 13</w:t>
      </w:r>
    </w:p>
  </w:footnote>
  <w:footnote w:id="3">
    <w:p w:rsidR="00E90C16" w:rsidRPr="00F560E2" w:rsidRDefault="00E90C16">
      <w:pPr>
        <w:pStyle w:val="FootnoteText"/>
        <w:rPr>
          <w:rFonts w:ascii="Times New Roman" w:hAnsi="Times New Roman"/>
        </w:rPr>
      </w:pPr>
      <w:r w:rsidRPr="00F560E2">
        <w:rPr>
          <w:rStyle w:val="FootnoteReference"/>
          <w:rFonts w:ascii="Times New Roman" w:hAnsi="Times New Roman"/>
        </w:rPr>
        <w:footnoteRef/>
      </w:r>
      <w:r w:rsidRPr="00F560E2">
        <w:rPr>
          <w:rFonts w:ascii="Times New Roman" w:hAnsi="Times New Roman"/>
        </w:rPr>
        <w:t xml:space="preserve"> Strategija odbrane Crne Gore, str. 5</w:t>
      </w:r>
    </w:p>
  </w:footnote>
  <w:footnote w:id="4">
    <w:p w:rsidR="00E90C16" w:rsidRPr="00B300EE" w:rsidRDefault="00E90C16" w:rsidP="00070534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300E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300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Zakon o osnovama oba</w:t>
      </w:r>
      <w:r w:rsidRPr="00B300EE">
        <w:rPr>
          <w:rFonts w:ascii="Times New Roman" w:hAnsi="Times New Roman" w:cs="Times New Roman"/>
          <w:sz w:val="20"/>
          <w:szCs w:val="20"/>
        </w:rPr>
        <w:t xml:space="preserve">vještajno bezbjednosnog sektora Crne Gore </w:t>
      </w:r>
      <w:r w:rsidRPr="00B300EE">
        <w:rPr>
          <w:rFonts w:ascii="Times New Roman" w:hAnsi="Times New Roman" w:cs="Times New Roman"/>
          <w:bCs/>
          <w:sz w:val="20"/>
          <w:szCs w:val="20"/>
        </w:rPr>
        <w:t>("Službeni list Crne Gore", br. 28/14)</w:t>
      </w:r>
      <w:r w:rsidRPr="00B300EE">
        <w:rPr>
          <w:rFonts w:ascii="Times New Roman" w:hAnsi="Times New Roman" w:cs="Times New Roman"/>
          <w:sz w:val="20"/>
          <w:szCs w:val="20"/>
        </w:rPr>
        <w:t>, član 17 alineja 4</w:t>
      </w:r>
    </w:p>
  </w:footnote>
  <w:footnote w:id="5">
    <w:p w:rsidR="00E90C16" w:rsidRPr="00F560E2" w:rsidRDefault="00E90C16" w:rsidP="00EC05F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F560E2">
        <w:rPr>
          <w:rStyle w:val="FootnoteReference"/>
          <w:rFonts w:ascii="Times New Roman" w:hAnsi="Times New Roman" w:cs="Times New Roman"/>
          <w:color w:val="auto"/>
          <w:sz w:val="20"/>
          <w:szCs w:val="20"/>
        </w:rPr>
        <w:footnoteRef/>
      </w:r>
      <w:r w:rsidRPr="00F560E2">
        <w:rPr>
          <w:rFonts w:ascii="Times New Roman" w:hAnsi="Times New Roman" w:cs="Times New Roman"/>
          <w:color w:val="auto"/>
          <w:sz w:val="20"/>
          <w:szCs w:val="20"/>
        </w:rPr>
        <w:t xml:space="preserve"> Program pristupanja Crne Gore Evropskoj uniji, 1. Planovi i potrebe, 1.1. Strateški okvir, D) Borba protiv terorizma, 12. </w:t>
      </w:r>
      <w:r w:rsidRPr="00F560E2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Strategija za borbu protiv nasilnog ekstremizma 2020-2023, str. 129 </w:t>
      </w:r>
    </w:p>
    <w:p w:rsidR="00E90C16" w:rsidRPr="00F560E2" w:rsidRDefault="00E90C16" w:rsidP="00EC05F9">
      <w:pPr>
        <w:pStyle w:val="FootnoteText"/>
        <w:jc w:val="both"/>
        <w:rPr>
          <w:rFonts w:ascii="Times New Roman" w:hAnsi="Times New Roman"/>
        </w:rPr>
      </w:pPr>
    </w:p>
  </w:footnote>
  <w:footnote w:id="6">
    <w:p w:rsidR="00E90C16" w:rsidRPr="00F560E2" w:rsidRDefault="00E90C16" w:rsidP="00EC05F9">
      <w:pPr>
        <w:pStyle w:val="FootnoteText"/>
        <w:jc w:val="both"/>
        <w:rPr>
          <w:rFonts w:ascii="Times New Roman" w:hAnsi="Times New Roman"/>
        </w:rPr>
      </w:pPr>
      <w:r w:rsidRPr="00F560E2">
        <w:rPr>
          <w:rStyle w:val="FootnoteReference"/>
          <w:rFonts w:ascii="Times New Roman" w:hAnsi="Times New Roman"/>
        </w:rPr>
        <w:footnoteRef/>
      </w:r>
      <w:r w:rsidRPr="00F560E2">
        <w:rPr>
          <w:rFonts w:ascii="Times New Roman" w:hAnsi="Times New Roman"/>
        </w:rPr>
        <w:t xml:space="preserve"> Srednjeročni program rada Vlade Crne Gore, Prioritet 2 „</w:t>
      </w:r>
      <w:r w:rsidRPr="00F560E2">
        <w:rPr>
          <w:rFonts w:ascii="Times New Roman" w:hAnsi="Times New Roman"/>
          <w:bCs/>
        </w:rPr>
        <w:t xml:space="preserve">Crna Gora - država vladavine prava i dobre uprave“ </w:t>
      </w:r>
      <w:r w:rsidRPr="00F560E2">
        <w:rPr>
          <w:rFonts w:ascii="Times New Roman" w:hAnsi="Times New Roman"/>
        </w:rPr>
        <w:t xml:space="preserve"> </w:t>
      </w:r>
    </w:p>
  </w:footnote>
  <w:footnote w:id="7">
    <w:p w:rsidR="00E90C16" w:rsidRPr="004B4E6B" w:rsidRDefault="00E90C16" w:rsidP="006966DB">
      <w:pPr>
        <w:pStyle w:val="clan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27C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B27C2">
        <w:rPr>
          <w:rFonts w:ascii="Times New Roman" w:hAnsi="Times New Roman" w:cs="Times New Roman"/>
          <w:sz w:val="20"/>
          <w:szCs w:val="20"/>
        </w:rPr>
        <w:t xml:space="preserve"> </w:t>
      </w:r>
      <w:r w:rsidRPr="004B4E6B">
        <w:rPr>
          <w:rFonts w:ascii="Times New Roman" w:hAnsi="Times New Roman" w:cs="Times New Roman"/>
          <w:b w:val="0"/>
          <w:sz w:val="20"/>
          <w:szCs w:val="20"/>
        </w:rPr>
        <w:t>(1) Ko protivno zakonu, drugim propisima ili pravilima međunarodnog prava vrbuje, regrutuje, priprema, organizuje, rukovodi, prevozi ili organizuje prevoz ili obučava pojedinca ili grupu</w:t>
      </w:r>
      <w:r w:rsidRPr="004B4E6B">
        <w:rPr>
          <w:rFonts w:ascii="Times New Roman" w:hAnsi="Times New Roman" w:cs="Times New Roman"/>
          <w:sz w:val="20"/>
          <w:szCs w:val="20"/>
        </w:rPr>
        <w:t xml:space="preserve"> </w:t>
      </w:r>
      <w:r w:rsidRPr="004B4E6B">
        <w:rPr>
          <w:rFonts w:ascii="Times New Roman" w:hAnsi="Times New Roman" w:cs="Times New Roman"/>
          <w:b w:val="0"/>
          <w:sz w:val="20"/>
          <w:szCs w:val="20"/>
        </w:rPr>
        <w:t>ljudi u namjeri njihovog pridruživanja ili učestvovanja u stranim oružanim formacijama koje djeluju izvan Crne Gore, kazniće se zatvorom od dvije do deset godina.</w:t>
      </w:r>
    </w:p>
    <w:p w:rsidR="00E90C16" w:rsidRPr="004B4E6B" w:rsidRDefault="00E90C16" w:rsidP="006966DB">
      <w:pPr>
        <w:pStyle w:val="Normal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4E6B">
        <w:rPr>
          <w:rFonts w:ascii="Times New Roman" w:hAnsi="Times New Roman" w:cs="Times New Roman"/>
          <w:sz w:val="20"/>
          <w:szCs w:val="20"/>
        </w:rPr>
        <w:t>(2) Ko protivno zakonu, drugim propisima ili pravilima međunarodnog prava otputuje radi pridruživanja ili učestvovanja, pridruži se ili učestvuje u stranoj oružanoj formaciji koja djeluje izvan Crne Gore, pojedinačno ili u organizovanim grupama, kazniće se zatvorom od šest mjeseci do pet godina.</w:t>
      </w:r>
    </w:p>
    <w:p w:rsidR="00E90C16" w:rsidRPr="004B4E6B" w:rsidRDefault="00E90C16" w:rsidP="006966DB">
      <w:pPr>
        <w:pStyle w:val="Normal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4E6B">
        <w:rPr>
          <w:rFonts w:ascii="Times New Roman" w:hAnsi="Times New Roman" w:cs="Times New Roman"/>
          <w:sz w:val="20"/>
          <w:szCs w:val="20"/>
        </w:rPr>
        <w:t>(3) Ko neposredno ili preko trećeg lica nudi, daje, obezbjeđuje, traži, prikuplja ili prikriva finansijska sredstva, fondove, materijalna sredstva ili opremu koja je u cjelini ili djelimično namijenjena za izvršenje djela iz st. 1 i 2 ovog člana, kazniće se zatvorom od jedne do osam godina.</w:t>
      </w:r>
    </w:p>
    <w:p w:rsidR="00E90C16" w:rsidRPr="004B4E6B" w:rsidRDefault="00E90C16" w:rsidP="006966DB">
      <w:pPr>
        <w:pStyle w:val="Normal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4E6B">
        <w:rPr>
          <w:rFonts w:ascii="Times New Roman" w:hAnsi="Times New Roman" w:cs="Times New Roman"/>
          <w:sz w:val="20"/>
          <w:szCs w:val="20"/>
        </w:rPr>
        <w:t>(4) Ko javno poziva druge na izvršenje djela iz st. 1, 2 i 3 ovog člana, kazniće se zatvorom od šest mjeseci do pet godina.</w:t>
      </w:r>
    </w:p>
    <w:p w:rsidR="00E90C16" w:rsidRPr="004B4E6B" w:rsidRDefault="00E90C16" w:rsidP="006966DB">
      <w:pPr>
        <w:pStyle w:val="Normal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4E6B">
        <w:rPr>
          <w:rFonts w:ascii="Times New Roman" w:hAnsi="Times New Roman" w:cs="Times New Roman"/>
          <w:sz w:val="20"/>
          <w:szCs w:val="20"/>
        </w:rPr>
        <w:t>(5) Lice iz st. 1 do 4 ovog člana, koje otkrivanjem pojedinca ili grupe spriječi izvršenje krivičnog djela, kazniće se zatvorom od šest mjeseci do tri godine, a može se i osloboditi od kazne.</w:t>
      </w:r>
    </w:p>
    <w:p w:rsidR="00E90C16" w:rsidRPr="004B4E6B" w:rsidRDefault="00E90C16" w:rsidP="006966DB">
      <w:pPr>
        <w:pStyle w:val="Normal1"/>
        <w:spacing w:after="0"/>
        <w:jc w:val="both"/>
        <w:rPr>
          <w:sz w:val="19"/>
          <w:szCs w:val="19"/>
        </w:rPr>
      </w:pPr>
      <w:r w:rsidRPr="004B4E6B">
        <w:rPr>
          <w:rFonts w:ascii="Times New Roman" w:hAnsi="Times New Roman" w:cs="Times New Roman"/>
          <w:sz w:val="20"/>
          <w:szCs w:val="20"/>
        </w:rPr>
        <w:t>(6) Stranom oružanom formacijom, u smislu ovog člana, smatra se teroristička organizacija, strana vojska ili policija, strana paravojna formacija ili parapolicijska formacija osnovana protivno zakonu, dragim propisima ili pravilima međunarodnog prava.</w:t>
      </w:r>
    </w:p>
    <w:p w:rsidR="00E90C16" w:rsidRDefault="00E90C16" w:rsidP="006966DB">
      <w:pPr>
        <w:pStyle w:val="FootnoteText"/>
      </w:pPr>
    </w:p>
  </w:footnote>
  <w:footnote w:id="8">
    <w:p w:rsidR="00E90C16" w:rsidRPr="00891510" w:rsidRDefault="00E90C16" w:rsidP="00696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1510">
        <w:rPr>
          <w:rFonts w:ascii="Times New Roman" w:hAnsi="Times New Roman"/>
        </w:rPr>
        <w:t>Forum MNE i De Facto Consultancy, 2018</w:t>
      </w:r>
    </w:p>
  </w:footnote>
  <w:footnote w:id="9">
    <w:p w:rsidR="00E90C16" w:rsidRPr="00C973DF" w:rsidRDefault="00E90C16">
      <w:pPr>
        <w:pStyle w:val="FootnoteText"/>
        <w:rPr>
          <w:rFonts w:ascii="Times New Roman" w:hAnsi="Times New Roman"/>
        </w:rPr>
      </w:pPr>
      <w:r w:rsidRPr="00C973DF">
        <w:rPr>
          <w:rStyle w:val="FootnoteReference"/>
          <w:rFonts w:ascii="Times New Roman" w:hAnsi="Times New Roman"/>
        </w:rPr>
        <w:footnoteRef/>
      </w:r>
      <w:r w:rsidRPr="00C973DF">
        <w:rPr>
          <w:rFonts w:ascii="Times New Roman" w:hAnsi="Times New Roman"/>
        </w:rPr>
        <w:t xml:space="preserve"> Centar za demokratsku tranziciju</w:t>
      </w:r>
    </w:p>
  </w:footnote>
  <w:footnote w:id="10">
    <w:p w:rsidR="00E90C16" w:rsidRPr="00F560E2" w:rsidRDefault="00E90C16" w:rsidP="0032155A">
      <w:pPr>
        <w:pStyle w:val="FootnoteText"/>
        <w:jc w:val="both"/>
        <w:rPr>
          <w:rFonts w:ascii="Times New Roman" w:hAnsi="Times New Roman"/>
        </w:rPr>
      </w:pPr>
      <w:r w:rsidRPr="00F560E2">
        <w:rPr>
          <w:rStyle w:val="FootnoteReference"/>
          <w:rFonts w:ascii="Times New Roman" w:hAnsi="Times New Roman"/>
        </w:rPr>
        <w:footnoteRef/>
      </w:r>
      <w:r w:rsidRPr="00F560E2">
        <w:rPr>
          <w:rFonts w:ascii="Times New Roman" w:hAnsi="Times New Roman"/>
        </w:rPr>
        <w:t xml:space="preserve"> https://www.cdtmn.org/eu/eu-analize/nacionalna-platforma-za-suzbijanje-nasilnog-ekstremizma-i-radikalizacije-koji-vode-ka-terorizmu/</w:t>
      </w:r>
    </w:p>
  </w:footnote>
  <w:footnote w:id="11">
    <w:p w:rsidR="00E90C16" w:rsidRPr="00B300EE" w:rsidRDefault="00E90C16" w:rsidP="00237FDF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300EE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300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Zakon o osnovama oba</w:t>
      </w:r>
      <w:r w:rsidRPr="00B300EE">
        <w:rPr>
          <w:rFonts w:ascii="Times New Roman" w:hAnsi="Times New Roman" w:cs="Times New Roman"/>
          <w:sz w:val="20"/>
          <w:szCs w:val="20"/>
        </w:rPr>
        <w:t xml:space="preserve">vještajno bezbjednosnog sektora Crne Gore </w:t>
      </w:r>
      <w:r w:rsidRPr="00B300EE">
        <w:rPr>
          <w:rFonts w:ascii="Times New Roman" w:hAnsi="Times New Roman" w:cs="Times New Roman"/>
          <w:bCs/>
          <w:sz w:val="20"/>
          <w:szCs w:val="20"/>
        </w:rPr>
        <w:t>("Službeni list Crne Gore", br. 28/14)</w:t>
      </w:r>
      <w:r w:rsidRPr="00B300EE">
        <w:rPr>
          <w:rFonts w:ascii="Times New Roman" w:hAnsi="Times New Roman" w:cs="Times New Roman"/>
          <w:sz w:val="20"/>
          <w:szCs w:val="20"/>
        </w:rPr>
        <w:t>, član 17 alineja 4</w:t>
      </w:r>
    </w:p>
  </w:footnote>
  <w:footnote w:id="12">
    <w:p w:rsidR="00E90C16" w:rsidRPr="00F560E2" w:rsidRDefault="00E90C16" w:rsidP="0089184E">
      <w:pPr>
        <w:pStyle w:val="FootnoteText"/>
        <w:jc w:val="both"/>
        <w:rPr>
          <w:rFonts w:ascii="Times New Roman" w:hAnsi="Times New Roman"/>
        </w:rPr>
      </w:pPr>
      <w:r w:rsidRPr="00F560E2">
        <w:rPr>
          <w:rStyle w:val="FootnoteReference"/>
          <w:rFonts w:ascii="Times New Roman" w:hAnsi="Times New Roman"/>
        </w:rPr>
        <w:footnoteRef/>
      </w:r>
      <w:r w:rsidRPr="00F560E2">
        <w:rPr>
          <w:rFonts w:ascii="Times New Roman" w:hAnsi="Times New Roman"/>
        </w:rPr>
        <w:t xml:space="preserve"> https://www.cdtmn.org/eu/eu-analize/nacionalna-platforma-za-suzbijanje-nasilnog-ekstremizma-i-radikalizacije-koji-vode-ka-terorizmu/</w:t>
      </w:r>
    </w:p>
    <w:p w:rsidR="00E90C16" w:rsidRDefault="00E90C16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C16" w:rsidRDefault="00E90C16" w:rsidP="0062744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D0D"/>
    <w:multiLevelType w:val="hybridMultilevel"/>
    <w:tmpl w:val="3C18DC70"/>
    <w:lvl w:ilvl="0" w:tplc="FDA08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D60"/>
    <w:multiLevelType w:val="hybridMultilevel"/>
    <w:tmpl w:val="FAD8B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4483A"/>
    <w:multiLevelType w:val="hybridMultilevel"/>
    <w:tmpl w:val="284EC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C10D5"/>
    <w:multiLevelType w:val="hybridMultilevel"/>
    <w:tmpl w:val="4DECC076"/>
    <w:lvl w:ilvl="0" w:tplc="065A0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31794"/>
    <w:multiLevelType w:val="hybridMultilevel"/>
    <w:tmpl w:val="AC7CA88E"/>
    <w:lvl w:ilvl="0" w:tplc="5D8659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81B60"/>
    <w:multiLevelType w:val="hybridMultilevel"/>
    <w:tmpl w:val="B8ECB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A5424"/>
    <w:multiLevelType w:val="hybridMultilevel"/>
    <w:tmpl w:val="2C10C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41B63"/>
    <w:multiLevelType w:val="hybridMultilevel"/>
    <w:tmpl w:val="09D6D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315F8"/>
    <w:multiLevelType w:val="hybridMultilevel"/>
    <w:tmpl w:val="A3C8D714"/>
    <w:lvl w:ilvl="0" w:tplc="6D62DA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DE3A3E"/>
    <w:multiLevelType w:val="hybridMultilevel"/>
    <w:tmpl w:val="BA2E1460"/>
    <w:lvl w:ilvl="0" w:tplc="8CCC13CC">
      <w:numFmt w:val="bullet"/>
      <w:lvlText w:val="-"/>
      <w:lvlJc w:val="left"/>
      <w:pPr>
        <w:ind w:left="108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E82B23"/>
    <w:multiLevelType w:val="hybridMultilevel"/>
    <w:tmpl w:val="440A95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1627F"/>
    <w:multiLevelType w:val="hybridMultilevel"/>
    <w:tmpl w:val="E9BED9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72CBB"/>
    <w:multiLevelType w:val="hybridMultilevel"/>
    <w:tmpl w:val="9B6C002C"/>
    <w:lvl w:ilvl="0" w:tplc="08A269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908CE"/>
    <w:multiLevelType w:val="hybridMultilevel"/>
    <w:tmpl w:val="03C8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25585"/>
    <w:multiLevelType w:val="hybridMultilevel"/>
    <w:tmpl w:val="4914D8F2"/>
    <w:lvl w:ilvl="0" w:tplc="45C61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236D5"/>
    <w:rsid w:val="00011BA0"/>
    <w:rsid w:val="00021192"/>
    <w:rsid w:val="00021E1E"/>
    <w:rsid w:val="00044391"/>
    <w:rsid w:val="00070534"/>
    <w:rsid w:val="00075A5F"/>
    <w:rsid w:val="000820B8"/>
    <w:rsid w:val="000850C2"/>
    <w:rsid w:val="00086CA0"/>
    <w:rsid w:val="000A686C"/>
    <w:rsid w:val="000B27FA"/>
    <w:rsid w:val="000D2DAE"/>
    <w:rsid w:val="000F2325"/>
    <w:rsid w:val="001236D5"/>
    <w:rsid w:val="001250BF"/>
    <w:rsid w:val="00125735"/>
    <w:rsid w:val="001275A4"/>
    <w:rsid w:val="00131F54"/>
    <w:rsid w:val="00153602"/>
    <w:rsid w:val="00161F5D"/>
    <w:rsid w:val="001710D1"/>
    <w:rsid w:val="00193084"/>
    <w:rsid w:val="00196237"/>
    <w:rsid w:val="001A708B"/>
    <w:rsid w:val="001C6E54"/>
    <w:rsid w:val="001D007F"/>
    <w:rsid w:val="001D0F2B"/>
    <w:rsid w:val="001E17E8"/>
    <w:rsid w:val="001F30F4"/>
    <w:rsid w:val="00207FE9"/>
    <w:rsid w:val="002262FB"/>
    <w:rsid w:val="00236AD5"/>
    <w:rsid w:val="00237FDF"/>
    <w:rsid w:val="00257BF2"/>
    <w:rsid w:val="00267CD1"/>
    <w:rsid w:val="002777F4"/>
    <w:rsid w:val="00281B4C"/>
    <w:rsid w:val="002C03C8"/>
    <w:rsid w:val="002C62A6"/>
    <w:rsid w:val="002C63CF"/>
    <w:rsid w:val="00304A39"/>
    <w:rsid w:val="0031678F"/>
    <w:rsid w:val="0032155A"/>
    <w:rsid w:val="00366637"/>
    <w:rsid w:val="00374792"/>
    <w:rsid w:val="00377BF5"/>
    <w:rsid w:val="003A7469"/>
    <w:rsid w:val="003C039D"/>
    <w:rsid w:val="003C2B2A"/>
    <w:rsid w:val="003C5A67"/>
    <w:rsid w:val="003D6BA2"/>
    <w:rsid w:val="003E1682"/>
    <w:rsid w:val="00437ED5"/>
    <w:rsid w:val="004571BB"/>
    <w:rsid w:val="00460E42"/>
    <w:rsid w:val="00463F27"/>
    <w:rsid w:val="00495128"/>
    <w:rsid w:val="004A077C"/>
    <w:rsid w:val="004B4E6B"/>
    <w:rsid w:val="004D3D01"/>
    <w:rsid w:val="004E2893"/>
    <w:rsid w:val="004E7471"/>
    <w:rsid w:val="00500D4E"/>
    <w:rsid w:val="00511F93"/>
    <w:rsid w:val="00523669"/>
    <w:rsid w:val="0055322F"/>
    <w:rsid w:val="00556036"/>
    <w:rsid w:val="00560A5E"/>
    <w:rsid w:val="005679C4"/>
    <w:rsid w:val="005821A0"/>
    <w:rsid w:val="00583F43"/>
    <w:rsid w:val="00587E7F"/>
    <w:rsid w:val="005A30B9"/>
    <w:rsid w:val="005A4063"/>
    <w:rsid w:val="005B19AA"/>
    <w:rsid w:val="005B2109"/>
    <w:rsid w:val="005B27C2"/>
    <w:rsid w:val="005C496D"/>
    <w:rsid w:val="005C748A"/>
    <w:rsid w:val="005E3BB3"/>
    <w:rsid w:val="005E5F80"/>
    <w:rsid w:val="005E6CCC"/>
    <w:rsid w:val="00623F31"/>
    <w:rsid w:val="00627440"/>
    <w:rsid w:val="006367DF"/>
    <w:rsid w:val="00674207"/>
    <w:rsid w:val="006966DB"/>
    <w:rsid w:val="006C1390"/>
    <w:rsid w:val="006C4D20"/>
    <w:rsid w:val="006E1AD3"/>
    <w:rsid w:val="006E218F"/>
    <w:rsid w:val="006E57E6"/>
    <w:rsid w:val="006F0D17"/>
    <w:rsid w:val="00701953"/>
    <w:rsid w:val="00706AA6"/>
    <w:rsid w:val="00715159"/>
    <w:rsid w:val="0074502D"/>
    <w:rsid w:val="00764F91"/>
    <w:rsid w:val="0078790F"/>
    <w:rsid w:val="007A4DDB"/>
    <w:rsid w:val="007D5003"/>
    <w:rsid w:val="007E681D"/>
    <w:rsid w:val="0083052F"/>
    <w:rsid w:val="00834E99"/>
    <w:rsid w:val="008652C5"/>
    <w:rsid w:val="00891510"/>
    <w:rsid w:val="0089184E"/>
    <w:rsid w:val="008B34B6"/>
    <w:rsid w:val="008B602B"/>
    <w:rsid w:val="008B79C5"/>
    <w:rsid w:val="008D197B"/>
    <w:rsid w:val="008E71CD"/>
    <w:rsid w:val="008E7592"/>
    <w:rsid w:val="008F7D4F"/>
    <w:rsid w:val="0090554B"/>
    <w:rsid w:val="009069A8"/>
    <w:rsid w:val="00934163"/>
    <w:rsid w:val="009846C9"/>
    <w:rsid w:val="00992B55"/>
    <w:rsid w:val="009A164D"/>
    <w:rsid w:val="009A1FD4"/>
    <w:rsid w:val="009A2048"/>
    <w:rsid w:val="009D10D3"/>
    <w:rsid w:val="009E4B10"/>
    <w:rsid w:val="00A206EE"/>
    <w:rsid w:val="00A31DDB"/>
    <w:rsid w:val="00A4532F"/>
    <w:rsid w:val="00A4683D"/>
    <w:rsid w:val="00A5520A"/>
    <w:rsid w:val="00A75622"/>
    <w:rsid w:val="00A83A07"/>
    <w:rsid w:val="00A93721"/>
    <w:rsid w:val="00A95C1D"/>
    <w:rsid w:val="00AA053C"/>
    <w:rsid w:val="00AF2299"/>
    <w:rsid w:val="00B021DD"/>
    <w:rsid w:val="00B20F6C"/>
    <w:rsid w:val="00B23D16"/>
    <w:rsid w:val="00B25BA1"/>
    <w:rsid w:val="00B300EE"/>
    <w:rsid w:val="00B33560"/>
    <w:rsid w:val="00B42966"/>
    <w:rsid w:val="00B42EA2"/>
    <w:rsid w:val="00B50F4A"/>
    <w:rsid w:val="00B815A3"/>
    <w:rsid w:val="00B90638"/>
    <w:rsid w:val="00B92FB7"/>
    <w:rsid w:val="00B94AB7"/>
    <w:rsid w:val="00BB0786"/>
    <w:rsid w:val="00BB6AA0"/>
    <w:rsid w:val="00BD3BC9"/>
    <w:rsid w:val="00BF0BEE"/>
    <w:rsid w:val="00BF2498"/>
    <w:rsid w:val="00BF7F4E"/>
    <w:rsid w:val="00C04967"/>
    <w:rsid w:val="00C10260"/>
    <w:rsid w:val="00C244F7"/>
    <w:rsid w:val="00C554CB"/>
    <w:rsid w:val="00C72FD6"/>
    <w:rsid w:val="00C75C39"/>
    <w:rsid w:val="00C973DF"/>
    <w:rsid w:val="00CC0047"/>
    <w:rsid w:val="00CC4FCE"/>
    <w:rsid w:val="00CF2479"/>
    <w:rsid w:val="00CF452C"/>
    <w:rsid w:val="00D479E3"/>
    <w:rsid w:val="00D5619B"/>
    <w:rsid w:val="00D571F0"/>
    <w:rsid w:val="00D637A7"/>
    <w:rsid w:val="00D674A8"/>
    <w:rsid w:val="00D75F22"/>
    <w:rsid w:val="00D968CE"/>
    <w:rsid w:val="00D97EE9"/>
    <w:rsid w:val="00DA34EF"/>
    <w:rsid w:val="00DA7D49"/>
    <w:rsid w:val="00DB5AC8"/>
    <w:rsid w:val="00DD655B"/>
    <w:rsid w:val="00DE346D"/>
    <w:rsid w:val="00DF12CB"/>
    <w:rsid w:val="00E03CFA"/>
    <w:rsid w:val="00E05BF2"/>
    <w:rsid w:val="00E074BF"/>
    <w:rsid w:val="00E16C7F"/>
    <w:rsid w:val="00E26612"/>
    <w:rsid w:val="00E3492F"/>
    <w:rsid w:val="00E41A1C"/>
    <w:rsid w:val="00E51C96"/>
    <w:rsid w:val="00E642A3"/>
    <w:rsid w:val="00E74FE2"/>
    <w:rsid w:val="00E82234"/>
    <w:rsid w:val="00E90C16"/>
    <w:rsid w:val="00EA419D"/>
    <w:rsid w:val="00EC05F9"/>
    <w:rsid w:val="00EE3DF9"/>
    <w:rsid w:val="00EE6465"/>
    <w:rsid w:val="00EF6159"/>
    <w:rsid w:val="00F17230"/>
    <w:rsid w:val="00F22810"/>
    <w:rsid w:val="00F25CEE"/>
    <w:rsid w:val="00F45C09"/>
    <w:rsid w:val="00F51FEA"/>
    <w:rsid w:val="00F53C72"/>
    <w:rsid w:val="00F55917"/>
    <w:rsid w:val="00F560E2"/>
    <w:rsid w:val="00F76626"/>
    <w:rsid w:val="00F8643C"/>
    <w:rsid w:val="00F95DCE"/>
    <w:rsid w:val="00F96C4F"/>
    <w:rsid w:val="00FB72B3"/>
    <w:rsid w:val="00FD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7" type="connector" idref="#AutoShape 17"/>
        <o:r id="V:Rule18" type="connector" idref="#AutoShape 28"/>
        <o:r id="V:Rule19" type="connector" idref="#AutoShape 16"/>
        <o:r id="V:Rule20" type="connector" idref="#AutoShape 30"/>
        <o:r id="V:Rule21" type="connector" idref="#AutoShape 31"/>
        <o:r id="V:Rule22" type="connector" idref="#AutoShape 33"/>
        <o:r id="V:Rule23" type="connector" idref="#AutoShape 32"/>
        <o:r id="V:Rule24" type="connector" idref="#AutoShape 26"/>
        <o:r id="V:Rule25" type="connector" idref="#AutoShape 25"/>
        <o:r id="V:Rule26" type="connector" idref="#AutoShape 23"/>
        <o:r id="V:Rule27" type="connector" idref="#AutoShape 24"/>
        <o:r id="V:Rule28" type="connector" idref="#AutoShape 29"/>
        <o:r id="V:Rule29" type="connector" idref="#AutoShape 19"/>
        <o:r id="V:Rule30" type="connector" idref="#AutoShape 27"/>
        <o:r id="V:Rule31" type="connector" idref="#AutoShape 21"/>
        <o:r id="V:Rule32" type="connector" idref="#AutoShape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5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75A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locked/>
    <w:rsid w:val="00075A5F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A5F"/>
    <w:rPr>
      <w:rFonts w:ascii="Calibri" w:eastAsia="Calibri" w:hAnsi="Calibri" w:cs="Times New Roman"/>
      <w:lang w:val="en-US"/>
    </w:rPr>
  </w:style>
  <w:style w:type="character" w:customStyle="1" w:styleId="at3">
    <w:name w:val="a__t3"/>
    <w:basedOn w:val="DefaultParagraphFont"/>
    <w:rsid w:val="00075A5F"/>
  </w:style>
  <w:style w:type="character" w:styleId="Hyperlink">
    <w:name w:val="Hyperlink"/>
    <w:basedOn w:val="DefaultParagraphFont"/>
    <w:uiPriority w:val="99"/>
    <w:unhideWhenUsed/>
    <w:rsid w:val="00075A5F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075A5F"/>
    <w:rPr>
      <w:rFonts w:ascii="Calibri" w:hAnsi="Calibri"/>
      <w:lang w:val="sr-Latn-CS" w:eastAsia="sr-Latn-CS"/>
    </w:rPr>
  </w:style>
  <w:style w:type="paragraph" w:styleId="NoSpacing">
    <w:name w:val="No Spacing"/>
    <w:link w:val="NoSpacingChar"/>
    <w:uiPriority w:val="1"/>
    <w:qFormat/>
    <w:rsid w:val="00075A5F"/>
    <w:pPr>
      <w:spacing w:after="0" w:line="240" w:lineRule="auto"/>
    </w:pPr>
    <w:rPr>
      <w:rFonts w:ascii="Calibri" w:hAnsi="Calibri"/>
      <w:lang w:val="sr-Latn-CS" w:eastAsia="sr-Latn-CS"/>
    </w:rPr>
  </w:style>
  <w:style w:type="table" w:styleId="TableGrid">
    <w:name w:val="Table Grid"/>
    <w:basedOn w:val="TableNormal"/>
    <w:uiPriority w:val="39"/>
    <w:rsid w:val="00075A5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75A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A5F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7E6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7E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E6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60A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60A5E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8790F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78790F"/>
    <w:pPr>
      <w:spacing w:after="100" w:line="259" w:lineRule="auto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78790F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51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1510"/>
    <w:rPr>
      <w:vertAlign w:val="superscript"/>
    </w:rPr>
  </w:style>
  <w:style w:type="character" w:customStyle="1" w:styleId="st1">
    <w:name w:val="st1"/>
    <w:basedOn w:val="DefaultParagraphFont"/>
    <w:rsid w:val="00236AD5"/>
  </w:style>
  <w:style w:type="paragraph" w:customStyle="1" w:styleId="Default">
    <w:name w:val="Default"/>
    <w:rsid w:val="00DB5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75622"/>
  </w:style>
  <w:style w:type="paragraph" w:customStyle="1" w:styleId="paragraph">
    <w:name w:val="paragraph"/>
    <w:basedOn w:val="Normal"/>
    <w:rsid w:val="00A75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lan">
    <w:name w:val="clan"/>
    <w:basedOn w:val="Normal"/>
    <w:rsid w:val="005B27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5B27C2"/>
    <w:pPr>
      <w:spacing w:after="15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42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391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135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763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628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811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ontakt@cirt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jednoprotivekstremizma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zajednoprtovekstremizma@cdtm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 Version="6"/>
</file>

<file path=customXml/itemProps1.xml><?xml version="1.0" encoding="utf-8"?>
<ds:datastoreItem xmlns:ds="http://schemas.openxmlformats.org/officeDocument/2006/customXml" ds:itemID="{4F01725B-75B9-4946-9621-AE3B95F9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STRATEGIJA SUZBIJANJA NASILNOG EKSTREMIZMA</vt:lpstr>
    </vt:vector>
  </TitlesOfParts>
  <Company>HP</Company>
  <LinksUpToDate>false</LinksUpToDate>
  <CharactersWithSpaces>50537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STRATEGIJA SUZBIJANJA NASILNOG EKSTREMIZMA</dc:title>
  <dc:subject>2020-2024</dc:subject>
  <dc:creator>HP</dc:creator>
  <cp:lastModifiedBy>sanja.merdovic</cp:lastModifiedBy>
  <cp:revision>2</cp:revision>
  <cp:lastPrinted>2019-07-10T12:36:00Z</cp:lastPrinted>
  <dcterms:created xsi:type="dcterms:W3CDTF">2019-07-11T06:42:00Z</dcterms:created>
  <dcterms:modified xsi:type="dcterms:W3CDTF">2019-07-11T06:42:00Z</dcterms:modified>
</cp:coreProperties>
</file>