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4E3" w:rsidRPr="00A97291" w:rsidRDefault="00EB34E3" w:rsidP="00EB34E3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A97291">
        <w:rPr>
          <w:rFonts w:ascii="Arial" w:hAnsi="Arial" w:cs="Arial"/>
          <w:sz w:val="24"/>
          <w:szCs w:val="24"/>
          <w:lang w:val="sr-Latn-CS"/>
        </w:rPr>
        <w:t>PREDLOG DNEVNOG REDA</w:t>
      </w:r>
    </w:p>
    <w:p w:rsidR="00EB34E3" w:rsidRPr="00A97291" w:rsidRDefault="00EB34E3" w:rsidP="00EB34E3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A97291">
        <w:rPr>
          <w:rFonts w:ascii="Arial" w:hAnsi="Arial" w:cs="Arial"/>
          <w:sz w:val="24"/>
          <w:szCs w:val="24"/>
          <w:lang w:val="sr-Latn-CS"/>
        </w:rPr>
        <w:t>Za 12. sjednicu Vlade  Crne Gore, koja je zakazana</w:t>
      </w:r>
    </w:p>
    <w:p w:rsidR="00EB34E3" w:rsidRPr="00A97291" w:rsidRDefault="00EB34E3" w:rsidP="00EB34E3">
      <w:pPr>
        <w:jc w:val="center"/>
        <w:rPr>
          <w:rFonts w:ascii="Arial" w:hAnsi="Arial" w:cs="Arial"/>
          <w:sz w:val="24"/>
          <w:szCs w:val="24"/>
          <w:lang w:val="sr-Latn-CS"/>
        </w:rPr>
      </w:pPr>
      <w:r w:rsidRPr="00A97291">
        <w:rPr>
          <w:rFonts w:ascii="Arial" w:hAnsi="Arial" w:cs="Arial"/>
          <w:sz w:val="24"/>
          <w:szCs w:val="24"/>
          <w:lang w:val="sr-Latn-CS"/>
        </w:rPr>
        <w:t>za četvrtak, 28.  februar 2013. godine, u 11.00 sati</w:t>
      </w:r>
    </w:p>
    <w:p w:rsidR="00EB34E3" w:rsidRPr="00A97291" w:rsidRDefault="00EB34E3" w:rsidP="00EB34E3">
      <w:pPr>
        <w:jc w:val="center"/>
        <w:rPr>
          <w:rFonts w:ascii="Arial" w:hAnsi="Arial" w:cs="Arial"/>
          <w:sz w:val="24"/>
          <w:szCs w:val="24"/>
          <w:lang w:val="sr-Latn-CS"/>
        </w:rPr>
      </w:pPr>
    </w:p>
    <w:p w:rsidR="00EB34E3" w:rsidRPr="00A97291" w:rsidRDefault="00EB34E3" w:rsidP="00EB34E3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A97291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- Usvajanje Zapisnika sa 11. sjednice Vlade,</w:t>
      </w:r>
    </w:p>
    <w:p w:rsidR="00EB34E3" w:rsidRPr="00A97291" w:rsidRDefault="00EB34E3" w:rsidP="00EB34E3">
      <w:pPr>
        <w:ind w:left="720" w:right="-22"/>
        <w:jc w:val="both"/>
        <w:rPr>
          <w:rFonts w:ascii="Arial" w:hAnsi="Arial" w:cs="Arial"/>
          <w:sz w:val="24"/>
          <w:szCs w:val="24"/>
          <w:lang w:val="sr-Latn-CS"/>
        </w:rPr>
      </w:pPr>
      <w:r w:rsidRPr="00A97291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održane  21. februara 2013. godine</w:t>
      </w:r>
    </w:p>
    <w:p w:rsidR="00EB34E3" w:rsidRPr="00A97291" w:rsidRDefault="00EB34E3" w:rsidP="00EB34E3">
      <w:pPr>
        <w:jc w:val="both"/>
        <w:rPr>
          <w:rFonts w:ascii="Arial" w:hAnsi="Arial" w:cs="Arial"/>
          <w:sz w:val="20"/>
          <w:lang w:val="sr-Latn-CS"/>
        </w:rPr>
      </w:pPr>
    </w:p>
    <w:p w:rsidR="00EB34E3" w:rsidRPr="00A97291" w:rsidRDefault="00EB34E3" w:rsidP="00EB34E3">
      <w:pPr>
        <w:jc w:val="both"/>
        <w:rPr>
          <w:rFonts w:ascii="Arial" w:hAnsi="Arial" w:cs="Arial"/>
          <w:sz w:val="20"/>
          <w:lang w:val="sr-Latn-CS"/>
        </w:rPr>
      </w:pPr>
    </w:p>
    <w:p w:rsidR="00EB34E3" w:rsidRPr="00A97291" w:rsidRDefault="00EB34E3" w:rsidP="00EB34E3">
      <w:pPr>
        <w:jc w:val="both"/>
        <w:rPr>
          <w:rFonts w:ascii="Arial" w:hAnsi="Arial" w:cs="Arial"/>
          <w:sz w:val="20"/>
          <w:lang w:val="sr-Latn-CS"/>
        </w:rPr>
      </w:pPr>
      <w:r w:rsidRPr="00A97291">
        <w:rPr>
          <w:rFonts w:ascii="Arial" w:hAnsi="Arial" w:cs="Arial"/>
          <w:sz w:val="20"/>
          <w:lang w:val="sr-Latn-CS"/>
        </w:rPr>
        <w:t>I.MATERIJALI KOJI SU PRIPREMLJENI U SKLADU S  PROGRAMOM RADA VLADE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Informacija o pripremama za početak procesa programiranja pretpristupne podrške Evropske unije za period 2014 – 2020 (IPA II)</w:t>
      </w: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Informacija o finansiranju naučnoistraživačke djelatnosti Crne Gore u 2013. godini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Izvještaja o sprovođenju Strategije integrisanog upravljanja granicom za period 2006-2012.godina; Predlog strategije integrisanog upravljanja granicom za period 2013-2016.godina; Predlog akcionog plana za sprovođenje Strategije integrisanog upravljanja granicom za period 2013-2016.godina i Predlog akcionog plana za sprovođenje Strategije integrisanog upravljanja granicom za 2013.godinu </w:t>
      </w:r>
    </w:p>
    <w:p w:rsidR="00EB34E3" w:rsidRPr="00A97291" w:rsidRDefault="00EB34E3" w:rsidP="00EB34E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EB34E3" w:rsidRPr="00A97291" w:rsidRDefault="00EB34E3" w:rsidP="00EB34E3">
      <w:pPr>
        <w:jc w:val="both"/>
        <w:rPr>
          <w:rFonts w:ascii="Arial" w:hAnsi="Arial" w:cs="Arial"/>
          <w:sz w:val="20"/>
          <w:lang w:val="sr-Latn-CS"/>
        </w:rPr>
      </w:pPr>
      <w:r w:rsidRPr="00A97291">
        <w:rPr>
          <w:rFonts w:ascii="Arial" w:hAnsi="Arial" w:cs="Arial"/>
          <w:sz w:val="20"/>
          <w:lang w:val="sr-Latn-CS"/>
        </w:rPr>
        <w:t>II.MATERIJALI KOJI SU PRIPREMLJENI U SKLADU S TEKUĆIM AKTIVNOSTIMA VLADE</w:t>
      </w:r>
    </w:p>
    <w:p w:rsidR="00EB34E3" w:rsidRPr="00A97291" w:rsidRDefault="00EB34E3" w:rsidP="00EB34E3">
      <w:pPr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Informacija o potrebi obrazovanja jedinstvene komisije u oblasti granice </w:t>
      </w:r>
    </w:p>
    <w:p w:rsidR="00EB34E3" w:rsidRPr="00A97291" w:rsidRDefault="00EB34E3" w:rsidP="00EB34E3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Informacija o zahtjevima za izdavanje uvjerenja o učešću u ratnim dejstvima u periodu mart - jun 1999. godine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jc w:val="both"/>
        <w:rPr>
          <w:rFonts w:ascii="Arial" w:hAnsi="Arial" w:cs="Arial"/>
          <w:sz w:val="32"/>
          <w:szCs w:val="32"/>
          <w:vertAlign w:val="superscript"/>
          <w:lang w:val="sr-Latn-CS"/>
        </w:rPr>
      </w:pPr>
      <w:r w:rsidRPr="00A97291">
        <w:rPr>
          <w:rFonts w:ascii="Arial" w:hAnsi="Arial" w:cs="Arial"/>
          <w:sz w:val="32"/>
          <w:szCs w:val="32"/>
          <w:vertAlign w:val="superscript"/>
          <w:lang w:val="sr-Latn-CS"/>
        </w:rPr>
        <w:t>III. MATERIJALI KOJI SU VLADI DOSTAVLJENI RADI VERIFIKACIJE</w:t>
      </w: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Predlog odluke o davanju prethodne saglasnosti za otuđenje imovinskih prava na nepokretnosti koja pripada Opštini Bar</w:t>
      </w:r>
    </w:p>
    <w:p w:rsidR="00EB34E3" w:rsidRPr="00A97291" w:rsidRDefault="00EB34E3" w:rsidP="00EB34E3">
      <w:pPr>
        <w:pStyle w:val="ListParagraph"/>
        <w:ind w:left="45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Predlog odluke o davanju prethodne saglasnosti Opštini Kotor za prodaju suvlasničkog dijela po pravu preče kupovine</w:t>
      </w:r>
    </w:p>
    <w:p w:rsidR="00EB34E3" w:rsidRPr="00A97291" w:rsidRDefault="00EB34E3" w:rsidP="00EB34E3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Predlog odluke o objavljivanju Memoranduma o razumijevanju između Vlade Crne Gore i Vlade Rumunije o saradnji u oblasti životne sredine i održivog razvoja</w:t>
      </w:r>
    </w:p>
    <w:p w:rsidR="00EB34E3" w:rsidRPr="00A97291" w:rsidRDefault="00EB34E3" w:rsidP="00EB34E3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odluke o izmjeni Odluke o obrazovanju Nacionalne komisije za sprovođenje Strategije za borbu protiv korupcije i organizovanog kriminala  </w:t>
      </w:r>
    </w:p>
    <w:p w:rsidR="00EB34E3" w:rsidRPr="00A97291" w:rsidRDefault="00EB34E3" w:rsidP="00EB34E3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Informacija o aktivnostima vezanim za upravljanje nacionalnim internetskim domenom Crne Gore ".me"</w:t>
      </w:r>
    </w:p>
    <w:p w:rsidR="00EB34E3" w:rsidRPr="00A97291" w:rsidRDefault="00EB34E3" w:rsidP="00EB34E3">
      <w:pPr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Informacija o otpisu sredstava i opreme koja je kao pomoć podijeljena stanovništvu t</w:t>
      </w:r>
      <w:r w:rsidR="00541DB0"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okom poplava u Crnoj Gori 2010, </w:t>
      </w: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godine</w:t>
      </w:r>
      <w:r w:rsidR="00A80324"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 od strane svih učesnika sistema zaštite i spašavanja</w:t>
      </w:r>
    </w:p>
    <w:p w:rsidR="00EB34E3" w:rsidRPr="00A97291" w:rsidRDefault="00EB34E3" w:rsidP="00EB34E3">
      <w:pPr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lastRenderedPageBreak/>
        <w:t xml:space="preserve">Predlog platforme za posjetu dr Igora Lukšića, potpredsjednika Vlade i ministra vanjskih poslova i evropskih integracija, Švedskoj, Finskoj i Norveškoj, od 5 do 8. mart 2013. godine  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Predlog platforme za posjetu prof.dr Milice Pejanović Đurišić, ministra odbrane, Republici Hrvatskoj, 4. marta 2013. godine</w:t>
      </w:r>
    </w:p>
    <w:p w:rsidR="00EB34E3" w:rsidRPr="00A97291" w:rsidRDefault="00EB34E3" w:rsidP="00EB34E3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osnove za vođenje pregovora i zaključivanje Memoranduma o razumijevanju između Uprave za kadrove Crne Gore i Komisije državne službe pod predsjednikom Republike Azerbejdžan </w:t>
      </w:r>
    </w:p>
    <w:p w:rsidR="00EB34E3" w:rsidRPr="00A97291" w:rsidRDefault="00EB34E3" w:rsidP="00EB34E3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Predlog za formiranje Crnogorsko-turske mješovite komisije za implementaciju Sporazuma o slobodnoj trgovini između Crne Gore i Republike Turske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Zahtjev za davanje saglasnosti Vlade u skladu sa članom 4, stav 1 Odluke o kriterijumima za utvrđivanje visine naknade za rad člana radnog tijela ili drugog oblika rada</w:t>
      </w:r>
    </w:p>
    <w:p w:rsidR="00EB34E3" w:rsidRPr="00A97291" w:rsidRDefault="00EB34E3" w:rsidP="00EB34E3">
      <w:pPr>
        <w:pStyle w:val="ListParagrap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pravilnika o unutrašnjoj organizaciji i sistematizaciji Ministarstva za ljudska i manjinska prava 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Predlog pravilnika o unutrašnjoj organizaciji i sistematizaciji Sekretarijata za zakonodavstvo</w:t>
      </w:r>
    </w:p>
    <w:p w:rsidR="00EB34E3" w:rsidRPr="00A97291" w:rsidRDefault="00EB34E3" w:rsidP="00EB34E3">
      <w:pPr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Predlog za preusmjeravanje budžetskih sredstava 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A97291">
        <w:rPr>
          <w:rFonts w:ascii="Arial" w:hAnsi="Arial" w:cs="Arial"/>
          <w:sz w:val="24"/>
          <w:szCs w:val="24"/>
          <w:lang w:val="sr-Latn-CS"/>
        </w:rPr>
        <w:t>Kadrovska pitanja</w:t>
      </w:r>
    </w:p>
    <w:p w:rsidR="00EB34E3" w:rsidRPr="00A97291" w:rsidRDefault="00EB34E3" w:rsidP="00EB34E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EB34E3" w:rsidRPr="00A97291" w:rsidRDefault="00EB34E3" w:rsidP="00EB34E3">
      <w:pPr>
        <w:jc w:val="both"/>
        <w:rPr>
          <w:rFonts w:ascii="Arial" w:hAnsi="Arial" w:cs="Arial"/>
          <w:sz w:val="20"/>
          <w:lang w:val="sr-Latn-CS"/>
        </w:rPr>
      </w:pPr>
      <w:r w:rsidRPr="00A97291">
        <w:rPr>
          <w:rFonts w:ascii="Arial" w:hAnsi="Arial" w:cs="Arial"/>
          <w:sz w:val="20"/>
          <w:lang w:val="sr-Latn-CS"/>
        </w:rPr>
        <w:t>IV.MATERIJALI KOJI SU VLADI DOSTAVLJENI RADI DAVANJA MIŠLJENJA I SAGLASNOSTI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Tarifnik o visini naknada koje se plaćaju u postupku pred  Agencijom za zaštitu konkurencije</w:t>
      </w:r>
    </w:p>
    <w:p w:rsidR="00EB34E3" w:rsidRPr="00A97291" w:rsidRDefault="00EB34E3" w:rsidP="00EB34E3">
      <w:pPr>
        <w:jc w:val="both"/>
        <w:rPr>
          <w:rFonts w:ascii="Arial" w:hAnsi="Arial" w:cs="Arial"/>
          <w:sz w:val="24"/>
          <w:szCs w:val="24"/>
          <w:lang w:val="sr-Latn-CS"/>
        </w:rPr>
      </w:pPr>
    </w:p>
    <w:p w:rsidR="00EB34E3" w:rsidRPr="00A97291" w:rsidRDefault="00EB34E3" w:rsidP="00EB34E3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sr-Latn-CS"/>
        </w:rPr>
      </w:pPr>
      <w:r w:rsidRPr="00A97291">
        <w:rPr>
          <w:rFonts w:ascii="Arial" w:hAnsi="Arial" w:cs="Arial"/>
          <w:sz w:val="24"/>
          <w:szCs w:val="24"/>
          <w:lang w:val="sr-Latn-CS"/>
        </w:rPr>
        <w:t>Tekuća pit</w:t>
      </w: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anja</w:t>
      </w: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NA UVID:</w:t>
      </w:r>
    </w:p>
    <w:p w:rsidR="00EB34E3" w:rsidRPr="00A97291" w:rsidRDefault="00EB34E3" w:rsidP="00EB34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 xml:space="preserve"> Izvještaj o učešću Branimira Gvozdenovića, ministra održivog razvoja i turizma,  na  Nacionalnom molitvenom doručku, koji je održan od 5 do 7. februara ove godine, u Vašingtonu, Sjedinjene Američke Države</w:t>
      </w:r>
    </w:p>
    <w:p w:rsidR="00EB34E3" w:rsidRPr="00A97291" w:rsidRDefault="00EB34E3" w:rsidP="00EB34E3">
      <w:pPr>
        <w:pStyle w:val="ListParagraph"/>
        <w:ind w:left="360"/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</w:p>
    <w:p w:rsidR="00EB34E3" w:rsidRPr="00A97291" w:rsidRDefault="00EB34E3" w:rsidP="00EB34E3">
      <w:pPr>
        <w:jc w:val="both"/>
        <w:rPr>
          <w:rFonts w:ascii="Arial" w:hAnsi="Arial" w:cs="Arial"/>
          <w:color w:val="000000"/>
          <w:sz w:val="24"/>
          <w:szCs w:val="24"/>
          <w:lang w:val="sr-Latn-CS"/>
        </w:rPr>
      </w:pPr>
      <w:r w:rsidRPr="00A97291">
        <w:rPr>
          <w:rFonts w:ascii="Arial" w:hAnsi="Arial" w:cs="Arial"/>
          <w:color w:val="000000"/>
          <w:sz w:val="24"/>
          <w:szCs w:val="24"/>
          <w:lang w:val="sr-Latn-CS"/>
        </w:rPr>
        <w:t>Podgorica, 26. februar 2013. godine</w:t>
      </w:r>
    </w:p>
    <w:p w:rsidR="009C1120" w:rsidRPr="00A97291" w:rsidRDefault="009C1120">
      <w:pPr>
        <w:rPr>
          <w:lang w:val="sr-Latn-CS"/>
        </w:rPr>
      </w:pPr>
    </w:p>
    <w:sectPr w:rsidR="009C1120" w:rsidRPr="00A97291" w:rsidSect="00177874">
      <w:headerReference w:type="default" r:id="rId7"/>
      <w:pgSz w:w="12240" w:h="15840"/>
      <w:pgMar w:top="1440" w:right="1440" w:bottom="81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B33" w:rsidRDefault="008B7B33" w:rsidP="00533647">
      <w:r>
        <w:separator/>
      </w:r>
    </w:p>
  </w:endnote>
  <w:endnote w:type="continuationSeparator" w:id="1">
    <w:p w:rsidR="008B7B33" w:rsidRDefault="008B7B33" w:rsidP="00533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B33" w:rsidRDefault="008B7B33" w:rsidP="00533647">
      <w:r>
        <w:separator/>
      </w:r>
    </w:p>
  </w:footnote>
  <w:footnote w:type="continuationSeparator" w:id="1">
    <w:p w:rsidR="008B7B33" w:rsidRDefault="008B7B33" w:rsidP="005336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74735"/>
      <w:docPartObj>
        <w:docPartGallery w:val="Page Numbers (Top of Page)"/>
        <w:docPartUnique/>
      </w:docPartObj>
    </w:sdtPr>
    <w:sdtContent>
      <w:p w:rsidR="002C4DA5" w:rsidRDefault="00533647">
        <w:pPr>
          <w:pStyle w:val="Header"/>
          <w:jc w:val="right"/>
        </w:pPr>
        <w:r>
          <w:fldChar w:fldCharType="begin"/>
        </w:r>
        <w:r w:rsidR="00EB34E3">
          <w:instrText xml:space="preserve"> PAGE   \* MERGEFORMAT </w:instrText>
        </w:r>
        <w:r>
          <w:fldChar w:fldCharType="separate"/>
        </w:r>
        <w:r w:rsidR="00A97291">
          <w:rPr>
            <w:noProof/>
          </w:rPr>
          <w:t>2</w:t>
        </w:r>
        <w:r>
          <w:fldChar w:fldCharType="end"/>
        </w:r>
      </w:p>
    </w:sdtContent>
  </w:sdt>
  <w:p w:rsidR="002C4DA5" w:rsidRDefault="008B7B3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C7E"/>
    <w:multiLevelType w:val="hybridMultilevel"/>
    <w:tmpl w:val="4B849F2A"/>
    <w:lvl w:ilvl="0" w:tplc="53BA712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BA02D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4E3"/>
    <w:rsid w:val="00121694"/>
    <w:rsid w:val="003D736D"/>
    <w:rsid w:val="00533647"/>
    <w:rsid w:val="00541DB0"/>
    <w:rsid w:val="005634C7"/>
    <w:rsid w:val="007A0562"/>
    <w:rsid w:val="007F0B64"/>
    <w:rsid w:val="00822D62"/>
    <w:rsid w:val="008B6637"/>
    <w:rsid w:val="008B7B33"/>
    <w:rsid w:val="009C1120"/>
    <w:rsid w:val="009F5644"/>
    <w:rsid w:val="00A74A76"/>
    <w:rsid w:val="00A80324"/>
    <w:rsid w:val="00A97291"/>
    <w:rsid w:val="00DE127C"/>
    <w:rsid w:val="00E22E52"/>
    <w:rsid w:val="00EB34E3"/>
    <w:rsid w:val="00FE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4E3"/>
    <w:pPr>
      <w:spacing w:after="0" w:line="24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4E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B3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4E3"/>
    <w:rPr>
      <w:rFonts w:ascii="Times New Roman" w:eastAsia="Times New Roman" w:hAnsi="Times New Roman" w:cs="Times New Roman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3093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2013-02-27T13:20:00Z</dcterms:created>
  <dcterms:modified xsi:type="dcterms:W3CDTF">2013-02-27T13:25:00Z</dcterms:modified>
</cp:coreProperties>
</file>