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0983" w:rsidRPr="00750983" w:rsidRDefault="00750983" w:rsidP="00750983">
      <w:pPr>
        <w:jc w:val="right"/>
        <w:rPr>
          <w:rFonts w:ascii="Cambria" w:eastAsia="Times New Roman" w:hAnsi="Cambria" w:cs="Times New Roman"/>
          <w:b/>
          <w:bCs/>
          <w:i/>
          <w:sz w:val="24"/>
          <w:szCs w:val="24"/>
          <w:lang w:val="en-GB" w:eastAsia="hr-HR"/>
        </w:rPr>
      </w:pPr>
      <w:proofErr w:type="spellStart"/>
      <w:r w:rsidRPr="00750983">
        <w:rPr>
          <w:rFonts w:ascii="Cambria" w:hAnsi="Cambria"/>
          <w:b/>
          <w:i/>
          <w:sz w:val="24"/>
          <w:szCs w:val="24"/>
        </w:rPr>
        <w:t>Appendix</w:t>
      </w:r>
      <w:proofErr w:type="spellEnd"/>
      <w:r w:rsidRPr="00750983">
        <w:rPr>
          <w:rFonts w:ascii="Cambria" w:hAnsi="Cambria"/>
          <w:b/>
          <w:i/>
          <w:sz w:val="24"/>
          <w:szCs w:val="24"/>
        </w:rPr>
        <w:t xml:space="preserve"> 12</w:t>
      </w:r>
    </w:p>
    <w:p w:rsidR="00750983" w:rsidRPr="00750983" w:rsidRDefault="00750983" w:rsidP="00750983">
      <w:pPr>
        <w:jc w:val="center"/>
        <w:rPr>
          <w:rFonts w:ascii="Cambria" w:eastAsia="Times New Roman" w:hAnsi="Cambria" w:cs="Times New Roman"/>
          <w:b/>
          <w:bCs/>
          <w:sz w:val="24"/>
          <w:szCs w:val="24"/>
          <w:lang w:val="en-GB" w:eastAsia="hr-HR"/>
        </w:rPr>
      </w:pPr>
    </w:p>
    <w:p w:rsidR="00750983" w:rsidRPr="00750983" w:rsidRDefault="00750983" w:rsidP="00750983">
      <w:pPr>
        <w:jc w:val="center"/>
        <w:rPr>
          <w:rFonts w:ascii="Cambria" w:eastAsia="Times New Roman" w:hAnsi="Cambria" w:cs="Times New Roman"/>
          <w:b/>
          <w:bCs/>
          <w:sz w:val="27"/>
          <w:szCs w:val="27"/>
          <w:lang w:val="en-GB" w:eastAsia="hr-HR"/>
        </w:rPr>
      </w:pPr>
      <w:r w:rsidRPr="00750983">
        <w:rPr>
          <w:rFonts w:ascii="Cambria" w:eastAsia="Times New Roman" w:hAnsi="Cambria" w:cs="Times New Roman"/>
          <w:b/>
          <w:bCs/>
          <w:sz w:val="27"/>
          <w:szCs w:val="27"/>
          <w:lang w:val="en-GB" w:eastAsia="hr-HR"/>
        </w:rPr>
        <w:t>Communication with OLAF</w:t>
      </w:r>
    </w:p>
    <w:p w:rsidR="00750983" w:rsidRPr="00750983" w:rsidRDefault="00750983" w:rsidP="00750983">
      <w:pPr>
        <w:jc w:val="center"/>
        <w:rPr>
          <w:rFonts w:ascii="Cambria" w:eastAsia="Times New Roman" w:hAnsi="Cambria" w:cs="Times New Roman"/>
          <w:b/>
          <w:bCs/>
          <w:sz w:val="24"/>
          <w:szCs w:val="24"/>
          <w:lang w:val="en-GB" w:eastAsia="hr-HR"/>
        </w:rPr>
      </w:pPr>
    </w:p>
    <w:p w:rsidR="00D540E0" w:rsidRPr="00141482" w:rsidRDefault="00D540E0" w:rsidP="00FB1137">
      <w:pPr>
        <w:spacing w:after="0" w:line="240" w:lineRule="auto"/>
        <w:jc w:val="both"/>
        <w:outlineLvl w:val="2"/>
        <w:rPr>
          <w:rFonts w:ascii="Cambria" w:eastAsia="Times New Roman" w:hAnsi="Cambria" w:cs="Times New Roman"/>
          <w:b/>
          <w:bCs/>
          <w:sz w:val="27"/>
          <w:szCs w:val="27"/>
          <w:lang w:val="en-GB" w:eastAsia="hr-HR"/>
        </w:rPr>
      </w:pPr>
      <w:r w:rsidRPr="00141482">
        <w:rPr>
          <w:rFonts w:ascii="Cambria" w:eastAsia="Times New Roman" w:hAnsi="Cambria" w:cs="Times New Roman"/>
          <w:b/>
          <w:bCs/>
          <w:sz w:val="27"/>
          <w:szCs w:val="27"/>
          <w:lang w:val="en-GB" w:eastAsia="hr-HR"/>
        </w:rPr>
        <w:t>1) Introduction</w:t>
      </w:r>
    </w:p>
    <w:p w:rsidR="00FB1137" w:rsidRPr="00141482" w:rsidRDefault="00FB1137" w:rsidP="00FB1137">
      <w:pPr>
        <w:spacing w:after="0" w:line="240" w:lineRule="auto"/>
        <w:jc w:val="both"/>
        <w:rPr>
          <w:rFonts w:ascii="Cambria" w:eastAsia="Times New Roman" w:hAnsi="Cambria" w:cs="Times New Roman"/>
          <w:sz w:val="24"/>
          <w:szCs w:val="24"/>
          <w:lang w:val="en-GB" w:eastAsia="hr-HR"/>
        </w:rPr>
      </w:pPr>
    </w:p>
    <w:p w:rsidR="00D540E0" w:rsidRPr="00141482" w:rsidRDefault="00D540E0" w:rsidP="00FB1137">
      <w:pPr>
        <w:spacing w:after="0" w:line="240" w:lineRule="auto"/>
        <w:jc w:val="both"/>
        <w:rPr>
          <w:rFonts w:ascii="Cambria" w:eastAsia="Times New Roman" w:hAnsi="Cambria" w:cs="Times New Roman"/>
          <w:sz w:val="24"/>
          <w:szCs w:val="24"/>
          <w:lang w:val="en-GB" w:eastAsia="hr-HR"/>
        </w:rPr>
      </w:pPr>
      <w:r w:rsidRPr="00141482">
        <w:rPr>
          <w:rFonts w:ascii="Cambria" w:eastAsia="Times New Roman" w:hAnsi="Cambria" w:cs="Times New Roman"/>
          <w:sz w:val="24"/>
          <w:szCs w:val="24"/>
          <w:lang w:val="en-GB" w:eastAsia="hr-HR"/>
        </w:rPr>
        <w:t xml:space="preserve">The European Anti-Fraud Office (OLAF) was established by </w:t>
      </w:r>
      <w:r w:rsidRPr="00141482">
        <w:rPr>
          <w:rFonts w:ascii="Cambria" w:eastAsia="Times New Roman" w:hAnsi="Cambria" w:cs="Times New Roman"/>
          <w:i/>
          <w:sz w:val="24"/>
          <w:szCs w:val="24"/>
          <w:lang w:val="en-GB" w:eastAsia="hr-HR"/>
        </w:rPr>
        <w:t xml:space="preserve">Decision 1999/352/EC, ECSC, </w:t>
      </w:r>
      <w:proofErr w:type="spellStart"/>
      <w:proofErr w:type="gramStart"/>
      <w:r w:rsidRPr="00141482">
        <w:rPr>
          <w:rFonts w:ascii="Cambria" w:eastAsia="Times New Roman" w:hAnsi="Cambria" w:cs="Times New Roman"/>
          <w:i/>
          <w:sz w:val="24"/>
          <w:szCs w:val="24"/>
          <w:lang w:val="en-GB" w:eastAsia="hr-HR"/>
        </w:rPr>
        <w:t>Euratom</w:t>
      </w:r>
      <w:proofErr w:type="spellEnd"/>
      <w:proofErr w:type="gramEnd"/>
      <w:r w:rsidRPr="00141482">
        <w:rPr>
          <w:rFonts w:ascii="Cambria" w:eastAsia="Times New Roman" w:hAnsi="Cambria" w:cs="Times New Roman"/>
          <w:i/>
          <w:sz w:val="24"/>
          <w:szCs w:val="24"/>
          <w:lang w:val="en-GB" w:eastAsia="hr-HR"/>
        </w:rPr>
        <w:t xml:space="preserve"> of 28 April 1999 establishing the European Anti-Fraud Office</w:t>
      </w:r>
      <w:r w:rsidRPr="00141482">
        <w:rPr>
          <w:rFonts w:ascii="Cambria" w:eastAsia="Times New Roman" w:hAnsi="Cambria" w:cs="Times New Roman"/>
          <w:sz w:val="24"/>
          <w:szCs w:val="24"/>
          <w:lang w:val="en-GB" w:eastAsia="hr-HR"/>
        </w:rPr>
        <w:t>.</w:t>
      </w:r>
    </w:p>
    <w:p w:rsidR="00FB1137" w:rsidRPr="00141482" w:rsidRDefault="00FB1137" w:rsidP="00FB1137">
      <w:pPr>
        <w:spacing w:after="0" w:line="240" w:lineRule="auto"/>
        <w:jc w:val="both"/>
        <w:rPr>
          <w:rFonts w:ascii="Cambria" w:eastAsia="Times New Roman" w:hAnsi="Cambria" w:cs="Times New Roman"/>
          <w:sz w:val="24"/>
          <w:szCs w:val="24"/>
          <w:lang w:val="en-GB" w:eastAsia="hr-HR"/>
        </w:rPr>
      </w:pPr>
    </w:p>
    <w:p w:rsidR="00D540E0" w:rsidRPr="00141482" w:rsidRDefault="00D540E0" w:rsidP="00FB1137">
      <w:pPr>
        <w:spacing w:after="0" w:line="240" w:lineRule="auto"/>
        <w:jc w:val="both"/>
        <w:rPr>
          <w:rFonts w:ascii="Cambria" w:eastAsia="Times New Roman" w:hAnsi="Cambria" w:cs="Times New Roman"/>
          <w:sz w:val="24"/>
          <w:szCs w:val="24"/>
          <w:lang w:val="en-GB" w:eastAsia="hr-HR"/>
        </w:rPr>
      </w:pPr>
      <w:r w:rsidRPr="00141482">
        <w:rPr>
          <w:rFonts w:ascii="Cambria" w:eastAsia="Times New Roman" w:hAnsi="Cambria" w:cs="Times New Roman"/>
          <w:sz w:val="24"/>
          <w:szCs w:val="24"/>
          <w:lang w:val="en-GB" w:eastAsia="hr-HR"/>
        </w:rPr>
        <w:t xml:space="preserve">The provisions of the aforementioned Decision stipulate that OLAF </w:t>
      </w:r>
      <w:proofErr w:type="gramStart"/>
      <w:r w:rsidRPr="00141482">
        <w:rPr>
          <w:rFonts w:ascii="Cambria" w:eastAsia="Times New Roman" w:hAnsi="Cambria" w:cs="Times New Roman"/>
          <w:sz w:val="24"/>
          <w:szCs w:val="24"/>
          <w:lang w:val="en-GB" w:eastAsia="hr-HR"/>
        </w:rPr>
        <w:t>exercises</w:t>
      </w:r>
      <w:proofErr w:type="gramEnd"/>
      <w:r w:rsidRPr="00141482">
        <w:rPr>
          <w:rFonts w:ascii="Cambria" w:eastAsia="Times New Roman" w:hAnsi="Cambria" w:cs="Times New Roman"/>
          <w:sz w:val="24"/>
          <w:szCs w:val="24"/>
          <w:lang w:val="en-GB" w:eastAsia="hr-HR"/>
        </w:rPr>
        <w:t xml:space="preserve"> the powers of the European Commission in relation to conducting external administrative investigations for the purpose of combating fraud, corruption, and all other illegal activities that negatively affect the financial interests of the EU, as well as actions or activities by economic operators that violate EU rules.</w:t>
      </w:r>
    </w:p>
    <w:p w:rsidR="00FB1137" w:rsidRPr="00141482" w:rsidRDefault="00FB1137" w:rsidP="00FB1137">
      <w:pPr>
        <w:spacing w:after="0" w:line="240" w:lineRule="auto"/>
        <w:jc w:val="both"/>
        <w:rPr>
          <w:rFonts w:ascii="Cambria" w:eastAsia="Times New Roman" w:hAnsi="Cambria" w:cs="Times New Roman"/>
          <w:sz w:val="24"/>
          <w:szCs w:val="24"/>
          <w:lang w:val="en-GB" w:eastAsia="hr-HR"/>
        </w:rPr>
      </w:pPr>
    </w:p>
    <w:p w:rsidR="00D540E0" w:rsidRPr="00141482" w:rsidRDefault="00D540E0" w:rsidP="00FB1137">
      <w:pPr>
        <w:spacing w:after="0" w:line="240" w:lineRule="auto"/>
        <w:jc w:val="both"/>
        <w:rPr>
          <w:rFonts w:ascii="Cambria" w:eastAsia="Times New Roman" w:hAnsi="Cambria" w:cs="Times New Roman"/>
          <w:sz w:val="24"/>
          <w:szCs w:val="24"/>
          <w:lang w:val="en-GB" w:eastAsia="hr-HR"/>
        </w:rPr>
      </w:pPr>
      <w:r w:rsidRPr="00141482">
        <w:rPr>
          <w:rFonts w:ascii="Cambria" w:eastAsia="Times New Roman" w:hAnsi="Cambria" w:cs="Times New Roman"/>
          <w:sz w:val="24"/>
          <w:szCs w:val="24"/>
          <w:lang w:val="en-GB" w:eastAsia="hr-HR"/>
        </w:rPr>
        <w:t xml:space="preserve">OLAF's two main areas of activity are </w:t>
      </w:r>
      <w:r w:rsidR="00FB1137" w:rsidRPr="00141482">
        <w:rPr>
          <w:rFonts w:ascii="Cambria" w:eastAsia="Times New Roman" w:hAnsi="Cambria" w:cs="Times New Roman"/>
          <w:sz w:val="24"/>
          <w:szCs w:val="24"/>
          <w:lang w:val="en-GB" w:eastAsia="hr-HR"/>
        </w:rPr>
        <w:t xml:space="preserve">1) </w:t>
      </w:r>
      <w:r w:rsidRPr="00141482">
        <w:rPr>
          <w:rFonts w:ascii="Cambria" w:eastAsia="Times New Roman" w:hAnsi="Cambria" w:cs="Times New Roman"/>
          <w:sz w:val="24"/>
          <w:szCs w:val="24"/>
          <w:lang w:val="en-GB" w:eastAsia="hr-HR"/>
        </w:rPr>
        <w:t xml:space="preserve">the development of policies to protect the EU’s financial interests and </w:t>
      </w:r>
      <w:r w:rsidR="00FB1137" w:rsidRPr="00141482">
        <w:rPr>
          <w:rFonts w:ascii="Cambria" w:eastAsia="Times New Roman" w:hAnsi="Cambria" w:cs="Times New Roman"/>
          <w:sz w:val="24"/>
          <w:szCs w:val="24"/>
          <w:lang w:val="en-GB" w:eastAsia="hr-HR"/>
        </w:rPr>
        <w:t xml:space="preserve">2) </w:t>
      </w:r>
      <w:r w:rsidRPr="00141482">
        <w:rPr>
          <w:rFonts w:ascii="Cambria" w:eastAsia="Times New Roman" w:hAnsi="Cambria" w:cs="Times New Roman"/>
          <w:sz w:val="24"/>
          <w:szCs w:val="24"/>
          <w:lang w:val="en-GB" w:eastAsia="hr-HR"/>
        </w:rPr>
        <w:t>the conduct of internal and external investigations aimed at combating fraud, corruption, and other unlawful activities detrimental to the Union’s financial interests.</w:t>
      </w:r>
    </w:p>
    <w:p w:rsidR="00FB1137" w:rsidRPr="00141482" w:rsidRDefault="00FB1137" w:rsidP="00FB1137">
      <w:pPr>
        <w:spacing w:after="0" w:line="240" w:lineRule="auto"/>
        <w:jc w:val="both"/>
        <w:rPr>
          <w:rFonts w:ascii="Cambria" w:eastAsia="Times New Roman" w:hAnsi="Cambria" w:cs="Times New Roman"/>
          <w:sz w:val="24"/>
          <w:szCs w:val="24"/>
          <w:lang w:val="en-GB" w:eastAsia="hr-HR"/>
        </w:rPr>
      </w:pPr>
    </w:p>
    <w:p w:rsidR="00D540E0" w:rsidRPr="00141482" w:rsidRDefault="00D540E0" w:rsidP="00FB1137">
      <w:pPr>
        <w:spacing w:after="0" w:line="240" w:lineRule="auto"/>
        <w:jc w:val="both"/>
        <w:rPr>
          <w:rFonts w:ascii="Cambria" w:eastAsia="Times New Roman" w:hAnsi="Cambria" w:cs="Times New Roman"/>
          <w:sz w:val="24"/>
          <w:szCs w:val="24"/>
          <w:lang w:val="en-GB" w:eastAsia="hr-HR"/>
        </w:rPr>
      </w:pPr>
      <w:r w:rsidRPr="00141482">
        <w:rPr>
          <w:rFonts w:ascii="Cambria" w:eastAsia="Times New Roman" w:hAnsi="Cambria" w:cs="Times New Roman"/>
          <w:sz w:val="24"/>
          <w:szCs w:val="24"/>
          <w:lang w:val="en-GB" w:eastAsia="hr-HR"/>
        </w:rPr>
        <w:t>When planning and conducting administrative investigations, OLAF is required to apply the provisions of the following Regulations:</w:t>
      </w:r>
    </w:p>
    <w:p w:rsidR="00D540E0" w:rsidRPr="00141482" w:rsidRDefault="00D540E0" w:rsidP="00FB1137">
      <w:pPr>
        <w:numPr>
          <w:ilvl w:val="0"/>
          <w:numId w:val="1"/>
        </w:numPr>
        <w:tabs>
          <w:tab w:val="clear" w:pos="720"/>
          <w:tab w:val="num" w:pos="426"/>
        </w:tabs>
        <w:spacing w:before="120" w:after="0" w:line="240" w:lineRule="auto"/>
        <w:ind w:left="426" w:hanging="426"/>
        <w:jc w:val="both"/>
        <w:rPr>
          <w:rFonts w:ascii="Cambria" w:eastAsia="Times New Roman" w:hAnsi="Cambria" w:cs="Times New Roman"/>
          <w:i/>
          <w:sz w:val="24"/>
          <w:szCs w:val="24"/>
          <w:lang w:val="en-GB" w:eastAsia="hr-HR"/>
        </w:rPr>
      </w:pPr>
      <w:r w:rsidRPr="00141482">
        <w:rPr>
          <w:rFonts w:ascii="Cambria" w:eastAsia="Times New Roman" w:hAnsi="Cambria" w:cs="Times New Roman"/>
          <w:i/>
          <w:sz w:val="24"/>
          <w:szCs w:val="24"/>
          <w:lang w:val="en-GB" w:eastAsia="hr-HR"/>
        </w:rPr>
        <w:t xml:space="preserve">Council Regulation (EC, </w:t>
      </w:r>
      <w:proofErr w:type="spellStart"/>
      <w:r w:rsidRPr="00141482">
        <w:rPr>
          <w:rFonts w:ascii="Cambria" w:eastAsia="Times New Roman" w:hAnsi="Cambria" w:cs="Times New Roman"/>
          <w:i/>
          <w:sz w:val="24"/>
          <w:szCs w:val="24"/>
          <w:lang w:val="en-GB" w:eastAsia="hr-HR"/>
        </w:rPr>
        <w:t>Euratom</w:t>
      </w:r>
      <w:proofErr w:type="spellEnd"/>
      <w:r w:rsidRPr="00141482">
        <w:rPr>
          <w:rFonts w:ascii="Cambria" w:eastAsia="Times New Roman" w:hAnsi="Cambria" w:cs="Times New Roman"/>
          <w:i/>
          <w:sz w:val="24"/>
          <w:szCs w:val="24"/>
          <w:lang w:val="en-GB" w:eastAsia="hr-HR"/>
        </w:rPr>
        <w:t>) No. 2988/95 of 18 December 1995 on the protection of the European Communities' financial interests;</w:t>
      </w:r>
    </w:p>
    <w:p w:rsidR="00D540E0" w:rsidRPr="00141482" w:rsidRDefault="00D540E0" w:rsidP="00FB1137">
      <w:pPr>
        <w:numPr>
          <w:ilvl w:val="0"/>
          <w:numId w:val="1"/>
        </w:numPr>
        <w:tabs>
          <w:tab w:val="clear" w:pos="720"/>
          <w:tab w:val="num" w:pos="426"/>
        </w:tabs>
        <w:spacing w:before="120" w:after="0" w:line="240" w:lineRule="auto"/>
        <w:ind w:left="426" w:hanging="426"/>
        <w:jc w:val="both"/>
        <w:rPr>
          <w:rFonts w:ascii="Cambria" w:eastAsia="Times New Roman" w:hAnsi="Cambria" w:cs="Times New Roman"/>
          <w:i/>
          <w:sz w:val="24"/>
          <w:szCs w:val="24"/>
          <w:lang w:val="en-GB" w:eastAsia="hr-HR"/>
        </w:rPr>
      </w:pPr>
      <w:r w:rsidRPr="00141482">
        <w:rPr>
          <w:rFonts w:ascii="Cambria" w:eastAsia="Times New Roman" w:hAnsi="Cambria" w:cs="Times New Roman"/>
          <w:i/>
          <w:sz w:val="24"/>
          <w:szCs w:val="24"/>
          <w:lang w:val="en-GB" w:eastAsia="hr-HR"/>
        </w:rPr>
        <w:t>Council Regulation (</w:t>
      </w:r>
      <w:proofErr w:type="spellStart"/>
      <w:r w:rsidRPr="00141482">
        <w:rPr>
          <w:rFonts w:ascii="Cambria" w:eastAsia="Times New Roman" w:hAnsi="Cambria" w:cs="Times New Roman"/>
          <w:i/>
          <w:sz w:val="24"/>
          <w:szCs w:val="24"/>
          <w:lang w:val="en-GB" w:eastAsia="hr-HR"/>
        </w:rPr>
        <w:t>Euratom</w:t>
      </w:r>
      <w:proofErr w:type="spellEnd"/>
      <w:r w:rsidRPr="00141482">
        <w:rPr>
          <w:rFonts w:ascii="Cambria" w:eastAsia="Times New Roman" w:hAnsi="Cambria" w:cs="Times New Roman"/>
          <w:i/>
          <w:sz w:val="24"/>
          <w:szCs w:val="24"/>
          <w:lang w:val="en-GB" w:eastAsia="hr-HR"/>
        </w:rPr>
        <w:t xml:space="preserve">, EC) No. 2185/96 of 11 November 1996 concerning on-the-spot checks and inspections carried out by the Commission </w:t>
      </w:r>
      <w:r w:rsidR="001B2468" w:rsidRPr="00141482">
        <w:rPr>
          <w:rFonts w:ascii="Cambria" w:eastAsia="Times New Roman" w:hAnsi="Cambria" w:cs="Times New Roman"/>
          <w:i/>
          <w:sz w:val="24"/>
          <w:szCs w:val="24"/>
          <w:lang w:val="en-GB" w:eastAsia="hr-HR"/>
        </w:rPr>
        <w:t xml:space="preserve">in order </w:t>
      </w:r>
      <w:r w:rsidRPr="00141482">
        <w:rPr>
          <w:rFonts w:ascii="Cambria" w:eastAsia="Times New Roman" w:hAnsi="Cambria" w:cs="Times New Roman"/>
          <w:i/>
          <w:sz w:val="24"/>
          <w:szCs w:val="24"/>
          <w:lang w:val="en-GB" w:eastAsia="hr-HR"/>
        </w:rPr>
        <w:t>to protect the European Communities</w:t>
      </w:r>
      <w:r w:rsidR="001B2468" w:rsidRPr="00141482">
        <w:rPr>
          <w:rFonts w:ascii="Cambria" w:eastAsia="Times New Roman" w:hAnsi="Cambria" w:cs="Times New Roman"/>
          <w:i/>
          <w:sz w:val="24"/>
          <w:szCs w:val="24"/>
          <w:lang w:val="en-GB" w:eastAsia="hr-HR"/>
        </w:rPr>
        <w:t xml:space="preserve"> financial interests</w:t>
      </w:r>
      <w:r w:rsidRPr="00141482">
        <w:rPr>
          <w:rFonts w:ascii="Cambria" w:eastAsia="Times New Roman" w:hAnsi="Cambria" w:cs="Times New Roman"/>
          <w:i/>
          <w:sz w:val="24"/>
          <w:szCs w:val="24"/>
          <w:lang w:val="en-GB" w:eastAsia="hr-HR"/>
        </w:rPr>
        <w:t xml:space="preserve"> against fraud and other irregularities;</w:t>
      </w:r>
    </w:p>
    <w:p w:rsidR="00D540E0" w:rsidRPr="00141482" w:rsidRDefault="00D540E0" w:rsidP="00FB1137">
      <w:pPr>
        <w:numPr>
          <w:ilvl w:val="0"/>
          <w:numId w:val="1"/>
        </w:numPr>
        <w:tabs>
          <w:tab w:val="clear" w:pos="720"/>
          <w:tab w:val="num" w:pos="426"/>
        </w:tabs>
        <w:spacing w:before="120" w:after="0" w:line="240" w:lineRule="auto"/>
        <w:ind w:left="426" w:hanging="426"/>
        <w:jc w:val="both"/>
        <w:rPr>
          <w:rFonts w:ascii="Cambria" w:eastAsia="Times New Roman" w:hAnsi="Cambria" w:cs="Times New Roman"/>
          <w:i/>
          <w:sz w:val="24"/>
          <w:szCs w:val="24"/>
          <w:lang w:val="en-GB" w:eastAsia="hr-HR"/>
        </w:rPr>
      </w:pPr>
      <w:proofErr w:type="gramStart"/>
      <w:r w:rsidRPr="00141482">
        <w:rPr>
          <w:rFonts w:ascii="Cambria" w:eastAsia="Times New Roman" w:hAnsi="Cambria" w:cs="Times New Roman"/>
          <w:i/>
          <w:sz w:val="24"/>
          <w:szCs w:val="24"/>
          <w:lang w:val="en-GB" w:eastAsia="hr-HR"/>
        </w:rPr>
        <w:t xml:space="preserve">Regulation (EU, </w:t>
      </w:r>
      <w:proofErr w:type="spellStart"/>
      <w:r w:rsidRPr="00141482">
        <w:rPr>
          <w:rFonts w:ascii="Cambria" w:eastAsia="Times New Roman" w:hAnsi="Cambria" w:cs="Times New Roman"/>
          <w:i/>
          <w:sz w:val="24"/>
          <w:szCs w:val="24"/>
          <w:lang w:val="en-GB" w:eastAsia="hr-HR"/>
        </w:rPr>
        <w:t>Euratom</w:t>
      </w:r>
      <w:proofErr w:type="spellEnd"/>
      <w:r w:rsidRPr="00141482">
        <w:rPr>
          <w:rFonts w:ascii="Cambria" w:eastAsia="Times New Roman" w:hAnsi="Cambria" w:cs="Times New Roman"/>
          <w:i/>
          <w:sz w:val="24"/>
          <w:szCs w:val="24"/>
          <w:lang w:val="en-GB" w:eastAsia="hr-HR"/>
        </w:rPr>
        <w:t>) No. 883/2013 of the European Parliament and of the Council of 11 September 2013 concerning investigations conducted by the European Anti-Fraud Office (OLAF) and repealing Regulation (EC) No. 1073/1999 of the European Parliament and of the Council and Council Regulation (</w:t>
      </w:r>
      <w:proofErr w:type="spellStart"/>
      <w:r w:rsidRPr="00141482">
        <w:rPr>
          <w:rFonts w:ascii="Cambria" w:eastAsia="Times New Roman" w:hAnsi="Cambria" w:cs="Times New Roman"/>
          <w:i/>
          <w:sz w:val="24"/>
          <w:szCs w:val="24"/>
          <w:lang w:val="en-GB" w:eastAsia="hr-HR"/>
        </w:rPr>
        <w:t>Euratom</w:t>
      </w:r>
      <w:proofErr w:type="spellEnd"/>
      <w:r w:rsidRPr="00141482">
        <w:rPr>
          <w:rFonts w:ascii="Cambria" w:eastAsia="Times New Roman" w:hAnsi="Cambria" w:cs="Times New Roman"/>
          <w:i/>
          <w:sz w:val="24"/>
          <w:szCs w:val="24"/>
          <w:lang w:val="en-GB" w:eastAsia="hr-HR"/>
        </w:rPr>
        <w:t xml:space="preserve">) No. 1074/1999 (OJ L 248, 18.9.2013), as last amended by Regulation (EU, </w:t>
      </w:r>
      <w:proofErr w:type="spellStart"/>
      <w:r w:rsidRPr="00141482">
        <w:rPr>
          <w:rFonts w:ascii="Cambria" w:eastAsia="Times New Roman" w:hAnsi="Cambria" w:cs="Times New Roman"/>
          <w:i/>
          <w:sz w:val="24"/>
          <w:szCs w:val="24"/>
          <w:lang w:val="en-GB" w:eastAsia="hr-HR"/>
        </w:rPr>
        <w:t>Euratom</w:t>
      </w:r>
      <w:proofErr w:type="spellEnd"/>
      <w:r w:rsidRPr="00141482">
        <w:rPr>
          <w:rFonts w:ascii="Cambria" w:eastAsia="Times New Roman" w:hAnsi="Cambria" w:cs="Times New Roman"/>
          <w:i/>
          <w:sz w:val="24"/>
          <w:szCs w:val="24"/>
          <w:lang w:val="en-GB" w:eastAsia="hr-HR"/>
        </w:rPr>
        <w:t xml:space="preserve">) 2020/2223 of the European Parliament and of the Council of 23 December 2020 amending Regulation (EU, </w:t>
      </w:r>
      <w:proofErr w:type="spellStart"/>
      <w:r w:rsidRPr="00141482">
        <w:rPr>
          <w:rFonts w:ascii="Cambria" w:eastAsia="Times New Roman" w:hAnsi="Cambria" w:cs="Times New Roman"/>
          <w:i/>
          <w:sz w:val="24"/>
          <w:szCs w:val="24"/>
          <w:lang w:val="en-GB" w:eastAsia="hr-HR"/>
        </w:rPr>
        <w:t>Euratom</w:t>
      </w:r>
      <w:proofErr w:type="spellEnd"/>
      <w:r w:rsidRPr="00141482">
        <w:rPr>
          <w:rFonts w:ascii="Cambria" w:eastAsia="Times New Roman" w:hAnsi="Cambria" w:cs="Times New Roman"/>
          <w:i/>
          <w:sz w:val="24"/>
          <w:szCs w:val="24"/>
          <w:lang w:val="en-GB" w:eastAsia="hr-HR"/>
        </w:rPr>
        <w:t>) No. 883/2013</w:t>
      </w:r>
      <w:r w:rsidR="001B2468" w:rsidRPr="00141482">
        <w:rPr>
          <w:rFonts w:ascii="Cambria" w:eastAsia="Times New Roman" w:hAnsi="Cambria" w:cs="Times New Roman"/>
          <w:i/>
          <w:sz w:val="24"/>
          <w:szCs w:val="24"/>
          <w:lang w:val="en-GB" w:eastAsia="hr-HR"/>
        </w:rPr>
        <w:t>,</w:t>
      </w:r>
      <w:r w:rsidRPr="00141482">
        <w:rPr>
          <w:rFonts w:ascii="Cambria" w:eastAsia="Times New Roman" w:hAnsi="Cambria" w:cs="Times New Roman"/>
          <w:i/>
          <w:sz w:val="24"/>
          <w:szCs w:val="24"/>
          <w:lang w:val="en-GB" w:eastAsia="hr-HR"/>
        </w:rPr>
        <w:t xml:space="preserve"> </w:t>
      </w:r>
      <w:r w:rsidR="001B2468" w:rsidRPr="00141482">
        <w:rPr>
          <w:rFonts w:ascii="Cambria" w:eastAsia="Times New Roman" w:hAnsi="Cambria" w:cs="Times New Roman"/>
          <w:i/>
          <w:sz w:val="24"/>
          <w:szCs w:val="24"/>
          <w:lang w:val="en-GB" w:eastAsia="hr-HR"/>
        </w:rPr>
        <w:t>as</w:t>
      </w:r>
      <w:r w:rsidRPr="00141482">
        <w:rPr>
          <w:rFonts w:ascii="Cambria" w:eastAsia="Times New Roman" w:hAnsi="Cambria" w:cs="Times New Roman"/>
          <w:i/>
          <w:sz w:val="24"/>
          <w:szCs w:val="24"/>
          <w:lang w:val="en-GB" w:eastAsia="hr-HR"/>
        </w:rPr>
        <w:t xml:space="preserve"> regard</w:t>
      </w:r>
      <w:r w:rsidR="001B2468" w:rsidRPr="00141482">
        <w:rPr>
          <w:rFonts w:ascii="Cambria" w:eastAsia="Times New Roman" w:hAnsi="Cambria" w:cs="Times New Roman"/>
          <w:i/>
          <w:sz w:val="24"/>
          <w:szCs w:val="24"/>
          <w:lang w:val="en-GB" w:eastAsia="hr-HR"/>
        </w:rPr>
        <w:t>s</w:t>
      </w:r>
      <w:r w:rsidR="002E5E18">
        <w:rPr>
          <w:rFonts w:ascii="Cambria" w:eastAsia="Times New Roman" w:hAnsi="Cambria" w:cs="Times New Roman"/>
          <w:i/>
          <w:sz w:val="24"/>
          <w:szCs w:val="24"/>
          <w:lang w:val="en-GB" w:eastAsia="hr-HR"/>
        </w:rPr>
        <w:t xml:space="preserve"> </w:t>
      </w:r>
      <w:bookmarkStart w:id="0" w:name="_GoBack"/>
      <w:bookmarkEnd w:id="0"/>
      <w:r w:rsidRPr="00141482">
        <w:rPr>
          <w:rFonts w:ascii="Cambria" w:eastAsia="Times New Roman" w:hAnsi="Cambria" w:cs="Times New Roman"/>
          <w:i/>
          <w:sz w:val="24"/>
          <w:szCs w:val="24"/>
          <w:lang w:val="en-GB" w:eastAsia="hr-HR"/>
        </w:rPr>
        <w:t xml:space="preserve">cooperation with the European Public Prosecutor’s Office and the effectiveness of </w:t>
      </w:r>
      <w:r w:rsidR="001B2468" w:rsidRPr="00141482">
        <w:rPr>
          <w:rFonts w:ascii="Cambria" w:eastAsia="Times New Roman" w:hAnsi="Cambria" w:cs="Times New Roman"/>
          <w:i/>
          <w:sz w:val="24"/>
          <w:szCs w:val="24"/>
          <w:lang w:val="en-GB" w:eastAsia="hr-HR"/>
        </w:rPr>
        <w:t>the European Anti-Fraud Office</w:t>
      </w:r>
      <w:r w:rsidRPr="00141482">
        <w:rPr>
          <w:rFonts w:ascii="Cambria" w:eastAsia="Times New Roman" w:hAnsi="Cambria" w:cs="Times New Roman"/>
          <w:i/>
          <w:sz w:val="24"/>
          <w:szCs w:val="24"/>
          <w:lang w:val="en-GB" w:eastAsia="hr-HR"/>
        </w:rPr>
        <w:t xml:space="preserve"> investigations (hereinafter referred to as "Regulation No. 883/2013").</w:t>
      </w:r>
      <w:proofErr w:type="gramEnd"/>
    </w:p>
    <w:p w:rsidR="00FB1137" w:rsidRPr="00141482" w:rsidRDefault="00FB1137" w:rsidP="00FB1137">
      <w:pPr>
        <w:spacing w:after="0" w:line="240" w:lineRule="auto"/>
        <w:jc w:val="both"/>
        <w:rPr>
          <w:rFonts w:ascii="Cambria" w:eastAsia="Times New Roman" w:hAnsi="Cambria" w:cs="Times New Roman"/>
          <w:sz w:val="24"/>
          <w:szCs w:val="24"/>
          <w:lang w:val="en-GB" w:eastAsia="hr-HR"/>
        </w:rPr>
      </w:pPr>
    </w:p>
    <w:p w:rsidR="00D540E0" w:rsidRPr="00141482" w:rsidRDefault="00D540E0" w:rsidP="00FB1137">
      <w:pPr>
        <w:spacing w:after="0" w:line="240" w:lineRule="auto"/>
        <w:jc w:val="both"/>
        <w:rPr>
          <w:rFonts w:ascii="Cambria" w:eastAsia="Times New Roman" w:hAnsi="Cambria" w:cs="Times New Roman"/>
          <w:sz w:val="24"/>
          <w:szCs w:val="24"/>
          <w:lang w:val="en-GB" w:eastAsia="hr-HR"/>
        </w:rPr>
      </w:pPr>
      <w:r w:rsidRPr="00141482">
        <w:rPr>
          <w:rFonts w:ascii="Cambria" w:eastAsia="Times New Roman" w:hAnsi="Cambria" w:cs="Times New Roman"/>
          <w:sz w:val="24"/>
          <w:szCs w:val="24"/>
          <w:lang w:val="en-GB" w:eastAsia="hr-HR"/>
        </w:rPr>
        <w:t>Additionally, OLAF is required to apply the document “</w:t>
      </w:r>
      <w:r w:rsidRPr="00141482">
        <w:rPr>
          <w:rFonts w:ascii="Cambria" w:eastAsia="Times New Roman" w:hAnsi="Cambria" w:cs="Times New Roman"/>
          <w:i/>
          <w:sz w:val="24"/>
          <w:szCs w:val="24"/>
          <w:lang w:val="en-GB" w:eastAsia="hr-HR"/>
        </w:rPr>
        <w:t>Investigation Procedures Guidelines for OLAF Staff</w:t>
      </w:r>
      <w:r w:rsidRPr="00141482">
        <w:rPr>
          <w:rFonts w:ascii="Cambria" w:eastAsia="Times New Roman" w:hAnsi="Cambria" w:cs="Times New Roman"/>
          <w:sz w:val="24"/>
          <w:szCs w:val="24"/>
          <w:lang w:val="en-GB" w:eastAsia="hr-HR"/>
        </w:rPr>
        <w:t>.”</w:t>
      </w:r>
    </w:p>
    <w:p w:rsidR="00FB1137" w:rsidRPr="00141482" w:rsidRDefault="00FB1137" w:rsidP="00FB1137">
      <w:pPr>
        <w:spacing w:after="0" w:line="240" w:lineRule="auto"/>
        <w:jc w:val="both"/>
        <w:rPr>
          <w:rFonts w:ascii="Cambria" w:eastAsia="Times New Roman" w:hAnsi="Cambria" w:cs="Times New Roman"/>
          <w:sz w:val="24"/>
          <w:szCs w:val="24"/>
          <w:lang w:val="en-GB" w:eastAsia="hr-HR"/>
        </w:rPr>
      </w:pPr>
    </w:p>
    <w:p w:rsidR="00D540E0" w:rsidRPr="00141482" w:rsidRDefault="00D540E0" w:rsidP="00FB1137">
      <w:pPr>
        <w:spacing w:after="0" w:line="240" w:lineRule="auto"/>
        <w:jc w:val="both"/>
        <w:rPr>
          <w:rFonts w:ascii="Cambria" w:eastAsia="Times New Roman" w:hAnsi="Cambria" w:cs="Times New Roman"/>
          <w:sz w:val="24"/>
          <w:szCs w:val="24"/>
          <w:lang w:val="en-GB" w:eastAsia="hr-HR"/>
        </w:rPr>
      </w:pPr>
      <w:r w:rsidRPr="00141482">
        <w:rPr>
          <w:rFonts w:ascii="Cambria" w:eastAsia="Times New Roman" w:hAnsi="Cambria" w:cs="Times New Roman"/>
          <w:sz w:val="24"/>
          <w:szCs w:val="24"/>
          <w:lang w:val="en-GB" w:eastAsia="hr-HR"/>
        </w:rPr>
        <w:t xml:space="preserve">As </w:t>
      </w:r>
      <w:proofErr w:type="gramStart"/>
      <w:r w:rsidRPr="00141482">
        <w:rPr>
          <w:rFonts w:ascii="Cambria" w:eastAsia="Times New Roman" w:hAnsi="Cambria" w:cs="Times New Roman"/>
          <w:sz w:val="24"/>
          <w:szCs w:val="24"/>
          <w:lang w:val="en-GB" w:eastAsia="hr-HR"/>
        </w:rPr>
        <w:t>already</w:t>
      </w:r>
      <w:proofErr w:type="gramEnd"/>
      <w:r w:rsidRPr="00141482">
        <w:rPr>
          <w:rFonts w:ascii="Cambria" w:eastAsia="Times New Roman" w:hAnsi="Cambria" w:cs="Times New Roman"/>
          <w:sz w:val="24"/>
          <w:szCs w:val="24"/>
          <w:lang w:val="en-GB" w:eastAsia="hr-HR"/>
        </w:rPr>
        <w:t xml:space="preserve"> mentioned, administrative investigations can be </w:t>
      </w:r>
      <w:r w:rsidRPr="00141482">
        <w:rPr>
          <w:rFonts w:ascii="Cambria" w:eastAsia="Times New Roman" w:hAnsi="Cambria" w:cs="Times New Roman"/>
          <w:sz w:val="24"/>
          <w:szCs w:val="24"/>
          <w:u w:val="single"/>
          <w:lang w:val="en-GB" w:eastAsia="hr-HR"/>
        </w:rPr>
        <w:t>internal</w:t>
      </w:r>
      <w:r w:rsidRPr="00141482">
        <w:rPr>
          <w:rFonts w:ascii="Cambria" w:eastAsia="Times New Roman" w:hAnsi="Cambria" w:cs="Times New Roman"/>
          <w:sz w:val="24"/>
          <w:szCs w:val="24"/>
          <w:lang w:val="en-GB" w:eastAsia="hr-HR"/>
        </w:rPr>
        <w:t xml:space="preserve"> and </w:t>
      </w:r>
      <w:r w:rsidRPr="00141482">
        <w:rPr>
          <w:rFonts w:ascii="Cambria" w:eastAsia="Times New Roman" w:hAnsi="Cambria" w:cs="Times New Roman"/>
          <w:sz w:val="24"/>
          <w:szCs w:val="24"/>
          <w:u w:val="single"/>
          <w:lang w:val="en-GB" w:eastAsia="hr-HR"/>
        </w:rPr>
        <w:t>external</w:t>
      </w:r>
      <w:r w:rsidRPr="00141482">
        <w:rPr>
          <w:rFonts w:ascii="Cambria" w:eastAsia="Times New Roman" w:hAnsi="Cambria" w:cs="Times New Roman"/>
          <w:sz w:val="24"/>
          <w:szCs w:val="24"/>
          <w:lang w:val="en-GB" w:eastAsia="hr-HR"/>
        </w:rPr>
        <w:t xml:space="preserve">. Internal administrative investigations </w:t>
      </w:r>
      <w:proofErr w:type="gramStart"/>
      <w:r w:rsidRPr="00141482">
        <w:rPr>
          <w:rFonts w:ascii="Cambria" w:eastAsia="Times New Roman" w:hAnsi="Cambria" w:cs="Times New Roman"/>
          <w:sz w:val="24"/>
          <w:szCs w:val="24"/>
          <w:lang w:val="en-GB" w:eastAsia="hr-HR"/>
        </w:rPr>
        <w:t>are conducted</w:t>
      </w:r>
      <w:proofErr w:type="gramEnd"/>
      <w:r w:rsidRPr="00141482">
        <w:rPr>
          <w:rFonts w:ascii="Cambria" w:eastAsia="Times New Roman" w:hAnsi="Cambria" w:cs="Times New Roman"/>
          <w:sz w:val="24"/>
          <w:szCs w:val="24"/>
          <w:lang w:val="en-GB" w:eastAsia="hr-HR"/>
        </w:rPr>
        <w:t xml:space="preserve"> within the European institutions, bodies, offices, and agencies (in cases of possible breaches of professional duties and obligations of employees), whereas external investigations are conducted in Member States and certain third countries with which the Community has cooperation agreements.</w:t>
      </w:r>
    </w:p>
    <w:p w:rsidR="00D540E0" w:rsidRPr="00141482" w:rsidRDefault="00D540E0" w:rsidP="00FB1137">
      <w:pPr>
        <w:spacing w:after="0" w:line="240" w:lineRule="auto"/>
        <w:jc w:val="both"/>
        <w:outlineLvl w:val="2"/>
        <w:rPr>
          <w:rFonts w:ascii="Cambria" w:eastAsia="Times New Roman" w:hAnsi="Cambria" w:cs="Times New Roman"/>
          <w:b/>
          <w:bCs/>
          <w:sz w:val="27"/>
          <w:szCs w:val="27"/>
          <w:lang w:val="en-GB" w:eastAsia="hr-HR"/>
        </w:rPr>
      </w:pPr>
      <w:r w:rsidRPr="00141482">
        <w:rPr>
          <w:rFonts w:ascii="Cambria" w:eastAsia="Times New Roman" w:hAnsi="Cambria" w:cs="Times New Roman"/>
          <w:b/>
          <w:bCs/>
          <w:sz w:val="27"/>
          <w:szCs w:val="27"/>
          <w:lang w:val="en-GB" w:eastAsia="hr-HR"/>
        </w:rPr>
        <w:lastRenderedPageBreak/>
        <w:t>2) Cooperation with the European Anti-Fraud Office (OLAF)</w:t>
      </w:r>
    </w:p>
    <w:p w:rsidR="001C3E23" w:rsidRPr="00141482" w:rsidRDefault="001C3E23" w:rsidP="00FB1137">
      <w:pPr>
        <w:spacing w:after="0" w:line="240" w:lineRule="auto"/>
        <w:jc w:val="both"/>
        <w:rPr>
          <w:rFonts w:ascii="Cambria" w:eastAsia="Times New Roman" w:hAnsi="Cambria" w:cs="Times New Roman"/>
          <w:sz w:val="24"/>
          <w:szCs w:val="24"/>
          <w:lang w:val="en-GB" w:eastAsia="hr-HR"/>
        </w:rPr>
      </w:pPr>
    </w:p>
    <w:p w:rsidR="00D540E0" w:rsidRPr="00141482" w:rsidRDefault="00D540E0" w:rsidP="00FB1137">
      <w:pPr>
        <w:spacing w:after="0" w:line="240" w:lineRule="auto"/>
        <w:jc w:val="both"/>
        <w:rPr>
          <w:rFonts w:ascii="Cambria" w:eastAsia="Times New Roman" w:hAnsi="Cambria" w:cs="Times New Roman"/>
          <w:sz w:val="24"/>
          <w:szCs w:val="24"/>
          <w:lang w:val="en-GB" w:eastAsia="hr-HR"/>
        </w:rPr>
      </w:pPr>
      <w:r w:rsidRPr="00141482">
        <w:rPr>
          <w:rFonts w:ascii="Cambria" w:eastAsia="Times New Roman" w:hAnsi="Cambria" w:cs="Times New Roman"/>
          <w:sz w:val="24"/>
          <w:szCs w:val="24"/>
          <w:lang w:val="en-GB" w:eastAsia="hr-HR"/>
        </w:rPr>
        <w:t xml:space="preserve">OLAF's mission and its powers in fulfilling that mission </w:t>
      </w:r>
      <w:proofErr w:type="gramStart"/>
      <w:r w:rsidRPr="00141482">
        <w:rPr>
          <w:rFonts w:ascii="Cambria" w:eastAsia="Times New Roman" w:hAnsi="Cambria" w:cs="Times New Roman"/>
          <w:sz w:val="24"/>
          <w:szCs w:val="24"/>
          <w:lang w:val="en-GB" w:eastAsia="hr-HR"/>
        </w:rPr>
        <w:t>were described</w:t>
      </w:r>
      <w:proofErr w:type="gramEnd"/>
      <w:r w:rsidRPr="00141482">
        <w:rPr>
          <w:rFonts w:ascii="Cambria" w:eastAsia="Times New Roman" w:hAnsi="Cambria" w:cs="Times New Roman"/>
          <w:sz w:val="24"/>
          <w:szCs w:val="24"/>
          <w:lang w:val="en-GB" w:eastAsia="hr-HR"/>
        </w:rPr>
        <w:t xml:space="preserve"> in the previous chapter. This chapter describes the method of cooperation between OLAF and the competent institutions of Montenegro.</w:t>
      </w:r>
    </w:p>
    <w:p w:rsidR="001C3E23" w:rsidRPr="00141482" w:rsidRDefault="001C3E23" w:rsidP="00FB1137">
      <w:pPr>
        <w:spacing w:after="0" w:line="240" w:lineRule="auto"/>
        <w:jc w:val="both"/>
        <w:rPr>
          <w:rFonts w:ascii="Cambria" w:eastAsia="Times New Roman" w:hAnsi="Cambria" w:cs="Times New Roman"/>
          <w:sz w:val="24"/>
          <w:szCs w:val="24"/>
          <w:lang w:val="en-GB" w:eastAsia="hr-HR"/>
        </w:rPr>
      </w:pPr>
    </w:p>
    <w:p w:rsidR="00D540E0" w:rsidRPr="00141482" w:rsidRDefault="00D540E0" w:rsidP="00FB1137">
      <w:pPr>
        <w:spacing w:after="0" w:line="240" w:lineRule="auto"/>
        <w:jc w:val="both"/>
        <w:rPr>
          <w:rFonts w:ascii="Cambria" w:eastAsia="Times New Roman" w:hAnsi="Cambria" w:cs="Times New Roman"/>
          <w:sz w:val="24"/>
          <w:szCs w:val="24"/>
          <w:lang w:val="en-GB" w:eastAsia="hr-HR"/>
        </w:rPr>
      </w:pPr>
      <w:r w:rsidRPr="00141482">
        <w:rPr>
          <w:rFonts w:ascii="Cambria" w:eastAsia="Times New Roman" w:hAnsi="Cambria" w:cs="Times New Roman"/>
          <w:sz w:val="24"/>
          <w:szCs w:val="24"/>
          <w:lang w:val="en-GB" w:eastAsia="hr-HR"/>
        </w:rPr>
        <w:t>The primary institution responsible for cooperation with OLAF in Montenegro is the Directorate for the Protection of the EU’s Financial Interests / AFCOS, which operates within the Directorate for Inspection Supervision and Protection of the EU's Financial Interests.</w:t>
      </w:r>
    </w:p>
    <w:p w:rsidR="001B2468" w:rsidRPr="00141482" w:rsidRDefault="001B2468" w:rsidP="00FB1137">
      <w:pPr>
        <w:spacing w:after="0" w:line="240" w:lineRule="auto"/>
        <w:jc w:val="both"/>
        <w:rPr>
          <w:rFonts w:ascii="Cambria" w:eastAsia="Times New Roman" w:hAnsi="Cambria" w:cs="Times New Roman"/>
          <w:sz w:val="24"/>
          <w:szCs w:val="24"/>
          <w:lang w:val="en-GB" w:eastAsia="hr-HR"/>
        </w:rPr>
      </w:pPr>
    </w:p>
    <w:p w:rsidR="00D540E0" w:rsidRPr="00141482" w:rsidRDefault="00D540E0" w:rsidP="00FB1137">
      <w:pPr>
        <w:spacing w:after="0" w:line="240" w:lineRule="auto"/>
        <w:jc w:val="both"/>
        <w:rPr>
          <w:rFonts w:ascii="Cambria" w:eastAsia="Times New Roman" w:hAnsi="Cambria" w:cs="Times New Roman"/>
          <w:sz w:val="24"/>
          <w:szCs w:val="24"/>
          <w:lang w:val="en-GB" w:eastAsia="hr-HR"/>
        </w:rPr>
      </w:pPr>
      <w:r w:rsidRPr="00141482">
        <w:rPr>
          <w:rFonts w:ascii="Cambria" w:eastAsia="Times New Roman" w:hAnsi="Cambria" w:cs="Times New Roman"/>
          <w:sz w:val="24"/>
          <w:szCs w:val="24"/>
          <w:lang w:val="en-GB" w:eastAsia="hr-HR"/>
        </w:rPr>
        <w:t>In general, cooperation with OLAF includes:</w:t>
      </w:r>
    </w:p>
    <w:p w:rsidR="00D540E0" w:rsidRPr="00141482" w:rsidRDefault="00D540E0" w:rsidP="001C3E23">
      <w:pPr>
        <w:numPr>
          <w:ilvl w:val="0"/>
          <w:numId w:val="2"/>
        </w:numPr>
        <w:spacing w:before="120" w:after="0" w:line="240" w:lineRule="auto"/>
        <w:ind w:left="714" w:hanging="357"/>
        <w:jc w:val="both"/>
        <w:rPr>
          <w:rFonts w:ascii="Cambria" w:eastAsia="Times New Roman" w:hAnsi="Cambria" w:cs="Times New Roman"/>
          <w:sz w:val="24"/>
          <w:szCs w:val="24"/>
          <w:lang w:val="en-GB" w:eastAsia="hr-HR"/>
        </w:rPr>
      </w:pPr>
      <w:r w:rsidRPr="00141482">
        <w:rPr>
          <w:rFonts w:ascii="Cambria" w:eastAsia="Times New Roman" w:hAnsi="Cambria" w:cs="Times New Roman"/>
          <w:sz w:val="24"/>
          <w:szCs w:val="24"/>
          <w:lang w:val="en-GB" w:eastAsia="hr-HR"/>
        </w:rPr>
        <w:t xml:space="preserve">responding to OLAF’s requests for the provision of information or documentation during the investigation selection </w:t>
      </w:r>
      <w:r w:rsidR="00B20723" w:rsidRPr="00141482">
        <w:rPr>
          <w:rFonts w:ascii="Cambria" w:eastAsia="Times New Roman" w:hAnsi="Cambria" w:cs="Times New Roman"/>
          <w:sz w:val="24"/>
          <w:szCs w:val="24"/>
          <w:lang w:val="en-GB" w:eastAsia="hr-HR"/>
        </w:rPr>
        <w:t>phase</w:t>
      </w:r>
      <w:r w:rsidRPr="00141482">
        <w:rPr>
          <w:rFonts w:ascii="Cambria" w:eastAsia="Times New Roman" w:hAnsi="Cambria" w:cs="Times New Roman"/>
          <w:sz w:val="24"/>
          <w:szCs w:val="24"/>
          <w:lang w:val="en-GB" w:eastAsia="hr-HR"/>
        </w:rPr>
        <w:t xml:space="preserve"> or the conduct of an administrative investigation, and</w:t>
      </w:r>
    </w:p>
    <w:p w:rsidR="00D540E0" w:rsidRPr="00141482" w:rsidRDefault="00D540E0" w:rsidP="001C3E23">
      <w:pPr>
        <w:numPr>
          <w:ilvl w:val="0"/>
          <w:numId w:val="2"/>
        </w:numPr>
        <w:spacing w:before="120" w:after="0" w:line="240" w:lineRule="auto"/>
        <w:ind w:left="714" w:hanging="357"/>
        <w:jc w:val="both"/>
        <w:rPr>
          <w:rFonts w:ascii="Cambria" w:eastAsia="Times New Roman" w:hAnsi="Cambria" w:cs="Times New Roman"/>
          <w:sz w:val="24"/>
          <w:szCs w:val="24"/>
          <w:lang w:val="en-GB" w:eastAsia="hr-HR"/>
        </w:rPr>
      </w:pPr>
      <w:proofErr w:type="gramStart"/>
      <w:r w:rsidRPr="00141482">
        <w:rPr>
          <w:rFonts w:ascii="Cambria" w:eastAsia="Times New Roman" w:hAnsi="Cambria" w:cs="Times New Roman"/>
          <w:sz w:val="24"/>
          <w:szCs w:val="24"/>
          <w:lang w:val="en-GB" w:eastAsia="hr-HR"/>
        </w:rPr>
        <w:t>providing</w:t>
      </w:r>
      <w:proofErr w:type="gramEnd"/>
      <w:r w:rsidRPr="00141482">
        <w:rPr>
          <w:rFonts w:ascii="Cambria" w:eastAsia="Times New Roman" w:hAnsi="Cambria" w:cs="Times New Roman"/>
          <w:sz w:val="24"/>
          <w:szCs w:val="24"/>
          <w:lang w:val="en-GB" w:eastAsia="hr-HR"/>
        </w:rPr>
        <w:t xml:space="preserve"> logistical support to OLAF in conducting its administrative investigations on the territory of Montenegro.</w:t>
      </w:r>
    </w:p>
    <w:p w:rsidR="001C3E23" w:rsidRPr="00141482" w:rsidRDefault="001C3E23" w:rsidP="001C3E23">
      <w:pPr>
        <w:spacing w:after="0" w:line="240" w:lineRule="auto"/>
        <w:jc w:val="both"/>
        <w:rPr>
          <w:rFonts w:ascii="Cambria" w:eastAsia="Times New Roman" w:hAnsi="Cambria" w:cs="Times New Roman"/>
          <w:sz w:val="24"/>
          <w:szCs w:val="24"/>
          <w:lang w:val="en-GB" w:eastAsia="hr-HR"/>
        </w:rPr>
      </w:pPr>
    </w:p>
    <w:p w:rsidR="00113424" w:rsidRPr="00141482" w:rsidRDefault="00113424" w:rsidP="001C3E23">
      <w:pPr>
        <w:spacing w:after="0" w:line="240" w:lineRule="auto"/>
        <w:jc w:val="both"/>
        <w:rPr>
          <w:rFonts w:ascii="Cambria" w:eastAsia="Times New Roman" w:hAnsi="Cambria" w:cs="Times New Roman"/>
          <w:sz w:val="24"/>
          <w:szCs w:val="24"/>
          <w:lang w:val="en-GB" w:eastAsia="hr-HR"/>
        </w:rPr>
      </w:pPr>
    </w:p>
    <w:p w:rsidR="00D540E0" w:rsidRPr="00141482" w:rsidRDefault="00D540E0" w:rsidP="00FB1137">
      <w:pPr>
        <w:spacing w:after="0" w:line="240" w:lineRule="auto"/>
        <w:jc w:val="both"/>
        <w:outlineLvl w:val="3"/>
        <w:rPr>
          <w:rFonts w:ascii="Cambria" w:eastAsia="Times New Roman" w:hAnsi="Cambria" w:cs="Times New Roman"/>
          <w:b/>
          <w:bCs/>
          <w:sz w:val="24"/>
          <w:szCs w:val="24"/>
          <w:lang w:val="en-GB" w:eastAsia="hr-HR"/>
        </w:rPr>
      </w:pPr>
      <w:r w:rsidRPr="00141482">
        <w:rPr>
          <w:rFonts w:ascii="Cambria" w:eastAsia="Times New Roman" w:hAnsi="Cambria" w:cs="Times New Roman"/>
          <w:b/>
          <w:bCs/>
          <w:sz w:val="24"/>
          <w:szCs w:val="24"/>
          <w:lang w:val="en-GB" w:eastAsia="hr-HR"/>
        </w:rPr>
        <w:t xml:space="preserve">2.1) Responding to OLAF’s Requests for Information or Documentation during the </w:t>
      </w:r>
      <w:r w:rsidR="001B2468" w:rsidRPr="00141482">
        <w:rPr>
          <w:rFonts w:ascii="Cambria" w:eastAsia="Times New Roman" w:hAnsi="Cambria" w:cs="Times New Roman"/>
          <w:b/>
          <w:bCs/>
          <w:sz w:val="24"/>
          <w:szCs w:val="24"/>
          <w:lang w:val="en-GB" w:eastAsia="hr-HR"/>
        </w:rPr>
        <w:t>s</w:t>
      </w:r>
      <w:r w:rsidRPr="00141482">
        <w:rPr>
          <w:rFonts w:ascii="Cambria" w:eastAsia="Times New Roman" w:hAnsi="Cambria" w:cs="Times New Roman"/>
          <w:b/>
          <w:bCs/>
          <w:sz w:val="24"/>
          <w:szCs w:val="24"/>
          <w:lang w:val="en-GB" w:eastAsia="hr-HR"/>
        </w:rPr>
        <w:t xml:space="preserve">election </w:t>
      </w:r>
      <w:r w:rsidR="00B20723" w:rsidRPr="00141482">
        <w:rPr>
          <w:rFonts w:ascii="Cambria" w:eastAsia="Times New Roman" w:hAnsi="Cambria" w:cs="Times New Roman"/>
          <w:b/>
          <w:bCs/>
          <w:sz w:val="24"/>
          <w:szCs w:val="24"/>
          <w:lang w:val="en-GB" w:eastAsia="hr-HR"/>
        </w:rPr>
        <w:t>phase</w:t>
      </w:r>
      <w:r w:rsidRPr="00141482">
        <w:rPr>
          <w:rFonts w:ascii="Cambria" w:eastAsia="Times New Roman" w:hAnsi="Cambria" w:cs="Times New Roman"/>
          <w:b/>
          <w:bCs/>
          <w:sz w:val="24"/>
          <w:szCs w:val="24"/>
          <w:lang w:val="en-GB" w:eastAsia="hr-HR"/>
        </w:rPr>
        <w:t xml:space="preserve"> in Montenegro</w:t>
      </w:r>
    </w:p>
    <w:p w:rsidR="001C3E23" w:rsidRPr="00141482" w:rsidRDefault="001C3E23" w:rsidP="00FB1137">
      <w:pPr>
        <w:spacing w:after="0" w:line="240" w:lineRule="auto"/>
        <w:jc w:val="both"/>
        <w:rPr>
          <w:rFonts w:ascii="Cambria" w:eastAsia="Times New Roman" w:hAnsi="Cambria" w:cs="Times New Roman"/>
          <w:sz w:val="24"/>
          <w:szCs w:val="24"/>
          <w:lang w:val="en-GB" w:eastAsia="hr-HR"/>
        </w:rPr>
      </w:pPr>
    </w:p>
    <w:p w:rsidR="00D540E0" w:rsidRPr="00141482" w:rsidRDefault="00D540E0" w:rsidP="00FB1137">
      <w:pPr>
        <w:spacing w:after="0" w:line="240" w:lineRule="auto"/>
        <w:jc w:val="both"/>
        <w:rPr>
          <w:rFonts w:ascii="Cambria" w:eastAsia="Times New Roman" w:hAnsi="Cambria" w:cs="Times New Roman"/>
          <w:sz w:val="24"/>
          <w:szCs w:val="24"/>
          <w:lang w:val="en-GB" w:eastAsia="hr-HR"/>
        </w:rPr>
      </w:pPr>
      <w:r w:rsidRPr="00141482">
        <w:rPr>
          <w:rFonts w:ascii="Cambria" w:eastAsia="Times New Roman" w:hAnsi="Cambria" w:cs="Times New Roman"/>
          <w:sz w:val="24"/>
          <w:szCs w:val="24"/>
          <w:lang w:val="en-GB" w:eastAsia="hr-HR"/>
        </w:rPr>
        <w:t>OLAF receives information on possible irregularities from various sources (</w:t>
      </w:r>
      <w:r w:rsidR="001C3E23" w:rsidRPr="00141482">
        <w:rPr>
          <w:rFonts w:ascii="Cambria" w:eastAsia="Times New Roman" w:hAnsi="Cambria" w:cs="Times New Roman"/>
          <w:sz w:val="24"/>
          <w:szCs w:val="24"/>
          <w:lang w:val="en-GB" w:eastAsia="hr-HR"/>
        </w:rPr>
        <w:t>whistle-blowers</w:t>
      </w:r>
      <w:r w:rsidRPr="00141482">
        <w:rPr>
          <w:rFonts w:ascii="Cambria" w:eastAsia="Times New Roman" w:hAnsi="Cambria" w:cs="Times New Roman"/>
          <w:sz w:val="24"/>
          <w:szCs w:val="24"/>
          <w:lang w:val="en-GB" w:eastAsia="hr-HR"/>
        </w:rPr>
        <w:t>, EPPO, media, etc.).</w:t>
      </w:r>
    </w:p>
    <w:p w:rsidR="001C3E23" w:rsidRPr="00141482" w:rsidRDefault="001C3E23" w:rsidP="00FB1137">
      <w:pPr>
        <w:spacing w:after="0" w:line="240" w:lineRule="auto"/>
        <w:jc w:val="both"/>
        <w:rPr>
          <w:rFonts w:ascii="Cambria" w:eastAsia="Times New Roman" w:hAnsi="Cambria" w:cs="Times New Roman"/>
          <w:sz w:val="24"/>
          <w:szCs w:val="24"/>
          <w:lang w:val="en-GB" w:eastAsia="hr-HR"/>
        </w:rPr>
      </w:pPr>
    </w:p>
    <w:p w:rsidR="00D540E0" w:rsidRPr="00141482" w:rsidRDefault="00D540E0" w:rsidP="00FB1137">
      <w:pPr>
        <w:spacing w:after="0" w:line="240" w:lineRule="auto"/>
        <w:jc w:val="both"/>
        <w:rPr>
          <w:rFonts w:ascii="Cambria" w:eastAsia="Times New Roman" w:hAnsi="Cambria" w:cs="Times New Roman"/>
          <w:sz w:val="24"/>
          <w:szCs w:val="24"/>
          <w:lang w:val="en-GB" w:eastAsia="hr-HR"/>
        </w:rPr>
      </w:pPr>
      <w:r w:rsidRPr="00141482">
        <w:rPr>
          <w:rFonts w:ascii="Cambria" w:eastAsia="Times New Roman" w:hAnsi="Cambria" w:cs="Times New Roman"/>
          <w:sz w:val="24"/>
          <w:szCs w:val="24"/>
          <w:lang w:val="en-GB" w:eastAsia="hr-HR"/>
        </w:rPr>
        <w:t xml:space="preserve">All reports received by OLAF undergo an initial assessment to determine whether they fall within OLAF’s competence and meet the criteria for opening an investigation. This phase is called </w:t>
      </w:r>
      <w:r w:rsidRPr="00141482">
        <w:rPr>
          <w:rFonts w:ascii="Cambria" w:eastAsia="Times New Roman" w:hAnsi="Cambria" w:cs="Times New Roman"/>
          <w:b/>
          <w:sz w:val="24"/>
          <w:szCs w:val="24"/>
          <w:lang w:val="en-GB" w:eastAsia="hr-HR"/>
        </w:rPr>
        <w:t>the selection phase</w:t>
      </w:r>
      <w:r w:rsidRPr="00141482">
        <w:rPr>
          <w:rFonts w:ascii="Cambria" w:eastAsia="Times New Roman" w:hAnsi="Cambria" w:cs="Times New Roman"/>
          <w:sz w:val="24"/>
          <w:szCs w:val="24"/>
          <w:lang w:val="en-GB" w:eastAsia="hr-HR"/>
        </w:rPr>
        <w:t xml:space="preserve"> and is conducted by OLAF's </w:t>
      </w:r>
      <w:r w:rsidR="00B20723" w:rsidRPr="00141482">
        <w:rPr>
          <w:rFonts w:ascii="Cambria" w:eastAsia="Times New Roman" w:hAnsi="Cambria" w:cs="Times New Roman"/>
          <w:sz w:val="24"/>
          <w:szCs w:val="24"/>
          <w:lang w:val="en-GB" w:eastAsia="hr-HR"/>
        </w:rPr>
        <w:t>organizational</w:t>
      </w:r>
      <w:r w:rsidRPr="00141482">
        <w:rPr>
          <w:rFonts w:ascii="Cambria" w:eastAsia="Times New Roman" w:hAnsi="Cambria" w:cs="Times New Roman"/>
          <w:sz w:val="24"/>
          <w:szCs w:val="24"/>
          <w:lang w:val="en-GB" w:eastAsia="hr-HR"/>
        </w:rPr>
        <w:t xml:space="preserve"> unit called “Unit 01 – Operations &amp; Investigations Selection.”</w:t>
      </w:r>
    </w:p>
    <w:p w:rsidR="001C3E23" w:rsidRPr="00141482" w:rsidRDefault="001C3E23" w:rsidP="00FB1137">
      <w:pPr>
        <w:spacing w:after="0" w:line="240" w:lineRule="auto"/>
        <w:jc w:val="both"/>
        <w:rPr>
          <w:rFonts w:ascii="Cambria" w:eastAsia="Times New Roman" w:hAnsi="Cambria" w:cs="Times New Roman"/>
          <w:sz w:val="24"/>
          <w:szCs w:val="24"/>
          <w:lang w:val="en-GB" w:eastAsia="hr-HR"/>
        </w:rPr>
      </w:pPr>
    </w:p>
    <w:p w:rsidR="00D540E0" w:rsidRPr="00141482" w:rsidRDefault="00D540E0" w:rsidP="00FB1137">
      <w:pPr>
        <w:spacing w:after="0" w:line="240" w:lineRule="auto"/>
        <w:jc w:val="both"/>
        <w:rPr>
          <w:rFonts w:ascii="Cambria" w:eastAsia="Times New Roman" w:hAnsi="Cambria" w:cs="Times New Roman"/>
          <w:sz w:val="24"/>
          <w:szCs w:val="24"/>
          <w:lang w:val="en-GB" w:eastAsia="hr-HR"/>
        </w:rPr>
      </w:pPr>
      <w:r w:rsidRPr="00141482">
        <w:rPr>
          <w:rFonts w:ascii="Cambria" w:eastAsia="Times New Roman" w:hAnsi="Cambria" w:cs="Times New Roman"/>
          <w:sz w:val="24"/>
          <w:szCs w:val="24"/>
          <w:lang w:val="en-GB" w:eastAsia="hr-HR"/>
        </w:rPr>
        <w:t xml:space="preserve">During the selection phase, OLAF may contact the source of the information (the </w:t>
      </w:r>
      <w:r w:rsidR="001C3E23" w:rsidRPr="00141482">
        <w:rPr>
          <w:rFonts w:ascii="Cambria" w:eastAsia="Times New Roman" w:hAnsi="Cambria" w:cs="Times New Roman"/>
          <w:sz w:val="24"/>
          <w:szCs w:val="24"/>
          <w:lang w:val="en-GB" w:eastAsia="hr-HR"/>
        </w:rPr>
        <w:t>whistle-blower</w:t>
      </w:r>
      <w:r w:rsidRPr="00141482">
        <w:rPr>
          <w:rFonts w:ascii="Cambria" w:eastAsia="Times New Roman" w:hAnsi="Cambria" w:cs="Times New Roman"/>
          <w:sz w:val="24"/>
          <w:szCs w:val="24"/>
          <w:lang w:val="en-GB" w:eastAsia="hr-HR"/>
        </w:rPr>
        <w:t>) or an EU institution, body, office, or agency to obtain clarification and additional documentation regarding the original information.</w:t>
      </w:r>
    </w:p>
    <w:p w:rsidR="001C3E23" w:rsidRPr="00141482" w:rsidRDefault="001C3E23" w:rsidP="00FB1137">
      <w:pPr>
        <w:spacing w:after="0" w:line="240" w:lineRule="auto"/>
        <w:jc w:val="both"/>
        <w:rPr>
          <w:rFonts w:ascii="Cambria" w:eastAsia="Times New Roman" w:hAnsi="Cambria" w:cs="Times New Roman"/>
          <w:sz w:val="24"/>
          <w:szCs w:val="24"/>
          <w:lang w:val="en-GB" w:eastAsia="hr-HR"/>
        </w:rPr>
      </w:pPr>
    </w:p>
    <w:p w:rsidR="00D540E0" w:rsidRPr="00141482" w:rsidRDefault="00D540E0" w:rsidP="00FB1137">
      <w:pPr>
        <w:spacing w:after="0" w:line="240" w:lineRule="auto"/>
        <w:jc w:val="both"/>
        <w:rPr>
          <w:rFonts w:ascii="Cambria" w:eastAsia="Times New Roman" w:hAnsi="Cambria" w:cs="Times New Roman"/>
          <w:sz w:val="24"/>
          <w:szCs w:val="24"/>
          <w:lang w:val="en-GB" w:eastAsia="hr-HR"/>
        </w:rPr>
      </w:pPr>
      <w:r w:rsidRPr="00141482">
        <w:rPr>
          <w:rFonts w:ascii="Cambria" w:eastAsia="Times New Roman" w:hAnsi="Cambria" w:cs="Times New Roman"/>
          <w:sz w:val="24"/>
          <w:szCs w:val="24"/>
          <w:lang w:val="en-GB" w:eastAsia="hr-HR"/>
        </w:rPr>
        <w:t xml:space="preserve">In this regard, OLAF checks data in the Irregularity Management System (IMS) or in databases of EU institutions, bodies, offices, and agencies, </w:t>
      </w:r>
      <w:proofErr w:type="gramStart"/>
      <w:r w:rsidRPr="00141482">
        <w:rPr>
          <w:rFonts w:ascii="Cambria" w:eastAsia="Times New Roman" w:hAnsi="Cambria" w:cs="Times New Roman"/>
          <w:sz w:val="24"/>
          <w:szCs w:val="24"/>
          <w:lang w:val="en-GB" w:eastAsia="hr-HR"/>
        </w:rPr>
        <w:t>and also</w:t>
      </w:r>
      <w:proofErr w:type="gramEnd"/>
      <w:r w:rsidRPr="00141482">
        <w:rPr>
          <w:rFonts w:ascii="Cambria" w:eastAsia="Times New Roman" w:hAnsi="Cambria" w:cs="Times New Roman"/>
          <w:sz w:val="24"/>
          <w:szCs w:val="24"/>
          <w:lang w:val="en-GB" w:eastAsia="hr-HR"/>
        </w:rPr>
        <w:t xml:space="preserve"> contacts the AFCOS of the country to which the report relates to gather additional information or documentation.</w:t>
      </w:r>
    </w:p>
    <w:p w:rsidR="001C3E23" w:rsidRPr="00141482" w:rsidRDefault="001C3E23" w:rsidP="00FB1137">
      <w:pPr>
        <w:spacing w:after="0" w:line="240" w:lineRule="auto"/>
        <w:jc w:val="both"/>
        <w:rPr>
          <w:rFonts w:ascii="Cambria" w:eastAsia="Times New Roman" w:hAnsi="Cambria" w:cs="Times New Roman"/>
          <w:sz w:val="24"/>
          <w:szCs w:val="24"/>
          <w:lang w:val="en-GB" w:eastAsia="hr-HR"/>
        </w:rPr>
      </w:pPr>
    </w:p>
    <w:p w:rsidR="00D540E0" w:rsidRPr="00141482" w:rsidRDefault="00D540E0" w:rsidP="00FB1137">
      <w:pPr>
        <w:spacing w:after="0" w:line="240" w:lineRule="auto"/>
        <w:jc w:val="both"/>
        <w:rPr>
          <w:rFonts w:ascii="Cambria" w:eastAsia="Times New Roman" w:hAnsi="Cambria" w:cs="Times New Roman"/>
          <w:sz w:val="24"/>
          <w:szCs w:val="24"/>
          <w:lang w:val="en-GB" w:eastAsia="hr-HR"/>
        </w:rPr>
      </w:pPr>
      <w:r w:rsidRPr="00141482">
        <w:rPr>
          <w:rFonts w:ascii="Cambria" w:eastAsia="Times New Roman" w:hAnsi="Cambria" w:cs="Times New Roman"/>
          <w:sz w:val="24"/>
          <w:szCs w:val="24"/>
          <w:lang w:val="en-GB" w:eastAsia="hr-HR"/>
        </w:rPr>
        <w:t>Typical information OLAF may request from Montenegro includes:</w:t>
      </w:r>
    </w:p>
    <w:p w:rsidR="00D540E0" w:rsidRPr="00141482" w:rsidRDefault="00D540E0" w:rsidP="006F6EE7">
      <w:pPr>
        <w:numPr>
          <w:ilvl w:val="0"/>
          <w:numId w:val="3"/>
        </w:numPr>
        <w:tabs>
          <w:tab w:val="clear" w:pos="720"/>
        </w:tabs>
        <w:spacing w:before="120" w:after="0" w:line="240" w:lineRule="auto"/>
        <w:ind w:left="567" w:hanging="572"/>
        <w:jc w:val="both"/>
        <w:rPr>
          <w:rFonts w:ascii="Cambria" w:eastAsia="Times New Roman" w:hAnsi="Cambria" w:cs="Times New Roman"/>
          <w:sz w:val="24"/>
          <w:szCs w:val="24"/>
          <w:lang w:val="en-GB" w:eastAsia="hr-HR"/>
        </w:rPr>
      </w:pPr>
      <w:r w:rsidRPr="00141482">
        <w:rPr>
          <w:rFonts w:ascii="Cambria" w:eastAsia="Times New Roman" w:hAnsi="Cambria" w:cs="Times New Roman"/>
          <w:sz w:val="24"/>
          <w:szCs w:val="24"/>
          <w:lang w:val="en-GB" w:eastAsia="hr-HR"/>
        </w:rPr>
        <w:t>whether a particular economic operator received EU funds or whether a specific project/operation is funded by the EU, and if so, which funds;</w:t>
      </w:r>
    </w:p>
    <w:p w:rsidR="00D540E0" w:rsidRPr="00141482" w:rsidRDefault="00D540E0" w:rsidP="006F6EE7">
      <w:pPr>
        <w:numPr>
          <w:ilvl w:val="0"/>
          <w:numId w:val="3"/>
        </w:numPr>
        <w:tabs>
          <w:tab w:val="clear" w:pos="720"/>
        </w:tabs>
        <w:spacing w:before="120" w:after="0" w:line="240" w:lineRule="auto"/>
        <w:ind w:left="567" w:hanging="572"/>
        <w:jc w:val="both"/>
        <w:rPr>
          <w:rFonts w:ascii="Cambria" w:eastAsia="Times New Roman" w:hAnsi="Cambria" w:cs="Times New Roman"/>
          <w:sz w:val="24"/>
          <w:szCs w:val="24"/>
          <w:lang w:val="en-GB" w:eastAsia="hr-HR"/>
        </w:rPr>
      </w:pPr>
      <w:proofErr w:type="gramStart"/>
      <w:r w:rsidRPr="00141482">
        <w:rPr>
          <w:rFonts w:ascii="Cambria" w:eastAsia="Times New Roman" w:hAnsi="Cambria" w:cs="Times New Roman"/>
          <w:sz w:val="24"/>
          <w:szCs w:val="24"/>
          <w:lang w:val="en-GB" w:eastAsia="hr-HR"/>
        </w:rPr>
        <w:t>financial</w:t>
      </w:r>
      <w:proofErr w:type="gramEnd"/>
      <w:r w:rsidRPr="00141482">
        <w:rPr>
          <w:rFonts w:ascii="Cambria" w:eastAsia="Times New Roman" w:hAnsi="Cambria" w:cs="Times New Roman"/>
          <w:sz w:val="24"/>
          <w:szCs w:val="24"/>
          <w:lang w:val="en-GB" w:eastAsia="hr-HR"/>
        </w:rPr>
        <w:t xml:space="preserve"> information about a specific project/operation (contract value, EU co-financing amount, disbursed amounts, etc.);</w:t>
      </w:r>
    </w:p>
    <w:p w:rsidR="00D540E0" w:rsidRPr="00141482" w:rsidRDefault="00D540E0" w:rsidP="006F6EE7">
      <w:pPr>
        <w:numPr>
          <w:ilvl w:val="0"/>
          <w:numId w:val="3"/>
        </w:numPr>
        <w:tabs>
          <w:tab w:val="clear" w:pos="720"/>
        </w:tabs>
        <w:spacing w:before="120" w:after="0" w:line="240" w:lineRule="auto"/>
        <w:ind w:left="567" w:hanging="572"/>
        <w:jc w:val="both"/>
        <w:rPr>
          <w:rFonts w:ascii="Cambria" w:eastAsia="Times New Roman" w:hAnsi="Cambria" w:cs="Times New Roman"/>
          <w:sz w:val="24"/>
          <w:szCs w:val="24"/>
          <w:lang w:val="en-GB" w:eastAsia="hr-HR"/>
        </w:rPr>
      </w:pPr>
      <w:r w:rsidRPr="00141482">
        <w:rPr>
          <w:rFonts w:ascii="Cambria" w:eastAsia="Times New Roman" w:hAnsi="Cambria" w:cs="Times New Roman"/>
          <w:sz w:val="24"/>
          <w:szCs w:val="24"/>
          <w:lang w:val="en-GB" w:eastAsia="hr-HR"/>
        </w:rPr>
        <w:t>whether the Indirect Management Structures for IPA funds have received information or reports indicating irregularities related to a project/operation or an economic operator, and if so, what actions were taken and their outcomes;</w:t>
      </w:r>
    </w:p>
    <w:p w:rsidR="00D540E0" w:rsidRPr="00141482" w:rsidRDefault="00D540E0" w:rsidP="006F6EE7">
      <w:pPr>
        <w:numPr>
          <w:ilvl w:val="0"/>
          <w:numId w:val="3"/>
        </w:numPr>
        <w:tabs>
          <w:tab w:val="clear" w:pos="720"/>
        </w:tabs>
        <w:spacing w:before="120" w:after="0" w:line="240" w:lineRule="auto"/>
        <w:ind w:left="567" w:hanging="572"/>
        <w:jc w:val="both"/>
        <w:rPr>
          <w:rFonts w:ascii="Cambria" w:eastAsia="Times New Roman" w:hAnsi="Cambria" w:cs="Times New Roman"/>
          <w:sz w:val="24"/>
          <w:szCs w:val="24"/>
          <w:lang w:val="en-GB" w:eastAsia="hr-HR"/>
        </w:rPr>
      </w:pPr>
      <w:r w:rsidRPr="00141482">
        <w:rPr>
          <w:rFonts w:ascii="Cambria" w:eastAsia="Times New Roman" w:hAnsi="Cambria" w:cs="Times New Roman"/>
          <w:sz w:val="24"/>
          <w:szCs w:val="24"/>
          <w:lang w:val="en-GB" w:eastAsia="hr-HR"/>
        </w:rPr>
        <w:lastRenderedPageBreak/>
        <w:t>whether regular or ad hoc controls and/or audits were planned or carried out at the level of Indirect Management Structures</w:t>
      </w:r>
      <w:r w:rsidR="00B20723" w:rsidRPr="00141482">
        <w:rPr>
          <w:rFonts w:ascii="Cambria" w:eastAsia="Times New Roman" w:hAnsi="Cambria" w:cs="Times New Roman"/>
          <w:sz w:val="24"/>
          <w:szCs w:val="24"/>
          <w:lang w:val="en-GB" w:eastAsia="hr-HR"/>
        </w:rPr>
        <w:t xml:space="preserve"> for IPA funds</w:t>
      </w:r>
      <w:r w:rsidRPr="00141482">
        <w:rPr>
          <w:rFonts w:ascii="Cambria" w:eastAsia="Times New Roman" w:hAnsi="Cambria" w:cs="Times New Roman"/>
          <w:sz w:val="24"/>
          <w:szCs w:val="24"/>
          <w:lang w:val="en-GB" w:eastAsia="hr-HR"/>
        </w:rPr>
        <w:t xml:space="preserve"> regarding a project/operation or economic operator, and whether irregularities were found and what actions were taken;</w:t>
      </w:r>
    </w:p>
    <w:p w:rsidR="00D540E0" w:rsidRPr="00141482" w:rsidRDefault="00D540E0" w:rsidP="006F6EE7">
      <w:pPr>
        <w:numPr>
          <w:ilvl w:val="0"/>
          <w:numId w:val="3"/>
        </w:numPr>
        <w:tabs>
          <w:tab w:val="clear" w:pos="720"/>
        </w:tabs>
        <w:spacing w:before="120" w:after="0" w:line="240" w:lineRule="auto"/>
        <w:ind w:left="567" w:hanging="572"/>
        <w:jc w:val="both"/>
        <w:rPr>
          <w:rFonts w:ascii="Cambria" w:eastAsia="Times New Roman" w:hAnsi="Cambria" w:cs="Times New Roman"/>
          <w:sz w:val="24"/>
          <w:szCs w:val="24"/>
          <w:lang w:val="en-GB" w:eastAsia="hr-HR"/>
        </w:rPr>
      </w:pPr>
      <w:r w:rsidRPr="00141482">
        <w:rPr>
          <w:rFonts w:ascii="Cambria" w:eastAsia="Times New Roman" w:hAnsi="Cambria" w:cs="Times New Roman"/>
          <w:sz w:val="24"/>
          <w:szCs w:val="24"/>
          <w:lang w:val="en-GB" w:eastAsia="hr-HR"/>
        </w:rPr>
        <w:t>whether the State Prosecutor's Office of Montenegro has received a criminal complaint concerning a specific project/operation or economic operator, and if so, what steps it has taken;</w:t>
      </w:r>
    </w:p>
    <w:p w:rsidR="00D540E0" w:rsidRPr="00141482" w:rsidRDefault="00D540E0" w:rsidP="006F6EE7">
      <w:pPr>
        <w:numPr>
          <w:ilvl w:val="0"/>
          <w:numId w:val="3"/>
        </w:numPr>
        <w:tabs>
          <w:tab w:val="clear" w:pos="720"/>
        </w:tabs>
        <w:spacing w:before="120" w:after="0" w:line="240" w:lineRule="auto"/>
        <w:ind w:left="567" w:hanging="572"/>
        <w:jc w:val="both"/>
        <w:rPr>
          <w:rFonts w:ascii="Cambria" w:eastAsia="Times New Roman" w:hAnsi="Cambria" w:cs="Times New Roman"/>
          <w:sz w:val="24"/>
          <w:szCs w:val="24"/>
          <w:lang w:val="en-GB" w:eastAsia="hr-HR"/>
        </w:rPr>
      </w:pPr>
      <w:proofErr w:type="gramStart"/>
      <w:r w:rsidRPr="00141482">
        <w:rPr>
          <w:rFonts w:ascii="Cambria" w:eastAsia="Times New Roman" w:hAnsi="Cambria" w:cs="Times New Roman"/>
          <w:sz w:val="24"/>
          <w:szCs w:val="24"/>
          <w:lang w:val="en-GB" w:eastAsia="hr-HR"/>
        </w:rPr>
        <w:t>documents</w:t>
      </w:r>
      <w:proofErr w:type="gramEnd"/>
      <w:r w:rsidRPr="00141482">
        <w:rPr>
          <w:rFonts w:ascii="Cambria" w:eastAsia="Times New Roman" w:hAnsi="Cambria" w:cs="Times New Roman"/>
          <w:sz w:val="24"/>
          <w:szCs w:val="24"/>
          <w:lang w:val="en-GB" w:eastAsia="hr-HR"/>
        </w:rPr>
        <w:t xml:space="preserve"> related to a specific project/operation (grant agreements, documents showing results of controls such as on-the-spot visit reports, control checklists, etc.).</w:t>
      </w:r>
    </w:p>
    <w:p w:rsidR="001C3E23" w:rsidRPr="00141482" w:rsidRDefault="001C3E23" w:rsidP="00FB1137">
      <w:pPr>
        <w:spacing w:after="0" w:line="240" w:lineRule="auto"/>
        <w:jc w:val="both"/>
        <w:rPr>
          <w:rFonts w:ascii="Cambria" w:eastAsia="Times New Roman" w:hAnsi="Cambria" w:cs="Times New Roman"/>
          <w:sz w:val="24"/>
          <w:szCs w:val="24"/>
          <w:lang w:val="en-GB" w:eastAsia="hr-HR"/>
        </w:rPr>
      </w:pPr>
    </w:p>
    <w:p w:rsidR="00D540E0" w:rsidRPr="00141482" w:rsidRDefault="00D540E0" w:rsidP="00FB1137">
      <w:pPr>
        <w:spacing w:after="0" w:line="240" w:lineRule="auto"/>
        <w:jc w:val="both"/>
        <w:rPr>
          <w:rFonts w:ascii="Cambria" w:eastAsia="Times New Roman" w:hAnsi="Cambria" w:cs="Times New Roman"/>
          <w:sz w:val="24"/>
          <w:szCs w:val="24"/>
          <w:lang w:val="en-GB" w:eastAsia="hr-HR"/>
        </w:rPr>
      </w:pPr>
      <w:r w:rsidRPr="00141482">
        <w:rPr>
          <w:rFonts w:ascii="Cambria" w:eastAsia="Times New Roman" w:hAnsi="Cambria" w:cs="Times New Roman"/>
          <w:sz w:val="24"/>
          <w:szCs w:val="24"/>
          <w:lang w:val="en-GB" w:eastAsia="hr-HR"/>
        </w:rPr>
        <w:t>Upon receiving a request for information, AFCOS may:</w:t>
      </w:r>
    </w:p>
    <w:p w:rsidR="00D540E0" w:rsidRPr="00141482" w:rsidRDefault="00D540E0" w:rsidP="006F6EE7">
      <w:pPr>
        <w:numPr>
          <w:ilvl w:val="0"/>
          <w:numId w:val="4"/>
        </w:numPr>
        <w:tabs>
          <w:tab w:val="clear" w:pos="720"/>
          <w:tab w:val="num" w:pos="567"/>
        </w:tabs>
        <w:spacing w:before="120" w:after="0" w:line="240" w:lineRule="auto"/>
        <w:ind w:left="567" w:hanging="567"/>
        <w:jc w:val="both"/>
        <w:rPr>
          <w:rFonts w:ascii="Cambria" w:eastAsia="Times New Roman" w:hAnsi="Cambria" w:cs="Times New Roman"/>
          <w:sz w:val="24"/>
          <w:szCs w:val="24"/>
          <w:lang w:val="en-GB" w:eastAsia="hr-HR"/>
        </w:rPr>
      </w:pPr>
      <w:r w:rsidRPr="00141482">
        <w:rPr>
          <w:rFonts w:ascii="Cambria" w:eastAsia="Times New Roman" w:hAnsi="Cambria" w:cs="Times New Roman"/>
          <w:sz w:val="24"/>
          <w:szCs w:val="24"/>
          <w:lang w:val="en-GB" w:eastAsia="hr-HR"/>
        </w:rPr>
        <w:t>request the necessary information from the competent body of the Indirect Management Structures</w:t>
      </w:r>
      <w:r w:rsidR="00B20723" w:rsidRPr="00141482">
        <w:rPr>
          <w:rFonts w:ascii="Cambria" w:eastAsia="Times New Roman" w:hAnsi="Cambria" w:cs="Times New Roman"/>
          <w:sz w:val="24"/>
          <w:szCs w:val="24"/>
          <w:lang w:val="en-GB" w:eastAsia="hr-HR"/>
        </w:rPr>
        <w:t xml:space="preserve"> for IPA funds</w:t>
      </w:r>
      <w:r w:rsidRPr="00141482">
        <w:rPr>
          <w:rFonts w:ascii="Cambria" w:eastAsia="Times New Roman" w:hAnsi="Cambria" w:cs="Times New Roman"/>
          <w:sz w:val="24"/>
          <w:szCs w:val="24"/>
          <w:lang w:val="en-GB" w:eastAsia="hr-HR"/>
        </w:rPr>
        <w:t xml:space="preserve"> or, where applicable, from a competent AFCOS network body, and forward it to OLAF upon receipt, or</w:t>
      </w:r>
    </w:p>
    <w:p w:rsidR="00D540E0" w:rsidRPr="00141482" w:rsidRDefault="00D540E0" w:rsidP="006F6EE7">
      <w:pPr>
        <w:numPr>
          <w:ilvl w:val="0"/>
          <w:numId w:val="4"/>
        </w:numPr>
        <w:tabs>
          <w:tab w:val="clear" w:pos="720"/>
          <w:tab w:val="num" w:pos="567"/>
        </w:tabs>
        <w:spacing w:before="120" w:after="0" w:line="240" w:lineRule="auto"/>
        <w:ind w:left="567" w:hanging="567"/>
        <w:jc w:val="both"/>
        <w:rPr>
          <w:rFonts w:ascii="Cambria" w:eastAsia="Times New Roman" w:hAnsi="Cambria" w:cs="Times New Roman"/>
          <w:sz w:val="24"/>
          <w:szCs w:val="24"/>
          <w:lang w:val="en-GB" w:eastAsia="hr-HR"/>
        </w:rPr>
      </w:pPr>
      <w:proofErr w:type="gramStart"/>
      <w:r w:rsidRPr="00141482">
        <w:rPr>
          <w:rFonts w:ascii="Cambria" w:eastAsia="Times New Roman" w:hAnsi="Cambria" w:cs="Times New Roman"/>
          <w:sz w:val="24"/>
          <w:szCs w:val="24"/>
          <w:lang w:val="en-GB" w:eastAsia="hr-HR"/>
        </w:rPr>
        <w:t>provide</w:t>
      </w:r>
      <w:proofErr w:type="gramEnd"/>
      <w:r w:rsidRPr="00141482">
        <w:rPr>
          <w:rFonts w:ascii="Cambria" w:eastAsia="Times New Roman" w:hAnsi="Cambria" w:cs="Times New Roman"/>
          <w:sz w:val="24"/>
          <w:szCs w:val="24"/>
          <w:lang w:val="en-GB" w:eastAsia="hr-HR"/>
        </w:rPr>
        <w:t xml:space="preserve"> OLAF with contact details of the relevant bodies and </w:t>
      </w:r>
      <w:r w:rsidR="00C50188" w:rsidRPr="00141482">
        <w:rPr>
          <w:rFonts w:ascii="Cambria" w:eastAsia="Times New Roman" w:hAnsi="Cambria" w:cs="Times New Roman"/>
          <w:sz w:val="24"/>
          <w:szCs w:val="24"/>
          <w:lang w:val="en-GB" w:eastAsia="hr-HR"/>
        </w:rPr>
        <w:t xml:space="preserve">direct </w:t>
      </w:r>
      <w:r w:rsidRPr="00141482">
        <w:rPr>
          <w:rFonts w:ascii="Cambria" w:eastAsia="Times New Roman" w:hAnsi="Cambria" w:cs="Times New Roman"/>
          <w:sz w:val="24"/>
          <w:szCs w:val="24"/>
          <w:lang w:val="en-GB" w:eastAsia="hr-HR"/>
        </w:rPr>
        <w:t>OLAF to contact them directly for quicker information flow.</w:t>
      </w:r>
    </w:p>
    <w:p w:rsidR="001C3E23" w:rsidRPr="00141482" w:rsidRDefault="001C3E23" w:rsidP="00FB1137">
      <w:pPr>
        <w:spacing w:after="0" w:line="240" w:lineRule="auto"/>
        <w:jc w:val="both"/>
        <w:rPr>
          <w:rFonts w:ascii="Cambria" w:eastAsia="Times New Roman" w:hAnsi="Cambria" w:cs="Times New Roman"/>
          <w:sz w:val="24"/>
          <w:szCs w:val="24"/>
          <w:lang w:val="en-GB" w:eastAsia="hr-HR"/>
        </w:rPr>
      </w:pPr>
    </w:p>
    <w:p w:rsidR="00D540E0" w:rsidRPr="00141482" w:rsidRDefault="00D540E0" w:rsidP="00FB1137">
      <w:pPr>
        <w:spacing w:after="0" w:line="240" w:lineRule="auto"/>
        <w:jc w:val="both"/>
        <w:rPr>
          <w:rFonts w:ascii="Cambria" w:eastAsia="Times New Roman" w:hAnsi="Cambria" w:cs="Times New Roman"/>
          <w:sz w:val="24"/>
          <w:szCs w:val="24"/>
          <w:lang w:val="en-GB" w:eastAsia="hr-HR"/>
        </w:rPr>
      </w:pPr>
      <w:r w:rsidRPr="00141482">
        <w:rPr>
          <w:rFonts w:ascii="Cambria" w:eastAsia="Times New Roman" w:hAnsi="Cambria" w:cs="Times New Roman"/>
          <w:sz w:val="24"/>
          <w:szCs w:val="24"/>
          <w:lang w:val="en-GB" w:eastAsia="hr-HR"/>
        </w:rPr>
        <w:t>The selection phase may result in:</w:t>
      </w:r>
    </w:p>
    <w:p w:rsidR="00D540E0" w:rsidRPr="00141482" w:rsidRDefault="00D540E0" w:rsidP="006F6EE7">
      <w:pPr>
        <w:numPr>
          <w:ilvl w:val="0"/>
          <w:numId w:val="9"/>
        </w:numPr>
        <w:tabs>
          <w:tab w:val="clear" w:pos="720"/>
          <w:tab w:val="num" w:pos="567"/>
        </w:tabs>
        <w:spacing w:before="120" w:after="0" w:line="240" w:lineRule="auto"/>
        <w:ind w:left="567" w:hanging="567"/>
        <w:jc w:val="both"/>
        <w:rPr>
          <w:rFonts w:ascii="Cambria" w:eastAsia="Times New Roman" w:hAnsi="Cambria" w:cs="Times New Roman"/>
          <w:sz w:val="24"/>
          <w:szCs w:val="24"/>
          <w:lang w:val="en-GB" w:eastAsia="hr-HR"/>
        </w:rPr>
      </w:pPr>
      <w:r w:rsidRPr="00141482">
        <w:rPr>
          <w:rFonts w:ascii="Cambria" w:eastAsia="Times New Roman" w:hAnsi="Cambria" w:cs="Times New Roman"/>
          <w:sz w:val="24"/>
          <w:szCs w:val="24"/>
          <w:lang w:val="en-GB" w:eastAsia="hr-HR"/>
        </w:rPr>
        <w:t>OLAF initiating an investigation based on the received information about a potential irregularity, or</w:t>
      </w:r>
    </w:p>
    <w:p w:rsidR="00D540E0" w:rsidRPr="00141482" w:rsidRDefault="00D540E0" w:rsidP="006F6EE7">
      <w:pPr>
        <w:numPr>
          <w:ilvl w:val="0"/>
          <w:numId w:val="9"/>
        </w:numPr>
        <w:tabs>
          <w:tab w:val="clear" w:pos="720"/>
          <w:tab w:val="num" w:pos="567"/>
        </w:tabs>
        <w:spacing w:before="120" w:after="0" w:line="240" w:lineRule="auto"/>
        <w:ind w:left="567" w:hanging="567"/>
        <w:jc w:val="both"/>
        <w:rPr>
          <w:rFonts w:ascii="Cambria" w:eastAsia="Times New Roman" w:hAnsi="Cambria" w:cs="Times New Roman"/>
          <w:sz w:val="24"/>
          <w:szCs w:val="24"/>
          <w:lang w:val="en-GB" w:eastAsia="hr-HR"/>
        </w:rPr>
      </w:pPr>
      <w:r w:rsidRPr="00141482">
        <w:rPr>
          <w:rFonts w:ascii="Cambria" w:eastAsia="Times New Roman" w:hAnsi="Cambria" w:cs="Times New Roman"/>
          <w:sz w:val="24"/>
          <w:szCs w:val="24"/>
          <w:lang w:val="en-GB" w:eastAsia="hr-HR"/>
        </w:rPr>
        <w:t xml:space="preserve">OLAF informing AFCOS that it has dismissed the case and recommending that the competent authorities of Montenegro take further action. In such cases, OLAF may also request that the national authorities inform it of their findings. AFCOS then informs the relevant Montenegrin authorities and requests feedback, which </w:t>
      </w:r>
      <w:proofErr w:type="gramStart"/>
      <w:r w:rsidRPr="00141482">
        <w:rPr>
          <w:rFonts w:ascii="Cambria" w:eastAsia="Times New Roman" w:hAnsi="Cambria" w:cs="Times New Roman"/>
          <w:sz w:val="24"/>
          <w:szCs w:val="24"/>
          <w:lang w:val="en-GB" w:eastAsia="hr-HR"/>
        </w:rPr>
        <w:t>is forwarded</w:t>
      </w:r>
      <w:proofErr w:type="gramEnd"/>
      <w:r w:rsidRPr="00141482">
        <w:rPr>
          <w:rFonts w:ascii="Cambria" w:eastAsia="Times New Roman" w:hAnsi="Cambria" w:cs="Times New Roman"/>
          <w:sz w:val="24"/>
          <w:szCs w:val="24"/>
          <w:lang w:val="en-GB" w:eastAsia="hr-HR"/>
        </w:rPr>
        <w:t xml:space="preserve"> to OLAF.</w:t>
      </w:r>
    </w:p>
    <w:p w:rsidR="001C3E23" w:rsidRPr="00141482" w:rsidRDefault="001C3E23" w:rsidP="00FB1137">
      <w:pPr>
        <w:spacing w:after="0" w:line="240" w:lineRule="auto"/>
        <w:jc w:val="both"/>
        <w:rPr>
          <w:rFonts w:ascii="Cambria" w:eastAsia="Times New Roman" w:hAnsi="Cambria" w:cs="Times New Roman"/>
          <w:sz w:val="24"/>
          <w:szCs w:val="24"/>
          <w:lang w:val="en-GB" w:eastAsia="hr-HR"/>
        </w:rPr>
      </w:pPr>
    </w:p>
    <w:p w:rsidR="00D540E0" w:rsidRPr="00141482" w:rsidRDefault="00D540E0" w:rsidP="00FB1137">
      <w:pPr>
        <w:spacing w:after="0" w:line="240" w:lineRule="auto"/>
        <w:jc w:val="both"/>
        <w:rPr>
          <w:rFonts w:ascii="Cambria" w:eastAsia="Times New Roman" w:hAnsi="Cambria" w:cs="Times New Roman"/>
          <w:sz w:val="24"/>
          <w:szCs w:val="24"/>
          <w:lang w:val="en-GB" w:eastAsia="hr-HR"/>
        </w:rPr>
      </w:pPr>
      <w:r w:rsidRPr="00141482">
        <w:rPr>
          <w:rFonts w:ascii="Cambria" w:eastAsia="Times New Roman" w:hAnsi="Cambria" w:cs="Times New Roman"/>
          <w:sz w:val="24"/>
          <w:szCs w:val="24"/>
          <w:lang w:val="en-GB" w:eastAsia="hr-HR"/>
        </w:rPr>
        <w:t>OLAF is not obligated to inform AFCOS of its decision to dismiss a case, and in some instances, AFCOS may not receive any feedback on the outcome of the selection phase.</w:t>
      </w:r>
    </w:p>
    <w:p w:rsidR="001C3E23" w:rsidRPr="00141482" w:rsidRDefault="001C3E23" w:rsidP="00FB1137">
      <w:pPr>
        <w:spacing w:after="0" w:line="240" w:lineRule="auto"/>
        <w:jc w:val="both"/>
        <w:rPr>
          <w:rFonts w:ascii="Cambria" w:eastAsia="Times New Roman" w:hAnsi="Cambria" w:cs="Times New Roman"/>
          <w:sz w:val="24"/>
          <w:szCs w:val="24"/>
          <w:lang w:val="en-GB" w:eastAsia="hr-HR"/>
        </w:rPr>
      </w:pPr>
    </w:p>
    <w:p w:rsidR="00D540E0" w:rsidRPr="00141482" w:rsidRDefault="00D540E0" w:rsidP="00FB1137">
      <w:pPr>
        <w:spacing w:after="0" w:line="240" w:lineRule="auto"/>
        <w:jc w:val="both"/>
        <w:outlineLvl w:val="3"/>
        <w:rPr>
          <w:rFonts w:ascii="Cambria" w:eastAsia="Times New Roman" w:hAnsi="Cambria" w:cs="Times New Roman"/>
          <w:b/>
          <w:bCs/>
          <w:sz w:val="24"/>
          <w:szCs w:val="24"/>
          <w:lang w:val="en-GB" w:eastAsia="hr-HR"/>
        </w:rPr>
      </w:pPr>
      <w:r w:rsidRPr="00141482">
        <w:rPr>
          <w:rFonts w:ascii="Cambria" w:eastAsia="Times New Roman" w:hAnsi="Cambria" w:cs="Times New Roman"/>
          <w:b/>
          <w:bCs/>
          <w:sz w:val="24"/>
          <w:szCs w:val="24"/>
          <w:lang w:val="en-GB" w:eastAsia="hr-HR"/>
        </w:rPr>
        <w:t>2.2) Responding to OLAF’s Requests for Information or Documentation during the Conduct of an Investigation in Montenegro</w:t>
      </w:r>
    </w:p>
    <w:p w:rsidR="006C6D04" w:rsidRPr="00141482" w:rsidRDefault="006C6D04" w:rsidP="00FB1137">
      <w:pPr>
        <w:spacing w:after="0" w:line="240" w:lineRule="auto"/>
        <w:jc w:val="both"/>
        <w:rPr>
          <w:rFonts w:ascii="Cambria" w:eastAsia="Times New Roman" w:hAnsi="Cambria" w:cs="Times New Roman"/>
          <w:sz w:val="24"/>
          <w:szCs w:val="24"/>
          <w:lang w:val="en-GB" w:eastAsia="hr-HR"/>
        </w:rPr>
      </w:pPr>
    </w:p>
    <w:p w:rsidR="00D540E0" w:rsidRPr="00141482" w:rsidRDefault="00D540E0" w:rsidP="00FB1137">
      <w:pPr>
        <w:spacing w:after="0" w:line="240" w:lineRule="auto"/>
        <w:jc w:val="both"/>
        <w:rPr>
          <w:rFonts w:ascii="Cambria" w:eastAsia="Times New Roman" w:hAnsi="Cambria" w:cs="Times New Roman"/>
          <w:sz w:val="24"/>
          <w:szCs w:val="24"/>
          <w:lang w:val="en-GB" w:eastAsia="hr-HR"/>
        </w:rPr>
      </w:pPr>
      <w:r w:rsidRPr="00141482">
        <w:rPr>
          <w:rFonts w:ascii="Cambria" w:eastAsia="Times New Roman" w:hAnsi="Cambria" w:cs="Times New Roman"/>
          <w:sz w:val="24"/>
          <w:szCs w:val="24"/>
          <w:lang w:val="en-GB" w:eastAsia="hr-HR"/>
        </w:rPr>
        <w:t>The selection phase may lead to OLAF initiating an investigation.</w:t>
      </w:r>
    </w:p>
    <w:p w:rsidR="006C6D04" w:rsidRPr="00141482" w:rsidRDefault="006C6D04" w:rsidP="00FB1137">
      <w:pPr>
        <w:spacing w:after="0" w:line="240" w:lineRule="auto"/>
        <w:jc w:val="both"/>
        <w:rPr>
          <w:rFonts w:ascii="Cambria" w:eastAsia="Times New Roman" w:hAnsi="Cambria" w:cs="Times New Roman"/>
          <w:sz w:val="24"/>
          <w:szCs w:val="24"/>
          <w:lang w:val="en-GB" w:eastAsia="hr-HR"/>
        </w:rPr>
      </w:pPr>
    </w:p>
    <w:p w:rsidR="00D540E0" w:rsidRPr="00141482" w:rsidRDefault="00D540E0" w:rsidP="00FB1137">
      <w:pPr>
        <w:spacing w:after="0" w:line="240" w:lineRule="auto"/>
        <w:jc w:val="both"/>
        <w:rPr>
          <w:rFonts w:ascii="Cambria" w:eastAsia="Times New Roman" w:hAnsi="Cambria" w:cs="Times New Roman"/>
          <w:sz w:val="24"/>
          <w:szCs w:val="24"/>
          <w:lang w:val="en-GB" w:eastAsia="hr-HR"/>
        </w:rPr>
      </w:pPr>
      <w:r w:rsidRPr="00141482">
        <w:rPr>
          <w:rFonts w:ascii="Cambria" w:eastAsia="Times New Roman" w:hAnsi="Cambria" w:cs="Times New Roman"/>
          <w:sz w:val="24"/>
          <w:szCs w:val="24"/>
          <w:lang w:val="en-GB" w:eastAsia="hr-HR"/>
        </w:rPr>
        <w:t>OLAF’s activities during administrative investigations include:</w:t>
      </w:r>
    </w:p>
    <w:p w:rsidR="00D540E0" w:rsidRPr="00141482" w:rsidRDefault="00D540E0" w:rsidP="00DF40E0">
      <w:pPr>
        <w:numPr>
          <w:ilvl w:val="0"/>
          <w:numId w:val="3"/>
        </w:numPr>
        <w:tabs>
          <w:tab w:val="clear" w:pos="720"/>
        </w:tabs>
        <w:spacing w:before="120" w:after="0" w:line="240" w:lineRule="auto"/>
        <w:ind w:left="567" w:hanging="572"/>
        <w:jc w:val="both"/>
        <w:rPr>
          <w:rFonts w:ascii="Cambria" w:eastAsia="Times New Roman" w:hAnsi="Cambria" w:cs="Times New Roman"/>
          <w:sz w:val="24"/>
          <w:szCs w:val="24"/>
          <w:lang w:val="en-GB" w:eastAsia="hr-HR"/>
        </w:rPr>
      </w:pPr>
      <w:r w:rsidRPr="00141482">
        <w:rPr>
          <w:rFonts w:ascii="Cambria" w:eastAsia="Times New Roman" w:hAnsi="Cambria" w:cs="Times New Roman"/>
          <w:sz w:val="24"/>
          <w:szCs w:val="24"/>
          <w:lang w:val="en-GB" w:eastAsia="hr-HR"/>
        </w:rPr>
        <w:t>conducting interviews with individuals and witnesses related to the case,</w:t>
      </w:r>
    </w:p>
    <w:p w:rsidR="00D540E0" w:rsidRPr="00141482" w:rsidRDefault="00D540E0" w:rsidP="00DF40E0">
      <w:pPr>
        <w:numPr>
          <w:ilvl w:val="0"/>
          <w:numId w:val="3"/>
        </w:numPr>
        <w:tabs>
          <w:tab w:val="clear" w:pos="720"/>
        </w:tabs>
        <w:spacing w:before="120" w:after="0" w:line="240" w:lineRule="auto"/>
        <w:ind w:left="567" w:hanging="572"/>
        <w:jc w:val="both"/>
        <w:rPr>
          <w:rFonts w:ascii="Cambria" w:eastAsia="Times New Roman" w:hAnsi="Cambria" w:cs="Times New Roman"/>
          <w:sz w:val="24"/>
          <w:szCs w:val="24"/>
          <w:lang w:val="en-GB" w:eastAsia="hr-HR"/>
        </w:rPr>
      </w:pPr>
      <w:r w:rsidRPr="00141482">
        <w:rPr>
          <w:rFonts w:ascii="Cambria" w:eastAsia="Times New Roman" w:hAnsi="Cambria" w:cs="Times New Roman"/>
          <w:sz w:val="24"/>
          <w:szCs w:val="24"/>
          <w:lang w:val="en-GB" w:eastAsia="hr-HR"/>
        </w:rPr>
        <w:t>on-site inspections,</w:t>
      </w:r>
    </w:p>
    <w:p w:rsidR="00D540E0" w:rsidRPr="00141482" w:rsidRDefault="00D540E0" w:rsidP="00DF40E0">
      <w:pPr>
        <w:numPr>
          <w:ilvl w:val="0"/>
          <w:numId w:val="3"/>
        </w:numPr>
        <w:tabs>
          <w:tab w:val="clear" w:pos="720"/>
        </w:tabs>
        <w:spacing w:before="120" w:after="0" w:line="240" w:lineRule="auto"/>
        <w:ind w:left="567" w:hanging="572"/>
        <w:jc w:val="both"/>
        <w:rPr>
          <w:rFonts w:ascii="Cambria" w:eastAsia="Times New Roman" w:hAnsi="Cambria" w:cs="Times New Roman"/>
          <w:sz w:val="24"/>
          <w:szCs w:val="24"/>
          <w:lang w:val="en-GB" w:eastAsia="hr-HR"/>
        </w:rPr>
      </w:pPr>
      <w:r w:rsidRPr="00141482">
        <w:rPr>
          <w:rFonts w:ascii="Cambria" w:eastAsia="Times New Roman" w:hAnsi="Cambria" w:cs="Times New Roman"/>
          <w:sz w:val="24"/>
          <w:szCs w:val="24"/>
          <w:lang w:val="en-GB" w:eastAsia="hr-HR"/>
        </w:rPr>
        <w:t>on-the-spot checks,</w:t>
      </w:r>
    </w:p>
    <w:p w:rsidR="00D540E0" w:rsidRPr="00141482" w:rsidRDefault="00D540E0" w:rsidP="00DF40E0">
      <w:pPr>
        <w:numPr>
          <w:ilvl w:val="0"/>
          <w:numId w:val="3"/>
        </w:numPr>
        <w:tabs>
          <w:tab w:val="clear" w:pos="720"/>
        </w:tabs>
        <w:spacing w:before="120" w:after="0" w:line="240" w:lineRule="auto"/>
        <w:ind w:left="567" w:hanging="572"/>
        <w:jc w:val="both"/>
        <w:rPr>
          <w:rFonts w:ascii="Cambria" w:eastAsia="Times New Roman" w:hAnsi="Cambria" w:cs="Times New Roman"/>
          <w:sz w:val="24"/>
          <w:szCs w:val="24"/>
          <w:lang w:val="en-GB" w:eastAsia="hr-HR"/>
        </w:rPr>
      </w:pPr>
      <w:r w:rsidRPr="00141482">
        <w:rPr>
          <w:rFonts w:ascii="Cambria" w:eastAsia="Times New Roman" w:hAnsi="Cambria" w:cs="Times New Roman"/>
          <w:sz w:val="24"/>
          <w:szCs w:val="24"/>
          <w:lang w:val="en-GB" w:eastAsia="hr-HR"/>
        </w:rPr>
        <w:t>digital forensics,</w:t>
      </w:r>
    </w:p>
    <w:p w:rsidR="00D540E0" w:rsidRPr="00141482" w:rsidRDefault="00D540E0" w:rsidP="00DF40E0">
      <w:pPr>
        <w:numPr>
          <w:ilvl w:val="0"/>
          <w:numId w:val="3"/>
        </w:numPr>
        <w:tabs>
          <w:tab w:val="clear" w:pos="720"/>
        </w:tabs>
        <w:spacing w:before="120" w:after="0" w:line="240" w:lineRule="auto"/>
        <w:ind w:left="567" w:hanging="572"/>
        <w:jc w:val="both"/>
        <w:rPr>
          <w:rFonts w:ascii="Cambria" w:eastAsia="Times New Roman" w:hAnsi="Cambria" w:cs="Times New Roman"/>
          <w:sz w:val="24"/>
          <w:szCs w:val="24"/>
          <w:lang w:val="en-GB" w:eastAsia="hr-HR"/>
        </w:rPr>
      </w:pPr>
      <w:proofErr w:type="gramStart"/>
      <w:r w:rsidRPr="00141482">
        <w:rPr>
          <w:rFonts w:ascii="Cambria" w:eastAsia="Times New Roman" w:hAnsi="Cambria" w:cs="Times New Roman"/>
          <w:sz w:val="24"/>
          <w:szCs w:val="24"/>
          <w:lang w:val="en-GB" w:eastAsia="hr-HR"/>
        </w:rPr>
        <w:t>conducting</w:t>
      </w:r>
      <w:proofErr w:type="gramEnd"/>
      <w:r w:rsidRPr="00141482">
        <w:rPr>
          <w:rFonts w:ascii="Cambria" w:eastAsia="Times New Roman" w:hAnsi="Cambria" w:cs="Times New Roman"/>
          <w:sz w:val="24"/>
          <w:szCs w:val="24"/>
          <w:lang w:val="en-GB" w:eastAsia="hr-HR"/>
        </w:rPr>
        <w:t xml:space="preserve"> investigative missions in third countries.</w:t>
      </w:r>
    </w:p>
    <w:p w:rsidR="001C3E23" w:rsidRPr="00141482" w:rsidRDefault="001C3E23" w:rsidP="00FB1137">
      <w:pPr>
        <w:spacing w:after="0" w:line="240" w:lineRule="auto"/>
        <w:jc w:val="both"/>
        <w:rPr>
          <w:rFonts w:ascii="Cambria" w:eastAsia="Times New Roman" w:hAnsi="Cambria" w:cs="Times New Roman"/>
          <w:sz w:val="24"/>
          <w:szCs w:val="24"/>
          <w:lang w:val="en-GB" w:eastAsia="hr-HR"/>
        </w:rPr>
      </w:pPr>
    </w:p>
    <w:p w:rsidR="00D540E0" w:rsidRPr="00141482" w:rsidRDefault="00D540E0" w:rsidP="00FB1137">
      <w:pPr>
        <w:spacing w:after="0" w:line="240" w:lineRule="auto"/>
        <w:jc w:val="both"/>
        <w:rPr>
          <w:rFonts w:ascii="Cambria" w:eastAsia="Times New Roman" w:hAnsi="Cambria" w:cs="Times New Roman"/>
          <w:sz w:val="24"/>
          <w:szCs w:val="24"/>
          <w:lang w:val="en-GB" w:eastAsia="hr-HR"/>
        </w:rPr>
      </w:pPr>
      <w:r w:rsidRPr="00141482">
        <w:rPr>
          <w:rFonts w:ascii="Cambria" w:eastAsia="Times New Roman" w:hAnsi="Cambria" w:cs="Times New Roman"/>
          <w:sz w:val="24"/>
          <w:szCs w:val="24"/>
          <w:lang w:val="en-GB" w:eastAsia="hr-HR"/>
        </w:rPr>
        <w:t>During the investigation, OLAF may request additional information or documentation needed for successful completion of the investigation.</w:t>
      </w:r>
    </w:p>
    <w:p w:rsidR="001C3E23" w:rsidRPr="00141482" w:rsidRDefault="001C3E23" w:rsidP="00FB1137">
      <w:pPr>
        <w:spacing w:after="0" w:line="240" w:lineRule="auto"/>
        <w:jc w:val="both"/>
        <w:rPr>
          <w:rFonts w:ascii="Cambria" w:eastAsia="Times New Roman" w:hAnsi="Cambria" w:cs="Times New Roman"/>
          <w:sz w:val="24"/>
          <w:szCs w:val="24"/>
          <w:lang w:val="en-GB" w:eastAsia="hr-HR"/>
        </w:rPr>
      </w:pPr>
    </w:p>
    <w:p w:rsidR="00D540E0" w:rsidRPr="00141482" w:rsidRDefault="00D540E0" w:rsidP="00FB1137">
      <w:pPr>
        <w:spacing w:after="0" w:line="240" w:lineRule="auto"/>
        <w:jc w:val="both"/>
        <w:rPr>
          <w:rFonts w:ascii="Cambria" w:eastAsia="Times New Roman" w:hAnsi="Cambria" w:cs="Times New Roman"/>
          <w:sz w:val="24"/>
          <w:szCs w:val="24"/>
          <w:lang w:val="en-GB" w:eastAsia="hr-HR"/>
        </w:rPr>
      </w:pPr>
      <w:r w:rsidRPr="00141482">
        <w:rPr>
          <w:rFonts w:ascii="Cambria" w:eastAsia="Times New Roman" w:hAnsi="Cambria" w:cs="Times New Roman"/>
          <w:sz w:val="24"/>
          <w:szCs w:val="24"/>
          <w:lang w:val="en-GB" w:eastAsia="hr-HR"/>
        </w:rPr>
        <w:t>The same procedures described in the selection phase apply for handling such requests.</w:t>
      </w:r>
    </w:p>
    <w:p w:rsidR="00D540E0" w:rsidRPr="00141482" w:rsidRDefault="00D540E0" w:rsidP="00FB1137">
      <w:pPr>
        <w:spacing w:after="0" w:line="240" w:lineRule="auto"/>
        <w:jc w:val="both"/>
        <w:rPr>
          <w:rFonts w:ascii="Cambria" w:eastAsia="Times New Roman" w:hAnsi="Cambria" w:cs="Times New Roman"/>
          <w:sz w:val="24"/>
          <w:szCs w:val="24"/>
          <w:lang w:val="en-GB" w:eastAsia="hr-HR"/>
        </w:rPr>
      </w:pPr>
      <w:r w:rsidRPr="00141482">
        <w:rPr>
          <w:rFonts w:ascii="Cambria" w:eastAsia="Times New Roman" w:hAnsi="Cambria" w:cs="Times New Roman"/>
          <w:sz w:val="24"/>
          <w:szCs w:val="24"/>
          <w:lang w:val="en-GB" w:eastAsia="hr-HR"/>
        </w:rPr>
        <w:lastRenderedPageBreak/>
        <w:t xml:space="preserve">However, a specific type of request may arise during an investigation: OLAF may request </w:t>
      </w:r>
      <w:r w:rsidRPr="00141482">
        <w:rPr>
          <w:rFonts w:ascii="Cambria" w:eastAsia="Times New Roman" w:hAnsi="Cambria" w:cs="Times New Roman"/>
          <w:b/>
          <w:sz w:val="24"/>
          <w:szCs w:val="24"/>
          <w:lang w:val="en-GB" w:eastAsia="hr-HR"/>
        </w:rPr>
        <w:t>information on bank accounts</w:t>
      </w:r>
      <w:r w:rsidRPr="00141482">
        <w:rPr>
          <w:rFonts w:ascii="Cambria" w:eastAsia="Times New Roman" w:hAnsi="Cambria" w:cs="Times New Roman"/>
          <w:sz w:val="24"/>
          <w:szCs w:val="24"/>
          <w:lang w:val="en-GB" w:eastAsia="hr-HR"/>
        </w:rPr>
        <w:t xml:space="preserve"> in accordance with Regulation No. 883/2013.</w:t>
      </w:r>
    </w:p>
    <w:p w:rsidR="00062C1C" w:rsidRPr="00141482" w:rsidRDefault="00062C1C" w:rsidP="00FB1137">
      <w:pPr>
        <w:spacing w:after="0" w:line="240" w:lineRule="auto"/>
        <w:jc w:val="both"/>
        <w:rPr>
          <w:rFonts w:ascii="Cambria" w:eastAsia="Times New Roman" w:hAnsi="Cambria" w:cs="Times New Roman"/>
          <w:sz w:val="24"/>
          <w:szCs w:val="24"/>
          <w:lang w:val="en-GB" w:eastAsia="hr-HR"/>
        </w:rPr>
      </w:pPr>
    </w:p>
    <w:p w:rsidR="00D540E0" w:rsidRPr="00141482" w:rsidRDefault="00D540E0" w:rsidP="00FB1137">
      <w:pPr>
        <w:spacing w:after="0" w:line="240" w:lineRule="auto"/>
        <w:jc w:val="both"/>
        <w:rPr>
          <w:rFonts w:ascii="Cambria" w:eastAsia="Times New Roman" w:hAnsi="Cambria" w:cs="Times New Roman"/>
          <w:sz w:val="24"/>
          <w:szCs w:val="24"/>
          <w:lang w:val="en-GB" w:eastAsia="hr-HR"/>
        </w:rPr>
      </w:pPr>
      <w:r w:rsidRPr="00141482">
        <w:rPr>
          <w:rFonts w:ascii="Cambria" w:eastAsia="Times New Roman" w:hAnsi="Cambria" w:cs="Times New Roman"/>
          <w:sz w:val="24"/>
          <w:szCs w:val="24"/>
          <w:lang w:val="en-GB" w:eastAsia="hr-HR"/>
        </w:rPr>
        <w:t>According to Article 7</w:t>
      </w:r>
      <w:r w:rsidR="00AE2EC9">
        <w:rPr>
          <w:rFonts w:ascii="Cambria" w:eastAsia="Times New Roman" w:hAnsi="Cambria" w:cs="Times New Roman"/>
          <w:sz w:val="24"/>
          <w:szCs w:val="24"/>
          <w:lang w:val="en-GB" w:eastAsia="hr-HR"/>
        </w:rPr>
        <w:t>(3) of Regulation No. 883/2013,</w:t>
      </w:r>
      <w:r w:rsidRPr="00141482">
        <w:rPr>
          <w:rFonts w:ascii="Cambria" w:eastAsia="Times New Roman" w:hAnsi="Cambria" w:cs="Times New Roman"/>
          <w:sz w:val="24"/>
          <w:szCs w:val="24"/>
          <w:lang w:val="en-GB" w:eastAsia="hr-HR"/>
        </w:rPr>
        <w:t xml:space="preserve"> </w:t>
      </w:r>
      <w:r w:rsidR="00C02AE6" w:rsidRPr="00141482">
        <w:rPr>
          <w:rFonts w:ascii="Cambria" w:eastAsia="Times New Roman" w:hAnsi="Cambria" w:cs="Times New Roman"/>
          <w:sz w:val="24"/>
          <w:szCs w:val="24"/>
          <w:lang w:val="en-GB" w:eastAsia="hr-HR"/>
        </w:rPr>
        <w:t xml:space="preserve">the </w:t>
      </w:r>
      <w:r w:rsidRPr="00141482">
        <w:rPr>
          <w:rFonts w:ascii="Cambria" w:eastAsia="Times New Roman" w:hAnsi="Cambria" w:cs="Times New Roman"/>
          <w:sz w:val="24"/>
          <w:szCs w:val="24"/>
          <w:lang w:val="en-GB" w:eastAsia="hr-HR"/>
        </w:rPr>
        <w:t>competent authorities</w:t>
      </w:r>
      <w:r w:rsidR="00C02AE6" w:rsidRPr="00141482">
        <w:rPr>
          <w:rFonts w:ascii="Cambria" w:eastAsia="Times New Roman" w:hAnsi="Cambria" w:cs="Times New Roman"/>
          <w:sz w:val="24"/>
          <w:szCs w:val="24"/>
          <w:lang w:val="en-GB" w:eastAsia="hr-HR"/>
        </w:rPr>
        <w:t xml:space="preserve"> of Member States shall give the necessary assistance</w:t>
      </w:r>
      <w:r w:rsidRPr="00141482">
        <w:rPr>
          <w:rFonts w:ascii="Cambria" w:eastAsia="Times New Roman" w:hAnsi="Cambria" w:cs="Times New Roman"/>
          <w:sz w:val="24"/>
          <w:szCs w:val="24"/>
          <w:lang w:val="en-GB" w:eastAsia="hr-HR"/>
        </w:rPr>
        <w:t xml:space="preserve"> </w:t>
      </w:r>
      <w:r w:rsidR="00C02AE6" w:rsidRPr="00141482">
        <w:rPr>
          <w:rFonts w:ascii="Cambria" w:eastAsia="Times New Roman" w:hAnsi="Cambria" w:cs="Times New Roman"/>
          <w:sz w:val="24"/>
          <w:szCs w:val="24"/>
          <w:lang w:val="en-GB" w:eastAsia="hr-HR"/>
        </w:rPr>
        <w:t>to</w:t>
      </w:r>
      <w:r w:rsidRPr="00141482">
        <w:rPr>
          <w:rFonts w:ascii="Cambria" w:eastAsia="Times New Roman" w:hAnsi="Cambria" w:cs="Times New Roman"/>
          <w:sz w:val="24"/>
          <w:szCs w:val="24"/>
          <w:lang w:val="en-GB" w:eastAsia="hr-HR"/>
        </w:rPr>
        <w:t xml:space="preserve"> OLAF </w:t>
      </w:r>
      <w:r w:rsidR="00C02AE6" w:rsidRPr="00141482">
        <w:rPr>
          <w:rFonts w:ascii="Cambria" w:eastAsia="Times New Roman" w:hAnsi="Cambria" w:cs="Times New Roman"/>
          <w:sz w:val="24"/>
          <w:szCs w:val="24"/>
          <w:lang w:val="en-GB" w:eastAsia="hr-HR"/>
        </w:rPr>
        <w:t>to fulfil their</w:t>
      </w:r>
      <w:r w:rsidRPr="00141482">
        <w:rPr>
          <w:rFonts w:ascii="Cambria" w:eastAsia="Times New Roman" w:hAnsi="Cambria" w:cs="Times New Roman"/>
          <w:sz w:val="24"/>
          <w:szCs w:val="24"/>
          <w:lang w:val="en-GB" w:eastAsia="hr-HR"/>
        </w:rPr>
        <w:t xml:space="preserve"> tasks effectively. When providing such assistance, </w:t>
      </w:r>
      <w:r w:rsidR="00C02AE6" w:rsidRPr="00141482">
        <w:rPr>
          <w:rFonts w:ascii="Cambria" w:eastAsia="Times New Roman" w:hAnsi="Cambria" w:cs="Times New Roman"/>
          <w:sz w:val="24"/>
          <w:szCs w:val="24"/>
          <w:lang w:val="en-GB" w:eastAsia="hr-HR"/>
        </w:rPr>
        <w:t>the competent authorities of Member States</w:t>
      </w:r>
      <w:r w:rsidR="00156D0D" w:rsidRPr="00141482">
        <w:rPr>
          <w:rFonts w:ascii="Cambria" w:eastAsia="Times New Roman" w:hAnsi="Cambria" w:cs="Times New Roman"/>
          <w:sz w:val="24"/>
          <w:szCs w:val="24"/>
          <w:lang w:val="en-GB" w:eastAsia="hr-HR"/>
        </w:rPr>
        <w:t xml:space="preserve"> </w:t>
      </w:r>
      <w:r w:rsidR="00C02AE6" w:rsidRPr="00141482">
        <w:rPr>
          <w:rFonts w:ascii="Cambria" w:eastAsia="Times New Roman" w:hAnsi="Cambria" w:cs="Times New Roman"/>
          <w:sz w:val="24"/>
          <w:szCs w:val="24"/>
          <w:lang w:val="en-GB" w:eastAsia="hr-HR"/>
        </w:rPr>
        <w:t>shall act in accordance</w:t>
      </w:r>
      <w:r w:rsidRPr="00141482">
        <w:rPr>
          <w:rFonts w:ascii="Cambria" w:eastAsia="Times New Roman" w:hAnsi="Cambria" w:cs="Times New Roman"/>
          <w:sz w:val="24"/>
          <w:szCs w:val="24"/>
          <w:lang w:val="en-GB" w:eastAsia="hr-HR"/>
        </w:rPr>
        <w:t xml:space="preserve"> with </w:t>
      </w:r>
      <w:r w:rsidR="00C02AE6" w:rsidRPr="00141482">
        <w:rPr>
          <w:rFonts w:ascii="Cambria" w:eastAsia="Times New Roman" w:hAnsi="Cambria" w:cs="Times New Roman"/>
          <w:sz w:val="24"/>
          <w:szCs w:val="24"/>
          <w:lang w:val="en-GB" w:eastAsia="hr-HR"/>
        </w:rPr>
        <w:t>any</w:t>
      </w:r>
      <w:r w:rsidRPr="00141482">
        <w:rPr>
          <w:rFonts w:ascii="Cambria" w:eastAsia="Times New Roman" w:hAnsi="Cambria" w:cs="Times New Roman"/>
          <w:sz w:val="24"/>
          <w:szCs w:val="24"/>
          <w:lang w:val="en-GB" w:eastAsia="hr-HR"/>
        </w:rPr>
        <w:t xml:space="preserve"> national procedural rules</w:t>
      </w:r>
      <w:r w:rsidR="00C02AE6" w:rsidRPr="00141482">
        <w:rPr>
          <w:rFonts w:ascii="Cambria" w:eastAsia="Times New Roman" w:hAnsi="Cambria" w:cs="Times New Roman"/>
          <w:sz w:val="24"/>
          <w:szCs w:val="24"/>
          <w:lang w:val="en-GB" w:eastAsia="hr-HR"/>
        </w:rPr>
        <w:t xml:space="preserve"> applicable to them</w:t>
      </w:r>
      <w:r w:rsidRPr="00141482">
        <w:rPr>
          <w:rFonts w:ascii="Cambria" w:eastAsia="Times New Roman" w:hAnsi="Cambria" w:cs="Times New Roman"/>
          <w:sz w:val="24"/>
          <w:szCs w:val="24"/>
          <w:lang w:val="en-GB" w:eastAsia="hr-HR"/>
        </w:rPr>
        <w:t>. Article 7(3a) further specifies that this assistance includes access to information on bank accounts, particularly from centralized automated mechanisms as outlined in Article 32a(3) of Directive (EU) 2015/849 of the European Parliament and of the Council, and,</w:t>
      </w:r>
      <w:r w:rsidR="00C02AE6" w:rsidRPr="00141482">
        <w:rPr>
          <w:rFonts w:ascii="Cambria" w:eastAsia="Times New Roman" w:hAnsi="Cambria" w:cs="Times New Roman"/>
          <w:sz w:val="24"/>
          <w:szCs w:val="24"/>
          <w:lang w:val="en-GB" w:eastAsia="hr-HR"/>
        </w:rPr>
        <w:t xml:space="preserve"> where strictly necessary for the purposes of the investigation</w:t>
      </w:r>
      <w:r w:rsidRPr="00141482">
        <w:rPr>
          <w:rFonts w:ascii="Cambria" w:eastAsia="Times New Roman" w:hAnsi="Cambria" w:cs="Times New Roman"/>
          <w:sz w:val="24"/>
          <w:szCs w:val="24"/>
          <w:lang w:val="en-GB" w:eastAsia="hr-HR"/>
        </w:rPr>
        <w:t xml:space="preserve">, </w:t>
      </w:r>
      <w:r w:rsidR="00C02AE6" w:rsidRPr="00141482">
        <w:rPr>
          <w:rFonts w:ascii="Cambria" w:eastAsia="Times New Roman" w:hAnsi="Cambria" w:cs="Times New Roman"/>
          <w:sz w:val="24"/>
          <w:szCs w:val="24"/>
          <w:lang w:val="en-GB" w:eastAsia="hr-HR"/>
        </w:rPr>
        <w:t>the record of transactions</w:t>
      </w:r>
      <w:r w:rsidRPr="00141482">
        <w:rPr>
          <w:rFonts w:ascii="Cambria" w:eastAsia="Times New Roman" w:hAnsi="Cambria" w:cs="Times New Roman"/>
          <w:sz w:val="24"/>
          <w:szCs w:val="24"/>
          <w:lang w:val="en-GB" w:eastAsia="hr-HR"/>
        </w:rPr>
        <w:t>.</w:t>
      </w:r>
    </w:p>
    <w:p w:rsidR="001C3E23" w:rsidRPr="00141482" w:rsidRDefault="001C3E23" w:rsidP="00FB1137">
      <w:pPr>
        <w:spacing w:after="0" w:line="240" w:lineRule="auto"/>
        <w:jc w:val="both"/>
        <w:rPr>
          <w:rFonts w:ascii="Cambria" w:eastAsia="Times New Roman" w:hAnsi="Cambria" w:cs="Times New Roman"/>
          <w:sz w:val="24"/>
          <w:szCs w:val="24"/>
          <w:lang w:val="en-GB" w:eastAsia="hr-HR"/>
        </w:rPr>
      </w:pPr>
    </w:p>
    <w:p w:rsidR="00D540E0" w:rsidRPr="00141482" w:rsidRDefault="00D540E0" w:rsidP="00FB1137">
      <w:pPr>
        <w:spacing w:after="0" w:line="240" w:lineRule="auto"/>
        <w:jc w:val="both"/>
        <w:rPr>
          <w:rFonts w:ascii="Cambria" w:eastAsia="Times New Roman" w:hAnsi="Cambria" w:cs="Times New Roman"/>
          <w:sz w:val="24"/>
          <w:szCs w:val="24"/>
          <w:lang w:val="en-GB" w:eastAsia="hr-HR"/>
        </w:rPr>
      </w:pPr>
      <w:r w:rsidRPr="00141482">
        <w:rPr>
          <w:rFonts w:ascii="Cambria" w:eastAsia="Times New Roman" w:hAnsi="Cambria" w:cs="Times New Roman"/>
          <w:sz w:val="24"/>
          <w:szCs w:val="24"/>
          <w:lang w:val="en-GB" w:eastAsia="hr-HR"/>
        </w:rPr>
        <w:t xml:space="preserve">Such a request from OLAF must be </w:t>
      </w:r>
      <w:r w:rsidRPr="00141482">
        <w:rPr>
          <w:rFonts w:ascii="Cambria" w:eastAsia="Times New Roman" w:hAnsi="Cambria" w:cs="Times New Roman"/>
          <w:sz w:val="24"/>
          <w:szCs w:val="24"/>
          <w:u w:val="single"/>
          <w:lang w:val="en-GB" w:eastAsia="hr-HR"/>
        </w:rPr>
        <w:t xml:space="preserve">in writing and </w:t>
      </w:r>
      <w:r w:rsidR="00156D0D" w:rsidRPr="00141482">
        <w:rPr>
          <w:rFonts w:ascii="Cambria" w:eastAsia="Times New Roman" w:hAnsi="Cambria" w:cs="Times New Roman"/>
          <w:sz w:val="24"/>
          <w:szCs w:val="24"/>
          <w:u w:val="single"/>
          <w:lang w:val="en-GB" w:eastAsia="hr-HR"/>
        </w:rPr>
        <w:t>in relation to matters under investigation.</w:t>
      </w:r>
      <w:r w:rsidRPr="00141482">
        <w:rPr>
          <w:rFonts w:ascii="Cambria" w:eastAsia="Times New Roman" w:hAnsi="Cambria" w:cs="Times New Roman"/>
          <w:sz w:val="24"/>
          <w:szCs w:val="24"/>
          <w:lang w:val="en-GB" w:eastAsia="hr-HR"/>
        </w:rPr>
        <w:t xml:space="preserve"> It must</w:t>
      </w:r>
      <w:r w:rsidR="00156D0D" w:rsidRPr="00141482">
        <w:rPr>
          <w:rFonts w:ascii="Cambria" w:eastAsia="Times New Roman" w:hAnsi="Cambria" w:cs="Times New Roman"/>
          <w:sz w:val="24"/>
          <w:szCs w:val="24"/>
          <w:lang w:val="en-GB" w:eastAsia="hr-HR"/>
        </w:rPr>
        <w:t xml:space="preserve"> include a justification of </w:t>
      </w:r>
      <w:r w:rsidRPr="00141482">
        <w:rPr>
          <w:rFonts w:ascii="Cambria" w:eastAsia="Times New Roman" w:hAnsi="Cambria" w:cs="Times New Roman"/>
          <w:sz w:val="24"/>
          <w:szCs w:val="24"/>
          <w:lang w:val="en-GB" w:eastAsia="hr-HR"/>
        </w:rPr>
        <w:t>the appropriateness and proportionality of the measure</w:t>
      </w:r>
      <w:r w:rsidR="008A32E7" w:rsidRPr="00141482">
        <w:rPr>
          <w:rFonts w:ascii="Cambria" w:eastAsia="Times New Roman" w:hAnsi="Cambria" w:cs="Times New Roman"/>
          <w:sz w:val="24"/>
          <w:szCs w:val="24"/>
          <w:lang w:val="en-GB" w:eastAsia="hr-HR"/>
        </w:rPr>
        <w:t xml:space="preserve"> with regard to the nature and gravity of the matters </w:t>
      </w:r>
      <w:r w:rsidRPr="00141482">
        <w:rPr>
          <w:rFonts w:ascii="Cambria" w:eastAsia="Times New Roman" w:hAnsi="Cambria" w:cs="Times New Roman"/>
          <w:sz w:val="24"/>
          <w:szCs w:val="24"/>
          <w:lang w:val="en-GB" w:eastAsia="hr-HR"/>
        </w:rPr>
        <w:t>under investigation.</w:t>
      </w:r>
    </w:p>
    <w:p w:rsidR="008A32E7" w:rsidRPr="00141482" w:rsidRDefault="008A32E7" w:rsidP="00FB1137">
      <w:pPr>
        <w:spacing w:after="0" w:line="240" w:lineRule="auto"/>
        <w:jc w:val="both"/>
        <w:rPr>
          <w:rFonts w:ascii="Cambria" w:eastAsia="Times New Roman" w:hAnsi="Cambria" w:cs="Times New Roman"/>
          <w:sz w:val="24"/>
          <w:szCs w:val="24"/>
          <w:lang w:val="en-GB" w:eastAsia="hr-HR"/>
        </w:rPr>
      </w:pPr>
    </w:p>
    <w:p w:rsidR="00D540E0" w:rsidRPr="00141482" w:rsidRDefault="00D540E0" w:rsidP="00FB1137">
      <w:pPr>
        <w:spacing w:after="0" w:line="240" w:lineRule="auto"/>
        <w:jc w:val="both"/>
        <w:rPr>
          <w:rFonts w:ascii="Cambria" w:eastAsia="Times New Roman" w:hAnsi="Cambria" w:cs="Times New Roman"/>
          <w:sz w:val="24"/>
          <w:szCs w:val="24"/>
          <w:lang w:val="en-GB" w:eastAsia="hr-HR"/>
        </w:rPr>
      </w:pPr>
      <w:r w:rsidRPr="00141482">
        <w:rPr>
          <w:rFonts w:ascii="Cambria" w:eastAsia="Times New Roman" w:hAnsi="Cambria" w:cs="Times New Roman"/>
          <w:sz w:val="24"/>
          <w:szCs w:val="24"/>
          <w:lang w:val="en-GB" w:eastAsia="hr-HR"/>
        </w:rPr>
        <w:t>Upon receipt of a request to access bank account information, AFCOS forwards it to the competent national authority for further action or convenes a meeting of the AFCOS working group to identify the competent authority in Montenegro.</w:t>
      </w:r>
    </w:p>
    <w:p w:rsidR="001C3E23" w:rsidRPr="00141482" w:rsidRDefault="001C3E23" w:rsidP="00FB1137">
      <w:pPr>
        <w:spacing w:after="0" w:line="240" w:lineRule="auto"/>
        <w:jc w:val="both"/>
        <w:rPr>
          <w:rFonts w:ascii="Cambria" w:eastAsia="Times New Roman" w:hAnsi="Cambria" w:cs="Times New Roman"/>
          <w:sz w:val="24"/>
          <w:szCs w:val="24"/>
          <w:lang w:val="en-GB" w:eastAsia="hr-HR"/>
        </w:rPr>
      </w:pPr>
    </w:p>
    <w:p w:rsidR="00D540E0" w:rsidRPr="00141482" w:rsidRDefault="00D540E0" w:rsidP="00FB1137">
      <w:pPr>
        <w:spacing w:after="0" w:line="240" w:lineRule="auto"/>
        <w:jc w:val="both"/>
        <w:rPr>
          <w:rFonts w:ascii="Cambria" w:eastAsia="Times New Roman" w:hAnsi="Cambria" w:cs="Times New Roman"/>
          <w:sz w:val="24"/>
          <w:szCs w:val="24"/>
          <w:lang w:val="en-GB" w:eastAsia="hr-HR"/>
        </w:rPr>
      </w:pPr>
      <w:r w:rsidRPr="00141482">
        <w:rPr>
          <w:rFonts w:ascii="Cambria" w:eastAsia="Times New Roman" w:hAnsi="Cambria" w:cs="Times New Roman"/>
          <w:sz w:val="24"/>
          <w:szCs w:val="24"/>
          <w:lang w:val="en-GB" w:eastAsia="hr-HR"/>
        </w:rPr>
        <w:t xml:space="preserve">Before the meeting, AFCOS provides participants with the necessary information and documentation to enable discussion on whether the institution they represent is competent to act or if further information from OLAF </w:t>
      </w:r>
      <w:proofErr w:type="gramStart"/>
      <w:r w:rsidRPr="00141482">
        <w:rPr>
          <w:rFonts w:ascii="Cambria" w:eastAsia="Times New Roman" w:hAnsi="Cambria" w:cs="Times New Roman"/>
          <w:sz w:val="24"/>
          <w:szCs w:val="24"/>
          <w:lang w:val="en-GB" w:eastAsia="hr-HR"/>
        </w:rPr>
        <w:t>is needed</w:t>
      </w:r>
      <w:proofErr w:type="gramEnd"/>
      <w:r w:rsidRPr="00141482">
        <w:rPr>
          <w:rFonts w:ascii="Cambria" w:eastAsia="Times New Roman" w:hAnsi="Cambria" w:cs="Times New Roman"/>
          <w:sz w:val="24"/>
          <w:szCs w:val="24"/>
          <w:lang w:val="en-GB" w:eastAsia="hr-HR"/>
        </w:rPr>
        <w:t>.</w:t>
      </w:r>
    </w:p>
    <w:p w:rsidR="001C3E23" w:rsidRPr="00141482" w:rsidRDefault="001C3E23" w:rsidP="00FB1137">
      <w:pPr>
        <w:spacing w:after="0" w:line="240" w:lineRule="auto"/>
        <w:jc w:val="both"/>
        <w:rPr>
          <w:rFonts w:ascii="Cambria" w:eastAsia="Times New Roman" w:hAnsi="Cambria" w:cs="Times New Roman"/>
          <w:sz w:val="24"/>
          <w:szCs w:val="24"/>
          <w:lang w:val="en-GB" w:eastAsia="hr-HR"/>
        </w:rPr>
      </w:pPr>
    </w:p>
    <w:p w:rsidR="00D540E0" w:rsidRPr="00141482" w:rsidRDefault="00A93022" w:rsidP="00FB1137">
      <w:pPr>
        <w:spacing w:after="0" w:line="240" w:lineRule="auto"/>
        <w:jc w:val="both"/>
        <w:rPr>
          <w:rFonts w:ascii="Cambria" w:eastAsia="Times New Roman" w:hAnsi="Cambria" w:cs="Times New Roman"/>
          <w:sz w:val="24"/>
          <w:szCs w:val="24"/>
          <w:lang w:val="en-GB" w:eastAsia="hr-HR"/>
        </w:rPr>
      </w:pPr>
      <w:r>
        <w:rPr>
          <w:rFonts w:ascii="Cambria" w:eastAsia="Times New Roman" w:hAnsi="Cambria" w:cs="Times New Roman"/>
          <w:sz w:val="24"/>
          <w:szCs w:val="24"/>
          <w:lang w:val="en-GB" w:eastAsia="hr-HR"/>
        </w:rPr>
        <w:t xml:space="preserve">If the competent authority </w:t>
      </w:r>
      <w:proofErr w:type="gramStart"/>
      <w:r>
        <w:rPr>
          <w:rFonts w:ascii="Cambria" w:eastAsia="Times New Roman" w:hAnsi="Cambria" w:cs="Times New Roman"/>
          <w:sz w:val="24"/>
          <w:szCs w:val="24"/>
          <w:lang w:val="en-GB" w:eastAsia="hr-HR"/>
        </w:rPr>
        <w:t xml:space="preserve">is </w:t>
      </w:r>
      <w:r w:rsidR="00D540E0" w:rsidRPr="00141482">
        <w:rPr>
          <w:rFonts w:ascii="Cambria" w:eastAsia="Times New Roman" w:hAnsi="Cambria" w:cs="Times New Roman"/>
          <w:sz w:val="24"/>
          <w:szCs w:val="24"/>
          <w:lang w:val="en-GB" w:eastAsia="hr-HR"/>
        </w:rPr>
        <w:t>identified</w:t>
      </w:r>
      <w:proofErr w:type="gramEnd"/>
      <w:r w:rsidR="00D540E0" w:rsidRPr="00141482">
        <w:rPr>
          <w:rFonts w:ascii="Cambria" w:eastAsia="Times New Roman" w:hAnsi="Cambria" w:cs="Times New Roman"/>
          <w:sz w:val="24"/>
          <w:szCs w:val="24"/>
          <w:lang w:val="en-GB" w:eastAsia="hr-HR"/>
        </w:rPr>
        <w:t>, it proceeds with the request. If not, AFCOS contacts OLAF to supplement its request based on the meeting conclusions. Upon receiving the amended request, AFCOS forwards it to the competent authority.</w:t>
      </w:r>
    </w:p>
    <w:p w:rsidR="001C3E23" w:rsidRPr="00141482" w:rsidRDefault="001C3E23" w:rsidP="00FB1137">
      <w:pPr>
        <w:spacing w:after="0" w:line="240" w:lineRule="auto"/>
        <w:jc w:val="both"/>
        <w:rPr>
          <w:rFonts w:ascii="Cambria" w:eastAsia="Times New Roman" w:hAnsi="Cambria" w:cs="Times New Roman"/>
          <w:sz w:val="24"/>
          <w:szCs w:val="24"/>
          <w:lang w:val="en-GB" w:eastAsia="hr-HR"/>
        </w:rPr>
      </w:pPr>
    </w:p>
    <w:p w:rsidR="00113424" w:rsidRPr="00141482" w:rsidRDefault="00113424" w:rsidP="00FB1137">
      <w:pPr>
        <w:spacing w:after="0" w:line="240" w:lineRule="auto"/>
        <w:jc w:val="both"/>
        <w:rPr>
          <w:rFonts w:ascii="Cambria" w:eastAsia="Times New Roman" w:hAnsi="Cambria" w:cs="Times New Roman"/>
          <w:sz w:val="24"/>
          <w:szCs w:val="24"/>
          <w:lang w:val="en-GB" w:eastAsia="hr-HR"/>
        </w:rPr>
      </w:pPr>
    </w:p>
    <w:p w:rsidR="00D540E0" w:rsidRPr="00141482" w:rsidRDefault="00D540E0" w:rsidP="00FB1137">
      <w:pPr>
        <w:spacing w:after="0" w:line="240" w:lineRule="auto"/>
        <w:jc w:val="both"/>
        <w:outlineLvl w:val="3"/>
        <w:rPr>
          <w:rFonts w:ascii="Cambria" w:eastAsia="Times New Roman" w:hAnsi="Cambria" w:cs="Times New Roman"/>
          <w:b/>
          <w:bCs/>
          <w:sz w:val="24"/>
          <w:szCs w:val="24"/>
          <w:lang w:val="en-GB" w:eastAsia="hr-HR"/>
        </w:rPr>
      </w:pPr>
      <w:r w:rsidRPr="00141482">
        <w:rPr>
          <w:rFonts w:ascii="Cambria" w:eastAsia="Times New Roman" w:hAnsi="Cambria" w:cs="Times New Roman"/>
          <w:b/>
          <w:bCs/>
          <w:sz w:val="24"/>
          <w:szCs w:val="24"/>
          <w:lang w:val="en-GB" w:eastAsia="hr-HR"/>
        </w:rPr>
        <w:t>2.3) Providing Logistical Support to OLAF for Conducting Administrative Investigations in Montenegro</w:t>
      </w:r>
    </w:p>
    <w:p w:rsidR="001C3E23" w:rsidRPr="00141482" w:rsidRDefault="001C3E23" w:rsidP="00FB1137">
      <w:pPr>
        <w:spacing w:after="0" w:line="240" w:lineRule="auto"/>
        <w:jc w:val="both"/>
        <w:rPr>
          <w:rFonts w:ascii="Cambria" w:eastAsia="Times New Roman" w:hAnsi="Cambria" w:cs="Times New Roman"/>
          <w:sz w:val="24"/>
          <w:szCs w:val="24"/>
          <w:lang w:val="en-GB" w:eastAsia="hr-HR"/>
        </w:rPr>
      </w:pPr>
    </w:p>
    <w:p w:rsidR="00D540E0" w:rsidRPr="00141482" w:rsidRDefault="00D540E0" w:rsidP="00FB1137">
      <w:pPr>
        <w:spacing w:after="0" w:line="240" w:lineRule="auto"/>
        <w:jc w:val="both"/>
        <w:rPr>
          <w:rFonts w:ascii="Cambria" w:eastAsia="Times New Roman" w:hAnsi="Cambria" w:cs="Times New Roman"/>
          <w:sz w:val="24"/>
          <w:szCs w:val="24"/>
          <w:lang w:val="en-GB" w:eastAsia="hr-HR"/>
        </w:rPr>
      </w:pPr>
      <w:r w:rsidRPr="00141482">
        <w:rPr>
          <w:rFonts w:ascii="Cambria" w:eastAsia="Times New Roman" w:hAnsi="Cambria" w:cs="Times New Roman"/>
          <w:sz w:val="24"/>
          <w:szCs w:val="24"/>
          <w:lang w:val="en-GB" w:eastAsia="hr-HR"/>
        </w:rPr>
        <w:t>Providing logistical support to OLAF in Montenegro includes:</w:t>
      </w:r>
    </w:p>
    <w:p w:rsidR="00D540E0" w:rsidRPr="00141482" w:rsidRDefault="00D540E0" w:rsidP="00DF40E0">
      <w:pPr>
        <w:numPr>
          <w:ilvl w:val="0"/>
          <w:numId w:val="3"/>
        </w:numPr>
        <w:tabs>
          <w:tab w:val="clear" w:pos="720"/>
        </w:tabs>
        <w:spacing w:before="120" w:after="0" w:line="240" w:lineRule="auto"/>
        <w:ind w:left="567" w:hanging="572"/>
        <w:jc w:val="both"/>
        <w:rPr>
          <w:rFonts w:ascii="Cambria" w:eastAsia="Times New Roman" w:hAnsi="Cambria" w:cs="Times New Roman"/>
          <w:sz w:val="24"/>
          <w:szCs w:val="24"/>
          <w:lang w:val="en-GB" w:eastAsia="hr-HR"/>
        </w:rPr>
      </w:pPr>
      <w:r w:rsidRPr="00141482">
        <w:rPr>
          <w:rFonts w:ascii="Cambria" w:eastAsia="Times New Roman" w:hAnsi="Cambria" w:cs="Times New Roman"/>
          <w:sz w:val="24"/>
          <w:szCs w:val="24"/>
          <w:lang w:val="en-GB" w:eastAsia="hr-HR"/>
        </w:rPr>
        <w:t>arranging police escorts for OLAF investigators through the AFCOS network representatives if requested,</w:t>
      </w:r>
    </w:p>
    <w:p w:rsidR="00D540E0" w:rsidRPr="00141482" w:rsidRDefault="00D540E0" w:rsidP="00DF40E0">
      <w:pPr>
        <w:numPr>
          <w:ilvl w:val="0"/>
          <w:numId w:val="3"/>
        </w:numPr>
        <w:tabs>
          <w:tab w:val="clear" w:pos="720"/>
        </w:tabs>
        <w:spacing w:before="120" w:after="0" w:line="240" w:lineRule="auto"/>
        <w:ind w:left="567" w:hanging="572"/>
        <w:jc w:val="both"/>
        <w:rPr>
          <w:rFonts w:ascii="Cambria" w:eastAsia="Times New Roman" w:hAnsi="Cambria" w:cs="Times New Roman"/>
          <w:sz w:val="24"/>
          <w:szCs w:val="24"/>
          <w:lang w:val="en-GB" w:eastAsia="hr-HR"/>
        </w:rPr>
      </w:pPr>
      <w:r w:rsidRPr="00141482">
        <w:rPr>
          <w:rFonts w:ascii="Cambria" w:eastAsia="Times New Roman" w:hAnsi="Cambria" w:cs="Times New Roman"/>
          <w:sz w:val="24"/>
          <w:szCs w:val="24"/>
          <w:lang w:val="en-GB" w:eastAsia="hr-HR"/>
        </w:rPr>
        <w:t>informing the State Prosecutor’s Office and Budget Inspection Directorate of the planned investigation,</w:t>
      </w:r>
    </w:p>
    <w:p w:rsidR="00D540E0" w:rsidRPr="00141482" w:rsidRDefault="00D540E0" w:rsidP="00DF40E0">
      <w:pPr>
        <w:numPr>
          <w:ilvl w:val="0"/>
          <w:numId w:val="3"/>
        </w:numPr>
        <w:tabs>
          <w:tab w:val="clear" w:pos="720"/>
        </w:tabs>
        <w:spacing w:before="120" w:after="0" w:line="240" w:lineRule="auto"/>
        <w:ind w:left="567" w:hanging="572"/>
        <w:jc w:val="both"/>
        <w:rPr>
          <w:rFonts w:ascii="Cambria" w:eastAsia="Times New Roman" w:hAnsi="Cambria" w:cs="Times New Roman"/>
          <w:sz w:val="24"/>
          <w:szCs w:val="24"/>
          <w:lang w:val="en-GB" w:eastAsia="hr-HR"/>
        </w:rPr>
      </w:pPr>
      <w:r w:rsidRPr="00141482">
        <w:rPr>
          <w:rFonts w:ascii="Cambria" w:eastAsia="Times New Roman" w:hAnsi="Cambria" w:cs="Times New Roman"/>
          <w:sz w:val="24"/>
          <w:szCs w:val="24"/>
          <w:lang w:val="en-GB" w:eastAsia="hr-HR"/>
        </w:rPr>
        <w:t>organizing working meetings with Indirect Management Structures</w:t>
      </w:r>
      <w:r w:rsidR="009B5F7A" w:rsidRPr="00141482">
        <w:rPr>
          <w:rFonts w:ascii="Cambria" w:eastAsia="Times New Roman" w:hAnsi="Cambria" w:cs="Times New Roman"/>
          <w:sz w:val="24"/>
          <w:szCs w:val="24"/>
          <w:lang w:val="en-GB" w:eastAsia="hr-HR"/>
        </w:rPr>
        <w:t xml:space="preserve"> for IPA funds</w:t>
      </w:r>
      <w:r w:rsidRPr="00141482">
        <w:rPr>
          <w:rFonts w:ascii="Cambria" w:eastAsia="Times New Roman" w:hAnsi="Cambria" w:cs="Times New Roman"/>
          <w:sz w:val="24"/>
          <w:szCs w:val="24"/>
          <w:lang w:val="en-GB" w:eastAsia="hr-HR"/>
        </w:rPr>
        <w:t>, if needed,</w:t>
      </w:r>
    </w:p>
    <w:p w:rsidR="00D540E0" w:rsidRPr="00141482" w:rsidRDefault="00D540E0" w:rsidP="00DF40E0">
      <w:pPr>
        <w:numPr>
          <w:ilvl w:val="0"/>
          <w:numId w:val="3"/>
        </w:numPr>
        <w:tabs>
          <w:tab w:val="clear" w:pos="720"/>
        </w:tabs>
        <w:spacing w:before="120" w:after="0" w:line="240" w:lineRule="auto"/>
        <w:ind w:left="567" w:hanging="572"/>
        <w:jc w:val="both"/>
        <w:rPr>
          <w:rFonts w:ascii="Cambria" w:eastAsia="Times New Roman" w:hAnsi="Cambria" w:cs="Times New Roman"/>
          <w:sz w:val="24"/>
          <w:szCs w:val="24"/>
          <w:lang w:val="en-GB" w:eastAsia="hr-HR"/>
        </w:rPr>
      </w:pPr>
      <w:proofErr w:type="gramStart"/>
      <w:r w:rsidRPr="00141482">
        <w:rPr>
          <w:rFonts w:ascii="Cambria" w:eastAsia="Times New Roman" w:hAnsi="Cambria" w:cs="Times New Roman"/>
          <w:sz w:val="24"/>
          <w:szCs w:val="24"/>
          <w:lang w:val="en-GB" w:eastAsia="hr-HR"/>
        </w:rPr>
        <w:t>participation</w:t>
      </w:r>
      <w:proofErr w:type="gramEnd"/>
      <w:r w:rsidRPr="00141482">
        <w:rPr>
          <w:rFonts w:ascii="Cambria" w:eastAsia="Times New Roman" w:hAnsi="Cambria" w:cs="Times New Roman"/>
          <w:sz w:val="24"/>
          <w:szCs w:val="24"/>
          <w:lang w:val="en-GB" w:eastAsia="hr-HR"/>
        </w:rPr>
        <w:t xml:space="preserve"> of AFCOS </w:t>
      </w:r>
      <w:r w:rsidR="00113424" w:rsidRPr="00141482">
        <w:rPr>
          <w:rFonts w:ascii="Cambria" w:eastAsia="Times New Roman" w:hAnsi="Cambria" w:cs="Times New Roman"/>
          <w:sz w:val="24"/>
          <w:szCs w:val="24"/>
          <w:lang w:val="en-GB" w:eastAsia="hr-HR"/>
        </w:rPr>
        <w:t>officials</w:t>
      </w:r>
      <w:r w:rsidRPr="00141482">
        <w:rPr>
          <w:rFonts w:ascii="Cambria" w:eastAsia="Times New Roman" w:hAnsi="Cambria" w:cs="Times New Roman"/>
          <w:sz w:val="24"/>
          <w:szCs w:val="24"/>
          <w:lang w:val="en-GB" w:eastAsia="hr-HR"/>
        </w:rPr>
        <w:t xml:space="preserve"> in OLAF’s on-the-spot checks in Montenegro as observers and potential support.</w:t>
      </w:r>
    </w:p>
    <w:p w:rsidR="001C3E23" w:rsidRPr="00141482" w:rsidRDefault="001C3E23" w:rsidP="00FB1137">
      <w:pPr>
        <w:spacing w:after="0" w:line="240" w:lineRule="auto"/>
        <w:jc w:val="both"/>
        <w:rPr>
          <w:rFonts w:ascii="Cambria" w:eastAsia="Times New Roman" w:hAnsi="Cambria" w:cs="Times New Roman"/>
          <w:sz w:val="24"/>
          <w:szCs w:val="24"/>
          <w:lang w:val="en-GB" w:eastAsia="hr-HR"/>
        </w:rPr>
      </w:pPr>
    </w:p>
    <w:p w:rsidR="00D540E0" w:rsidRPr="00141482" w:rsidRDefault="00D540E0" w:rsidP="00FB1137">
      <w:pPr>
        <w:spacing w:after="0" w:line="240" w:lineRule="auto"/>
        <w:jc w:val="both"/>
        <w:rPr>
          <w:rFonts w:ascii="Cambria" w:eastAsia="Times New Roman" w:hAnsi="Cambria" w:cs="Times New Roman"/>
          <w:sz w:val="24"/>
          <w:szCs w:val="24"/>
          <w:lang w:val="en-GB" w:eastAsia="hr-HR"/>
        </w:rPr>
      </w:pPr>
      <w:r w:rsidRPr="00141482">
        <w:rPr>
          <w:rFonts w:ascii="Cambria" w:eastAsia="Times New Roman" w:hAnsi="Cambria" w:cs="Times New Roman"/>
          <w:sz w:val="24"/>
          <w:szCs w:val="24"/>
          <w:lang w:val="en-GB" w:eastAsia="hr-HR"/>
        </w:rPr>
        <w:t xml:space="preserve">OLAF sends AFCOS a notification regarding the opening of the investigation and planned on-the-spot checks, requesting operational and coordination support, which often includes participation of AFCOS </w:t>
      </w:r>
      <w:r w:rsidR="00113424" w:rsidRPr="00141482">
        <w:rPr>
          <w:rFonts w:ascii="Cambria" w:eastAsia="Times New Roman" w:hAnsi="Cambria" w:cs="Times New Roman"/>
          <w:sz w:val="24"/>
          <w:szCs w:val="24"/>
          <w:lang w:val="en-GB" w:eastAsia="hr-HR"/>
        </w:rPr>
        <w:t>officials</w:t>
      </w:r>
      <w:r w:rsidRPr="00141482">
        <w:rPr>
          <w:rFonts w:ascii="Cambria" w:eastAsia="Times New Roman" w:hAnsi="Cambria" w:cs="Times New Roman"/>
          <w:sz w:val="24"/>
          <w:szCs w:val="24"/>
          <w:lang w:val="en-GB" w:eastAsia="hr-HR"/>
        </w:rPr>
        <w:t xml:space="preserve"> and escort by criminal police officers from the Ministry of </w:t>
      </w:r>
      <w:r w:rsidR="009B5F7A" w:rsidRPr="00141482">
        <w:rPr>
          <w:rFonts w:ascii="Cambria" w:eastAsia="Times New Roman" w:hAnsi="Cambria" w:cs="Times New Roman"/>
          <w:sz w:val="24"/>
          <w:szCs w:val="24"/>
          <w:lang w:val="en-GB" w:eastAsia="hr-HR"/>
        </w:rPr>
        <w:t xml:space="preserve">the </w:t>
      </w:r>
      <w:r w:rsidRPr="00141482">
        <w:rPr>
          <w:rFonts w:ascii="Cambria" w:eastAsia="Times New Roman" w:hAnsi="Cambria" w:cs="Times New Roman"/>
          <w:sz w:val="24"/>
          <w:szCs w:val="24"/>
          <w:lang w:val="en-GB" w:eastAsia="hr-HR"/>
        </w:rPr>
        <w:t>Interior.</w:t>
      </w:r>
    </w:p>
    <w:p w:rsidR="006973AA" w:rsidRPr="00141482" w:rsidRDefault="006973AA" w:rsidP="00FB1137">
      <w:pPr>
        <w:spacing w:after="0" w:line="240" w:lineRule="auto"/>
        <w:jc w:val="both"/>
        <w:rPr>
          <w:rFonts w:ascii="Cambria" w:eastAsia="Times New Roman" w:hAnsi="Cambria" w:cs="Times New Roman"/>
          <w:sz w:val="24"/>
          <w:szCs w:val="24"/>
          <w:lang w:val="en-GB" w:eastAsia="hr-HR"/>
        </w:rPr>
      </w:pPr>
    </w:p>
    <w:p w:rsidR="00D540E0" w:rsidRPr="00141482" w:rsidRDefault="00D540E0" w:rsidP="00FB1137">
      <w:pPr>
        <w:spacing w:after="0" w:line="240" w:lineRule="auto"/>
        <w:jc w:val="both"/>
        <w:rPr>
          <w:rFonts w:ascii="Cambria" w:eastAsia="Times New Roman" w:hAnsi="Cambria" w:cs="Times New Roman"/>
          <w:sz w:val="24"/>
          <w:szCs w:val="24"/>
          <w:lang w:val="en-GB" w:eastAsia="hr-HR"/>
        </w:rPr>
      </w:pPr>
      <w:r w:rsidRPr="00141482">
        <w:rPr>
          <w:rFonts w:ascii="Cambria" w:eastAsia="Times New Roman" w:hAnsi="Cambria" w:cs="Times New Roman"/>
          <w:sz w:val="24"/>
          <w:szCs w:val="24"/>
          <w:lang w:val="en-GB" w:eastAsia="hr-HR"/>
        </w:rPr>
        <w:lastRenderedPageBreak/>
        <w:t xml:space="preserve">AFCOS promptly informs the State Prosecutor’s Office and the Ministry of </w:t>
      </w:r>
      <w:r w:rsidR="009B5F7A" w:rsidRPr="00141482">
        <w:rPr>
          <w:rFonts w:ascii="Cambria" w:eastAsia="Times New Roman" w:hAnsi="Cambria" w:cs="Times New Roman"/>
          <w:sz w:val="24"/>
          <w:szCs w:val="24"/>
          <w:lang w:val="en-GB" w:eastAsia="hr-HR"/>
        </w:rPr>
        <w:t xml:space="preserve">the </w:t>
      </w:r>
      <w:r w:rsidRPr="00141482">
        <w:rPr>
          <w:rFonts w:ascii="Cambria" w:eastAsia="Times New Roman" w:hAnsi="Cambria" w:cs="Times New Roman"/>
          <w:sz w:val="24"/>
          <w:szCs w:val="24"/>
          <w:lang w:val="en-GB" w:eastAsia="hr-HR"/>
        </w:rPr>
        <w:t xml:space="preserve">Interior about </w:t>
      </w:r>
      <w:proofErr w:type="gramStart"/>
      <w:r w:rsidRPr="00141482">
        <w:rPr>
          <w:rFonts w:ascii="Cambria" w:eastAsia="Times New Roman" w:hAnsi="Cambria" w:cs="Times New Roman"/>
          <w:sz w:val="24"/>
          <w:szCs w:val="24"/>
          <w:lang w:val="en-GB" w:eastAsia="hr-HR"/>
        </w:rPr>
        <w:t>OLAF’s</w:t>
      </w:r>
      <w:proofErr w:type="gramEnd"/>
      <w:r w:rsidRPr="00141482">
        <w:rPr>
          <w:rFonts w:ascii="Cambria" w:eastAsia="Times New Roman" w:hAnsi="Cambria" w:cs="Times New Roman"/>
          <w:sz w:val="24"/>
          <w:szCs w:val="24"/>
          <w:lang w:val="en-GB" w:eastAsia="hr-HR"/>
        </w:rPr>
        <w:t xml:space="preserve"> planned administrative investigation and, if documentation is requested, contacts the relevant IPA body or directs OLAF to contact it directly for efficiency. AFCOS may also propose that the Budget Inspection Directorate participate as an observer.</w:t>
      </w:r>
    </w:p>
    <w:p w:rsidR="001C3E23" w:rsidRPr="00141482" w:rsidRDefault="001C3E23" w:rsidP="00FB1137">
      <w:pPr>
        <w:spacing w:after="0" w:line="240" w:lineRule="auto"/>
        <w:jc w:val="both"/>
        <w:rPr>
          <w:rFonts w:ascii="Cambria" w:eastAsia="Times New Roman" w:hAnsi="Cambria" w:cs="Times New Roman"/>
          <w:sz w:val="24"/>
          <w:szCs w:val="24"/>
          <w:lang w:val="en-GB" w:eastAsia="hr-HR"/>
        </w:rPr>
      </w:pPr>
    </w:p>
    <w:p w:rsidR="00D540E0" w:rsidRPr="00141482" w:rsidRDefault="00D540E0" w:rsidP="00FB1137">
      <w:pPr>
        <w:spacing w:after="0" w:line="240" w:lineRule="auto"/>
        <w:jc w:val="both"/>
        <w:rPr>
          <w:rFonts w:ascii="Cambria" w:eastAsia="Times New Roman" w:hAnsi="Cambria" w:cs="Times New Roman"/>
          <w:sz w:val="24"/>
          <w:szCs w:val="24"/>
          <w:lang w:val="en-GB" w:eastAsia="hr-HR"/>
        </w:rPr>
      </w:pPr>
      <w:r w:rsidRPr="00141482">
        <w:rPr>
          <w:rFonts w:ascii="Cambria" w:eastAsia="Times New Roman" w:hAnsi="Cambria" w:cs="Times New Roman"/>
          <w:sz w:val="24"/>
          <w:szCs w:val="24"/>
          <w:lang w:val="en-GB" w:eastAsia="hr-HR"/>
        </w:rPr>
        <w:t xml:space="preserve">AFCOS </w:t>
      </w:r>
      <w:r w:rsidR="00113424" w:rsidRPr="00141482">
        <w:rPr>
          <w:rFonts w:ascii="Cambria" w:eastAsia="Times New Roman" w:hAnsi="Cambria" w:cs="Times New Roman"/>
          <w:sz w:val="24"/>
          <w:szCs w:val="24"/>
          <w:lang w:val="en-GB" w:eastAsia="hr-HR"/>
        </w:rPr>
        <w:t>officials</w:t>
      </w:r>
      <w:r w:rsidRPr="00141482">
        <w:rPr>
          <w:rFonts w:ascii="Cambria" w:eastAsia="Times New Roman" w:hAnsi="Cambria" w:cs="Times New Roman"/>
          <w:sz w:val="24"/>
          <w:szCs w:val="24"/>
          <w:lang w:val="en-GB" w:eastAsia="hr-HR"/>
        </w:rPr>
        <w:t xml:space="preserve"> participate in OLAF missions (on-the-spot checks) as observers representing Montenegro.</w:t>
      </w:r>
    </w:p>
    <w:p w:rsidR="001C3E23" w:rsidRPr="00141482" w:rsidRDefault="001C3E23" w:rsidP="00FB1137">
      <w:pPr>
        <w:spacing w:after="0" w:line="240" w:lineRule="auto"/>
        <w:jc w:val="both"/>
        <w:rPr>
          <w:rFonts w:ascii="Cambria" w:eastAsia="Times New Roman" w:hAnsi="Cambria" w:cs="Times New Roman"/>
          <w:sz w:val="24"/>
          <w:szCs w:val="24"/>
          <w:lang w:val="en-GB" w:eastAsia="hr-HR"/>
        </w:rPr>
      </w:pPr>
    </w:p>
    <w:p w:rsidR="00D540E0" w:rsidRPr="00141482" w:rsidRDefault="00D540E0" w:rsidP="00FB1137">
      <w:pPr>
        <w:spacing w:after="0" w:line="240" w:lineRule="auto"/>
        <w:jc w:val="both"/>
        <w:rPr>
          <w:rFonts w:ascii="Cambria" w:eastAsia="Times New Roman" w:hAnsi="Cambria" w:cs="Times New Roman"/>
          <w:sz w:val="24"/>
          <w:szCs w:val="24"/>
          <w:lang w:val="en-GB" w:eastAsia="hr-HR"/>
        </w:rPr>
      </w:pPr>
      <w:r w:rsidRPr="00141482">
        <w:rPr>
          <w:rFonts w:ascii="Cambria" w:eastAsia="Times New Roman" w:hAnsi="Cambria" w:cs="Times New Roman"/>
          <w:sz w:val="24"/>
          <w:szCs w:val="24"/>
          <w:lang w:val="en-GB" w:eastAsia="hr-HR"/>
        </w:rPr>
        <w:t xml:space="preserve">After the </w:t>
      </w:r>
      <w:proofErr w:type="gramStart"/>
      <w:r w:rsidRPr="00141482">
        <w:rPr>
          <w:rFonts w:ascii="Cambria" w:eastAsia="Times New Roman" w:hAnsi="Cambria" w:cs="Times New Roman"/>
          <w:sz w:val="24"/>
          <w:szCs w:val="24"/>
          <w:lang w:val="en-GB" w:eastAsia="hr-HR"/>
        </w:rPr>
        <w:t>on-the-spot</w:t>
      </w:r>
      <w:proofErr w:type="gramEnd"/>
      <w:r w:rsidRPr="00141482">
        <w:rPr>
          <w:rFonts w:ascii="Cambria" w:eastAsia="Times New Roman" w:hAnsi="Cambria" w:cs="Times New Roman"/>
          <w:sz w:val="24"/>
          <w:szCs w:val="24"/>
          <w:lang w:val="en-GB" w:eastAsia="hr-HR"/>
        </w:rPr>
        <w:t xml:space="preserve"> check, OLAF drafts a report signed by all participants, including AFCOS </w:t>
      </w:r>
      <w:r w:rsidR="00113424" w:rsidRPr="00141482">
        <w:rPr>
          <w:rFonts w:ascii="Cambria" w:eastAsia="Times New Roman" w:hAnsi="Cambria" w:cs="Times New Roman"/>
          <w:sz w:val="24"/>
          <w:szCs w:val="24"/>
          <w:lang w:val="en-GB" w:eastAsia="hr-HR"/>
        </w:rPr>
        <w:t>officials</w:t>
      </w:r>
      <w:r w:rsidRPr="00141482">
        <w:rPr>
          <w:rFonts w:ascii="Cambria" w:eastAsia="Times New Roman" w:hAnsi="Cambria" w:cs="Times New Roman"/>
          <w:sz w:val="24"/>
          <w:szCs w:val="24"/>
          <w:lang w:val="en-GB" w:eastAsia="hr-HR"/>
        </w:rPr>
        <w:t>.</w:t>
      </w:r>
    </w:p>
    <w:p w:rsidR="001C3E23" w:rsidRPr="00141482" w:rsidRDefault="001C3E23" w:rsidP="00FB1137">
      <w:pPr>
        <w:spacing w:after="0" w:line="240" w:lineRule="auto"/>
        <w:jc w:val="both"/>
        <w:rPr>
          <w:rFonts w:ascii="Cambria" w:eastAsia="Times New Roman" w:hAnsi="Cambria" w:cs="Times New Roman"/>
          <w:sz w:val="24"/>
          <w:szCs w:val="24"/>
          <w:lang w:val="en-GB" w:eastAsia="hr-HR"/>
        </w:rPr>
      </w:pPr>
    </w:p>
    <w:p w:rsidR="00D540E0" w:rsidRPr="00141482" w:rsidRDefault="00D540E0" w:rsidP="00FB1137">
      <w:pPr>
        <w:spacing w:after="0" w:line="240" w:lineRule="auto"/>
        <w:jc w:val="both"/>
        <w:rPr>
          <w:rFonts w:ascii="Cambria" w:eastAsia="Times New Roman" w:hAnsi="Cambria" w:cs="Times New Roman"/>
          <w:sz w:val="24"/>
          <w:szCs w:val="24"/>
          <w:lang w:val="en-GB" w:eastAsia="hr-HR"/>
        </w:rPr>
      </w:pPr>
      <w:r w:rsidRPr="00141482">
        <w:rPr>
          <w:rFonts w:ascii="Cambria" w:eastAsia="Times New Roman" w:hAnsi="Cambria" w:cs="Times New Roman"/>
          <w:sz w:val="24"/>
          <w:szCs w:val="24"/>
          <w:lang w:val="en-GB" w:eastAsia="hr-HR"/>
        </w:rPr>
        <w:t>Following the conclusion of the investigation, OLAF issues a Report and may close the investigation with one or more of the following recommendations:</w:t>
      </w:r>
    </w:p>
    <w:p w:rsidR="00D540E0" w:rsidRPr="00141482" w:rsidRDefault="00D540E0" w:rsidP="00DF40E0">
      <w:pPr>
        <w:numPr>
          <w:ilvl w:val="0"/>
          <w:numId w:val="3"/>
        </w:numPr>
        <w:tabs>
          <w:tab w:val="clear" w:pos="720"/>
        </w:tabs>
        <w:spacing w:before="120" w:after="0" w:line="240" w:lineRule="auto"/>
        <w:ind w:left="567" w:hanging="572"/>
        <w:jc w:val="both"/>
        <w:rPr>
          <w:rFonts w:ascii="Cambria" w:eastAsia="Times New Roman" w:hAnsi="Cambria" w:cs="Times New Roman"/>
          <w:sz w:val="24"/>
          <w:szCs w:val="24"/>
          <w:lang w:val="en-GB" w:eastAsia="hr-HR"/>
        </w:rPr>
      </w:pPr>
      <w:r w:rsidRPr="00141482">
        <w:rPr>
          <w:rFonts w:ascii="Cambria" w:eastAsia="Times New Roman" w:hAnsi="Cambria" w:cs="Times New Roman"/>
          <w:sz w:val="24"/>
          <w:szCs w:val="24"/>
          <w:lang w:val="en-GB" w:eastAsia="hr-HR"/>
        </w:rPr>
        <w:t>to the State Prosecutor’s Office to consider the findings in potential national investigations (judicial recommendation);</w:t>
      </w:r>
    </w:p>
    <w:p w:rsidR="00D540E0" w:rsidRPr="00141482" w:rsidRDefault="00D540E0" w:rsidP="00DF40E0">
      <w:pPr>
        <w:numPr>
          <w:ilvl w:val="0"/>
          <w:numId w:val="3"/>
        </w:numPr>
        <w:tabs>
          <w:tab w:val="clear" w:pos="720"/>
        </w:tabs>
        <w:spacing w:before="120" w:after="0" w:line="240" w:lineRule="auto"/>
        <w:ind w:left="567" w:hanging="572"/>
        <w:jc w:val="both"/>
        <w:rPr>
          <w:rFonts w:ascii="Cambria" w:eastAsia="Times New Roman" w:hAnsi="Cambria" w:cs="Times New Roman"/>
          <w:sz w:val="24"/>
          <w:szCs w:val="24"/>
          <w:lang w:val="en-GB" w:eastAsia="hr-HR"/>
        </w:rPr>
      </w:pPr>
      <w:r w:rsidRPr="00141482">
        <w:rPr>
          <w:rFonts w:ascii="Cambria" w:eastAsia="Times New Roman" w:hAnsi="Cambria" w:cs="Times New Roman"/>
          <w:sz w:val="24"/>
          <w:szCs w:val="24"/>
          <w:lang w:val="en-GB" w:eastAsia="hr-HR"/>
        </w:rPr>
        <w:t>to the European Commission and the competent Directorate-General to take measures and exclude specific amounts from EU co-financing (financial recommendation);</w:t>
      </w:r>
    </w:p>
    <w:p w:rsidR="00D540E0" w:rsidRPr="00141482" w:rsidRDefault="00D540E0" w:rsidP="00DF40E0">
      <w:pPr>
        <w:numPr>
          <w:ilvl w:val="0"/>
          <w:numId w:val="3"/>
        </w:numPr>
        <w:tabs>
          <w:tab w:val="clear" w:pos="720"/>
        </w:tabs>
        <w:spacing w:before="120" w:after="0" w:line="240" w:lineRule="auto"/>
        <w:ind w:left="567" w:hanging="572"/>
        <w:jc w:val="both"/>
        <w:rPr>
          <w:rFonts w:ascii="Cambria" w:eastAsia="Times New Roman" w:hAnsi="Cambria" w:cs="Times New Roman"/>
          <w:sz w:val="24"/>
          <w:szCs w:val="24"/>
          <w:lang w:val="en-GB" w:eastAsia="hr-HR"/>
        </w:rPr>
      </w:pPr>
      <w:r w:rsidRPr="00141482">
        <w:rPr>
          <w:rFonts w:ascii="Cambria" w:eastAsia="Times New Roman" w:hAnsi="Cambria" w:cs="Times New Roman"/>
          <w:sz w:val="24"/>
          <w:szCs w:val="24"/>
          <w:lang w:val="en-GB" w:eastAsia="hr-HR"/>
        </w:rPr>
        <w:t>to the European Commission and the competent Directorate-General to take administrative actions related to identified control weaknesses within</w:t>
      </w:r>
      <w:r w:rsidR="009B5F7A" w:rsidRPr="00141482">
        <w:rPr>
          <w:rFonts w:ascii="Cambria" w:eastAsia="Times New Roman" w:hAnsi="Cambria" w:cs="Times New Roman"/>
          <w:sz w:val="24"/>
          <w:szCs w:val="24"/>
          <w:lang w:val="en-GB" w:eastAsia="hr-HR"/>
        </w:rPr>
        <w:t xml:space="preserve"> Indirect Management Structures for IPA funds</w:t>
      </w:r>
      <w:r w:rsidRPr="00141482">
        <w:rPr>
          <w:rFonts w:ascii="Cambria" w:eastAsia="Times New Roman" w:hAnsi="Cambria" w:cs="Times New Roman"/>
          <w:sz w:val="24"/>
          <w:szCs w:val="24"/>
          <w:lang w:val="en-GB" w:eastAsia="hr-HR"/>
        </w:rPr>
        <w:t xml:space="preserve"> (administrative recommendation), which may include exclusion from future EU funding, audits, or administrative checks.</w:t>
      </w:r>
    </w:p>
    <w:p w:rsidR="00DF40E0" w:rsidRPr="00141482" w:rsidRDefault="00DF40E0" w:rsidP="00FB1137">
      <w:pPr>
        <w:spacing w:after="0" w:line="240" w:lineRule="auto"/>
        <w:jc w:val="both"/>
        <w:rPr>
          <w:rFonts w:ascii="Cambria" w:eastAsia="Times New Roman" w:hAnsi="Cambria" w:cs="Times New Roman"/>
          <w:sz w:val="24"/>
          <w:szCs w:val="24"/>
          <w:lang w:val="en-GB" w:eastAsia="hr-HR"/>
        </w:rPr>
      </w:pPr>
    </w:p>
    <w:p w:rsidR="00D540E0" w:rsidRPr="00141482" w:rsidRDefault="00D540E0" w:rsidP="00FB1137">
      <w:pPr>
        <w:spacing w:after="0" w:line="240" w:lineRule="auto"/>
        <w:jc w:val="both"/>
        <w:rPr>
          <w:rFonts w:ascii="Cambria" w:eastAsia="Times New Roman" w:hAnsi="Cambria" w:cs="Times New Roman"/>
          <w:sz w:val="24"/>
          <w:szCs w:val="24"/>
          <w:lang w:val="en-GB" w:eastAsia="hr-HR"/>
        </w:rPr>
      </w:pPr>
      <w:r w:rsidRPr="00141482">
        <w:rPr>
          <w:rFonts w:ascii="Cambria" w:eastAsia="Times New Roman" w:hAnsi="Cambria" w:cs="Times New Roman"/>
          <w:sz w:val="24"/>
          <w:szCs w:val="24"/>
          <w:lang w:val="en-GB" w:eastAsia="hr-HR"/>
        </w:rPr>
        <w:t>OLAF is not required to inform AFCOS about the closure of investigations or to provide its reports. However, OLAF investigators may sometimes notify AFCOS of the investigation’s closure.</w:t>
      </w:r>
    </w:p>
    <w:p w:rsidR="002B134A" w:rsidRPr="00141482" w:rsidRDefault="002B134A" w:rsidP="00FB1137">
      <w:pPr>
        <w:spacing w:after="0"/>
        <w:jc w:val="both"/>
        <w:rPr>
          <w:rFonts w:ascii="Cambria" w:hAnsi="Cambria"/>
          <w:lang w:val="en-GB"/>
        </w:rPr>
      </w:pPr>
    </w:p>
    <w:p w:rsidR="006973AA" w:rsidRPr="00141482" w:rsidRDefault="006973AA" w:rsidP="00FB1137">
      <w:pPr>
        <w:spacing w:after="0"/>
        <w:jc w:val="both"/>
        <w:rPr>
          <w:rFonts w:ascii="Cambria" w:hAnsi="Cambria"/>
          <w:lang w:val="en-GB"/>
        </w:rPr>
      </w:pPr>
    </w:p>
    <w:p w:rsidR="006973AA" w:rsidRPr="00141482" w:rsidRDefault="006973AA" w:rsidP="00FB1137">
      <w:pPr>
        <w:spacing w:after="0"/>
        <w:jc w:val="both"/>
        <w:rPr>
          <w:rFonts w:ascii="Cambria" w:hAnsi="Cambria"/>
          <w:lang w:val="en-GB"/>
        </w:rPr>
      </w:pPr>
    </w:p>
    <w:p w:rsidR="006973AA" w:rsidRPr="00141482" w:rsidRDefault="006973AA" w:rsidP="00FB1137">
      <w:pPr>
        <w:spacing w:after="0"/>
        <w:jc w:val="both"/>
        <w:rPr>
          <w:rFonts w:ascii="Cambria" w:hAnsi="Cambria"/>
          <w:lang w:val="en-GB"/>
        </w:rPr>
      </w:pPr>
    </w:p>
    <w:p w:rsidR="006973AA" w:rsidRPr="00141482" w:rsidRDefault="006973AA" w:rsidP="00FB1137">
      <w:pPr>
        <w:spacing w:after="0"/>
        <w:jc w:val="both"/>
        <w:rPr>
          <w:rFonts w:ascii="Cambria" w:hAnsi="Cambria"/>
          <w:lang w:val="en-GB"/>
        </w:rPr>
      </w:pPr>
    </w:p>
    <w:p w:rsidR="006973AA" w:rsidRPr="00141482" w:rsidRDefault="006973AA" w:rsidP="00FB1137">
      <w:pPr>
        <w:spacing w:after="0"/>
        <w:jc w:val="both"/>
        <w:rPr>
          <w:rFonts w:ascii="Cambria" w:hAnsi="Cambria"/>
          <w:lang w:val="en-GB"/>
        </w:rPr>
      </w:pPr>
    </w:p>
    <w:p w:rsidR="006973AA" w:rsidRPr="00141482" w:rsidRDefault="006973AA" w:rsidP="00FB1137">
      <w:pPr>
        <w:spacing w:after="0"/>
        <w:jc w:val="both"/>
        <w:rPr>
          <w:rFonts w:ascii="Cambria" w:hAnsi="Cambria"/>
          <w:lang w:val="en-GB"/>
        </w:rPr>
      </w:pPr>
    </w:p>
    <w:p w:rsidR="006973AA" w:rsidRPr="00141482" w:rsidRDefault="006973AA" w:rsidP="00FB1137">
      <w:pPr>
        <w:spacing w:after="0"/>
        <w:jc w:val="both"/>
        <w:rPr>
          <w:rFonts w:ascii="Cambria" w:hAnsi="Cambria"/>
          <w:lang w:val="en-GB"/>
        </w:rPr>
      </w:pPr>
    </w:p>
    <w:p w:rsidR="006973AA" w:rsidRPr="00141482" w:rsidRDefault="006973AA" w:rsidP="00FB1137">
      <w:pPr>
        <w:spacing w:after="0"/>
        <w:jc w:val="both"/>
        <w:rPr>
          <w:rFonts w:ascii="Cambria" w:hAnsi="Cambria"/>
          <w:lang w:val="en-GB"/>
        </w:rPr>
      </w:pPr>
    </w:p>
    <w:p w:rsidR="006973AA" w:rsidRPr="00141482" w:rsidRDefault="006973AA" w:rsidP="00FB1137">
      <w:pPr>
        <w:spacing w:after="0"/>
        <w:jc w:val="both"/>
        <w:rPr>
          <w:rFonts w:ascii="Cambria" w:hAnsi="Cambria"/>
          <w:lang w:val="en-GB"/>
        </w:rPr>
      </w:pPr>
    </w:p>
    <w:p w:rsidR="006973AA" w:rsidRPr="00141482" w:rsidRDefault="006973AA" w:rsidP="00FB1137">
      <w:pPr>
        <w:spacing w:after="0"/>
        <w:jc w:val="both"/>
        <w:rPr>
          <w:rFonts w:ascii="Cambria" w:hAnsi="Cambria"/>
          <w:lang w:val="en-GB"/>
        </w:rPr>
      </w:pPr>
    </w:p>
    <w:p w:rsidR="006973AA" w:rsidRPr="00141482" w:rsidRDefault="006973AA" w:rsidP="00FB1137">
      <w:pPr>
        <w:spacing w:after="0"/>
        <w:jc w:val="both"/>
        <w:rPr>
          <w:rFonts w:ascii="Cambria" w:hAnsi="Cambria"/>
          <w:lang w:val="en-GB"/>
        </w:rPr>
      </w:pPr>
    </w:p>
    <w:p w:rsidR="006973AA" w:rsidRPr="00141482" w:rsidRDefault="006973AA" w:rsidP="00FB1137">
      <w:pPr>
        <w:spacing w:after="0"/>
        <w:jc w:val="both"/>
        <w:rPr>
          <w:rFonts w:ascii="Cambria" w:hAnsi="Cambria"/>
          <w:lang w:val="en-GB"/>
        </w:rPr>
      </w:pPr>
    </w:p>
    <w:p w:rsidR="006973AA" w:rsidRPr="00141482" w:rsidRDefault="006973AA" w:rsidP="00FB1137">
      <w:pPr>
        <w:spacing w:after="0"/>
        <w:jc w:val="both"/>
        <w:rPr>
          <w:rFonts w:ascii="Cambria" w:hAnsi="Cambria"/>
          <w:lang w:val="en-GB"/>
        </w:rPr>
      </w:pPr>
    </w:p>
    <w:p w:rsidR="006973AA" w:rsidRPr="00141482" w:rsidRDefault="006973AA" w:rsidP="00FB1137">
      <w:pPr>
        <w:spacing w:after="0"/>
        <w:jc w:val="both"/>
        <w:rPr>
          <w:rFonts w:ascii="Cambria" w:hAnsi="Cambria"/>
          <w:lang w:val="en-GB"/>
        </w:rPr>
      </w:pPr>
    </w:p>
    <w:p w:rsidR="006973AA" w:rsidRPr="00141482" w:rsidRDefault="006973AA" w:rsidP="00FB1137">
      <w:pPr>
        <w:spacing w:after="0"/>
        <w:jc w:val="both"/>
        <w:rPr>
          <w:rFonts w:ascii="Cambria" w:hAnsi="Cambria"/>
          <w:lang w:val="en-GB"/>
        </w:rPr>
      </w:pPr>
    </w:p>
    <w:p w:rsidR="006973AA" w:rsidRPr="00141482" w:rsidRDefault="006973AA" w:rsidP="00FB1137">
      <w:pPr>
        <w:spacing w:after="0"/>
        <w:jc w:val="both"/>
        <w:rPr>
          <w:rFonts w:ascii="Cambria" w:hAnsi="Cambria"/>
          <w:lang w:val="en-GB"/>
        </w:rPr>
      </w:pPr>
    </w:p>
    <w:p w:rsidR="006973AA" w:rsidRPr="00141482" w:rsidRDefault="006973AA" w:rsidP="00FB1137">
      <w:pPr>
        <w:spacing w:after="0"/>
        <w:jc w:val="both"/>
        <w:rPr>
          <w:rFonts w:ascii="Cambria" w:hAnsi="Cambria"/>
          <w:lang w:val="en-GB"/>
        </w:rPr>
      </w:pPr>
    </w:p>
    <w:p w:rsidR="006973AA" w:rsidRPr="00141482" w:rsidRDefault="006973AA" w:rsidP="00FB1137">
      <w:pPr>
        <w:spacing w:after="0"/>
        <w:jc w:val="both"/>
        <w:rPr>
          <w:rFonts w:ascii="Cambria" w:hAnsi="Cambria"/>
          <w:lang w:val="en-GB"/>
        </w:rPr>
      </w:pPr>
    </w:p>
    <w:p w:rsidR="006973AA" w:rsidRPr="00141482" w:rsidRDefault="006973AA" w:rsidP="00FB1137">
      <w:pPr>
        <w:spacing w:after="0"/>
        <w:jc w:val="both"/>
        <w:rPr>
          <w:rFonts w:ascii="Cambria" w:hAnsi="Cambria"/>
          <w:lang w:val="en-GB"/>
        </w:rPr>
      </w:pPr>
    </w:p>
    <w:p w:rsidR="006973AA" w:rsidRPr="00141482" w:rsidRDefault="006973AA" w:rsidP="00FB1137">
      <w:pPr>
        <w:spacing w:after="0"/>
        <w:jc w:val="both"/>
        <w:rPr>
          <w:rFonts w:ascii="Cambria" w:hAnsi="Cambria"/>
          <w:lang w:val="en-GB"/>
        </w:rPr>
      </w:pPr>
    </w:p>
    <w:p w:rsidR="006973AA" w:rsidRPr="00141482" w:rsidRDefault="006973AA" w:rsidP="00FB1137">
      <w:pPr>
        <w:spacing w:after="0"/>
        <w:jc w:val="both"/>
        <w:rPr>
          <w:rFonts w:ascii="Cambria" w:hAnsi="Cambria"/>
          <w:lang w:val="en-GB"/>
        </w:rPr>
      </w:pPr>
    </w:p>
    <w:p w:rsidR="000E5760" w:rsidRDefault="000E5760" w:rsidP="000E5760">
      <w:pPr>
        <w:spacing w:after="0"/>
        <w:jc w:val="both"/>
        <w:rPr>
          <w:rFonts w:ascii="Cambria" w:hAnsi="Cambria"/>
          <w:b/>
          <w:lang w:val="en-GB"/>
        </w:rPr>
      </w:pPr>
      <w:r w:rsidRPr="00141482">
        <w:rPr>
          <w:rFonts w:ascii="Cambria" w:hAnsi="Cambria"/>
          <w:b/>
          <w:lang w:val="en-GB"/>
        </w:rPr>
        <w:lastRenderedPageBreak/>
        <w:t>Flowchart</w:t>
      </w:r>
      <w:r w:rsidR="00804C53">
        <w:rPr>
          <w:rFonts w:ascii="Cambria" w:hAnsi="Cambria"/>
          <w:b/>
          <w:lang w:val="en-GB"/>
        </w:rPr>
        <w:t xml:space="preserve"> 2.1)</w:t>
      </w:r>
      <w:r w:rsidRPr="00141482">
        <w:rPr>
          <w:rFonts w:ascii="Cambria" w:hAnsi="Cambria"/>
          <w:b/>
          <w:lang w:val="en-GB"/>
        </w:rPr>
        <w:t xml:space="preserve">: </w:t>
      </w:r>
      <w:r w:rsidRPr="000E5760">
        <w:rPr>
          <w:rFonts w:ascii="Cambria" w:hAnsi="Cambria"/>
          <w:b/>
          <w:lang w:val="en-GB"/>
        </w:rPr>
        <w:t xml:space="preserve">Responding to OLAF’s Requests for Information or Documentation during the </w:t>
      </w:r>
      <w:r w:rsidRPr="000E5760">
        <w:rPr>
          <w:rFonts w:ascii="Cambria" w:hAnsi="Cambria"/>
          <w:b/>
          <w:u w:val="single"/>
          <w:lang w:val="en-GB"/>
        </w:rPr>
        <w:t>selection phase</w:t>
      </w:r>
      <w:r w:rsidRPr="000E5760">
        <w:rPr>
          <w:rFonts w:ascii="Cambria" w:hAnsi="Cambria"/>
          <w:b/>
          <w:lang w:val="en-GB"/>
        </w:rPr>
        <w:t xml:space="preserve"> in Montenegro</w:t>
      </w:r>
    </w:p>
    <w:p w:rsidR="000E5760" w:rsidRDefault="000E5760" w:rsidP="00FB1137">
      <w:pPr>
        <w:spacing w:after="0"/>
        <w:jc w:val="both"/>
        <w:rPr>
          <w:rFonts w:ascii="Cambria" w:hAnsi="Cambria"/>
          <w:b/>
          <w:lang w:val="en-GB"/>
        </w:rPr>
      </w:pPr>
    </w:p>
    <w:p w:rsidR="000E5760" w:rsidRPr="00352836" w:rsidRDefault="00A93022" w:rsidP="00FB1137">
      <w:pPr>
        <w:spacing w:after="0"/>
        <w:jc w:val="both"/>
        <w:rPr>
          <w:rFonts w:ascii="Cambria" w:hAnsi="Cambria"/>
          <w:b/>
          <w:lang w:val="en-GB"/>
        </w:rPr>
      </w:pPr>
      <w:r w:rsidRPr="00A93022">
        <w:drawing>
          <wp:inline distT="0" distB="0" distL="0" distR="0">
            <wp:extent cx="5760720" cy="7840251"/>
            <wp:effectExtent l="0" t="0" r="0" b="889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7840251"/>
                    </a:xfrm>
                    <a:prstGeom prst="rect">
                      <a:avLst/>
                    </a:prstGeom>
                    <a:noFill/>
                    <a:ln>
                      <a:noFill/>
                    </a:ln>
                  </pic:spPr>
                </pic:pic>
              </a:graphicData>
            </a:graphic>
          </wp:inline>
        </w:drawing>
      </w:r>
    </w:p>
    <w:p w:rsidR="000E5760" w:rsidRDefault="000E5760" w:rsidP="00FB1137">
      <w:pPr>
        <w:spacing w:after="0"/>
        <w:jc w:val="both"/>
        <w:rPr>
          <w:rFonts w:ascii="Cambria" w:hAnsi="Cambria"/>
          <w:b/>
          <w:lang w:val="en-GB"/>
        </w:rPr>
      </w:pPr>
    </w:p>
    <w:p w:rsidR="000E5760" w:rsidRDefault="000E5760" w:rsidP="00FB1137">
      <w:pPr>
        <w:spacing w:after="0"/>
        <w:jc w:val="both"/>
        <w:rPr>
          <w:rFonts w:ascii="Cambria" w:hAnsi="Cambria"/>
          <w:b/>
          <w:lang w:val="en-GB"/>
        </w:rPr>
      </w:pPr>
    </w:p>
    <w:p w:rsidR="006973AA" w:rsidRDefault="006973AA" w:rsidP="00FB1137">
      <w:pPr>
        <w:spacing w:after="0"/>
        <w:jc w:val="both"/>
        <w:rPr>
          <w:rFonts w:ascii="Cambria" w:hAnsi="Cambria"/>
          <w:b/>
          <w:lang w:val="en-GB"/>
        </w:rPr>
      </w:pPr>
      <w:r w:rsidRPr="00141482">
        <w:rPr>
          <w:rFonts w:ascii="Cambria" w:hAnsi="Cambria"/>
          <w:b/>
          <w:lang w:val="en-GB"/>
        </w:rPr>
        <w:lastRenderedPageBreak/>
        <w:t>Flowchart</w:t>
      </w:r>
      <w:r w:rsidR="00804C53">
        <w:rPr>
          <w:rFonts w:ascii="Cambria" w:hAnsi="Cambria"/>
          <w:b/>
          <w:lang w:val="en-GB"/>
        </w:rPr>
        <w:t xml:space="preserve"> 2.2)</w:t>
      </w:r>
      <w:r w:rsidR="00141482" w:rsidRPr="00141482">
        <w:rPr>
          <w:rFonts w:ascii="Cambria" w:hAnsi="Cambria"/>
          <w:b/>
          <w:lang w:val="en-GB"/>
        </w:rPr>
        <w:t xml:space="preserve">: Responding to OLAF’s Requests for Information or Documentation during the </w:t>
      </w:r>
      <w:r w:rsidR="000E5760" w:rsidRPr="000E5760">
        <w:rPr>
          <w:rFonts w:ascii="Cambria" w:hAnsi="Cambria"/>
          <w:b/>
          <w:u w:val="single"/>
          <w:lang w:val="en-GB"/>
        </w:rPr>
        <w:t>Conduct</w:t>
      </w:r>
      <w:r w:rsidR="00141482" w:rsidRPr="000E5760">
        <w:rPr>
          <w:rFonts w:ascii="Cambria" w:hAnsi="Cambria"/>
          <w:b/>
          <w:u w:val="single"/>
          <w:lang w:val="en-GB"/>
        </w:rPr>
        <w:t xml:space="preserve"> of an Investigation</w:t>
      </w:r>
      <w:r w:rsidR="00141482" w:rsidRPr="00141482">
        <w:rPr>
          <w:rFonts w:ascii="Cambria" w:hAnsi="Cambria"/>
          <w:b/>
          <w:lang w:val="en-GB"/>
        </w:rPr>
        <w:t xml:space="preserve"> in Montenegro</w:t>
      </w:r>
    </w:p>
    <w:p w:rsidR="00141482" w:rsidRDefault="00141482" w:rsidP="00FB1137">
      <w:pPr>
        <w:spacing w:after="0"/>
        <w:jc w:val="both"/>
        <w:rPr>
          <w:rFonts w:ascii="Cambria" w:hAnsi="Cambria"/>
          <w:b/>
          <w:lang w:val="en-GB"/>
        </w:rPr>
      </w:pPr>
    </w:p>
    <w:p w:rsidR="00141482" w:rsidRDefault="00A93022" w:rsidP="00FB1137">
      <w:pPr>
        <w:spacing w:after="0"/>
        <w:jc w:val="both"/>
        <w:rPr>
          <w:rFonts w:ascii="Cambria" w:hAnsi="Cambria"/>
          <w:b/>
          <w:lang w:val="en-GB"/>
        </w:rPr>
      </w:pPr>
      <w:r w:rsidRPr="00A93022">
        <w:drawing>
          <wp:inline distT="0" distB="0" distL="0" distR="0">
            <wp:extent cx="5760720" cy="8201792"/>
            <wp:effectExtent l="0" t="0" r="0" b="889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8201792"/>
                    </a:xfrm>
                    <a:prstGeom prst="rect">
                      <a:avLst/>
                    </a:prstGeom>
                    <a:noFill/>
                    <a:ln>
                      <a:noFill/>
                    </a:ln>
                  </pic:spPr>
                </pic:pic>
              </a:graphicData>
            </a:graphic>
          </wp:inline>
        </w:drawing>
      </w:r>
    </w:p>
    <w:p w:rsidR="000E5760" w:rsidRDefault="000E5760" w:rsidP="000E5760">
      <w:pPr>
        <w:spacing w:after="0"/>
        <w:jc w:val="both"/>
        <w:rPr>
          <w:rFonts w:ascii="Cambria" w:hAnsi="Cambria"/>
          <w:b/>
          <w:lang w:val="en-GB"/>
        </w:rPr>
      </w:pPr>
      <w:r w:rsidRPr="00141482">
        <w:rPr>
          <w:rFonts w:ascii="Cambria" w:hAnsi="Cambria"/>
          <w:b/>
          <w:lang w:val="en-GB"/>
        </w:rPr>
        <w:lastRenderedPageBreak/>
        <w:t>Flowchart</w:t>
      </w:r>
      <w:r w:rsidR="00804C53">
        <w:rPr>
          <w:rFonts w:ascii="Cambria" w:hAnsi="Cambria"/>
          <w:b/>
          <w:lang w:val="en-GB"/>
        </w:rPr>
        <w:t xml:space="preserve"> 2.3.a)</w:t>
      </w:r>
      <w:r w:rsidRPr="00141482">
        <w:rPr>
          <w:rFonts w:ascii="Cambria" w:hAnsi="Cambria"/>
          <w:b/>
          <w:lang w:val="en-GB"/>
        </w:rPr>
        <w:t xml:space="preserve">: </w:t>
      </w:r>
      <w:r w:rsidRPr="000E5760">
        <w:rPr>
          <w:rFonts w:ascii="Cambria" w:hAnsi="Cambria"/>
          <w:b/>
          <w:lang w:val="en-GB"/>
        </w:rPr>
        <w:t xml:space="preserve">Providing </w:t>
      </w:r>
      <w:r w:rsidRPr="000E5760">
        <w:rPr>
          <w:rFonts w:ascii="Cambria" w:hAnsi="Cambria"/>
          <w:b/>
          <w:u w:val="single"/>
          <w:lang w:val="en-GB"/>
        </w:rPr>
        <w:t>Logistical Support</w:t>
      </w:r>
      <w:r w:rsidRPr="000E5760">
        <w:rPr>
          <w:rFonts w:ascii="Cambria" w:hAnsi="Cambria"/>
          <w:b/>
          <w:lang w:val="en-GB"/>
        </w:rPr>
        <w:t xml:space="preserve"> to OLAF for Conducting Administrative Investigations in Montenegro</w:t>
      </w:r>
    </w:p>
    <w:p w:rsidR="000E5760" w:rsidRDefault="000E5760" w:rsidP="000E5760">
      <w:pPr>
        <w:spacing w:after="0"/>
        <w:jc w:val="both"/>
        <w:rPr>
          <w:rFonts w:ascii="Cambria" w:hAnsi="Cambria"/>
          <w:b/>
          <w:lang w:val="en-GB"/>
        </w:rPr>
      </w:pPr>
    </w:p>
    <w:p w:rsidR="000E5760" w:rsidRDefault="00A93022" w:rsidP="000E5760">
      <w:pPr>
        <w:spacing w:after="0"/>
        <w:jc w:val="both"/>
        <w:rPr>
          <w:rFonts w:ascii="Cambria" w:hAnsi="Cambria"/>
          <w:b/>
          <w:lang w:val="en-GB"/>
        </w:rPr>
      </w:pPr>
      <w:r w:rsidRPr="00A93022">
        <w:drawing>
          <wp:inline distT="0" distB="0" distL="0" distR="0">
            <wp:extent cx="5760720" cy="8177695"/>
            <wp:effectExtent l="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8177695"/>
                    </a:xfrm>
                    <a:prstGeom prst="rect">
                      <a:avLst/>
                    </a:prstGeom>
                    <a:noFill/>
                    <a:ln>
                      <a:noFill/>
                    </a:ln>
                  </pic:spPr>
                </pic:pic>
              </a:graphicData>
            </a:graphic>
          </wp:inline>
        </w:drawing>
      </w:r>
    </w:p>
    <w:p w:rsidR="000E5760" w:rsidRDefault="000E5760" w:rsidP="000E5760">
      <w:pPr>
        <w:spacing w:after="0"/>
        <w:jc w:val="both"/>
        <w:rPr>
          <w:rFonts w:ascii="Cambria" w:hAnsi="Cambria"/>
          <w:b/>
          <w:lang w:val="en-GB"/>
        </w:rPr>
      </w:pPr>
    </w:p>
    <w:p w:rsidR="000E5760" w:rsidRDefault="000E5760" w:rsidP="000E5760">
      <w:pPr>
        <w:spacing w:after="0"/>
        <w:jc w:val="both"/>
        <w:rPr>
          <w:rFonts w:ascii="Cambria" w:hAnsi="Cambria"/>
          <w:b/>
          <w:lang w:val="en-GB"/>
        </w:rPr>
      </w:pPr>
      <w:r w:rsidRPr="00141482">
        <w:rPr>
          <w:rFonts w:ascii="Cambria" w:hAnsi="Cambria"/>
          <w:b/>
          <w:lang w:val="en-GB"/>
        </w:rPr>
        <w:lastRenderedPageBreak/>
        <w:t>Flowchart</w:t>
      </w:r>
      <w:r w:rsidR="00804C53">
        <w:rPr>
          <w:rFonts w:ascii="Cambria" w:hAnsi="Cambria"/>
          <w:b/>
          <w:lang w:val="en-GB"/>
        </w:rPr>
        <w:t xml:space="preserve"> 2.3.b)</w:t>
      </w:r>
      <w:r w:rsidRPr="00141482">
        <w:rPr>
          <w:rFonts w:ascii="Cambria" w:hAnsi="Cambria"/>
          <w:b/>
          <w:lang w:val="en-GB"/>
        </w:rPr>
        <w:t xml:space="preserve">: </w:t>
      </w:r>
      <w:r>
        <w:rPr>
          <w:rFonts w:ascii="Cambria" w:hAnsi="Cambria"/>
          <w:b/>
          <w:lang w:val="en-GB"/>
        </w:rPr>
        <w:t xml:space="preserve">Dealing with Requests </w:t>
      </w:r>
      <w:r w:rsidRPr="000E5760">
        <w:rPr>
          <w:rFonts w:ascii="Cambria" w:hAnsi="Cambria"/>
          <w:b/>
          <w:lang w:val="en-GB"/>
        </w:rPr>
        <w:t>for Information on Bank Accounts</w:t>
      </w:r>
    </w:p>
    <w:p w:rsidR="000E5760" w:rsidRDefault="000E5760" w:rsidP="000E5760">
      <w:pPr>
        <w:spacing w:after="0"/>
        <w:jc w:val="both"/>
        <w:rPr>
          <w:rFonts w:ascii="Cambria" w:hAnsi="Cambria"/>
          <w:b/>
          <w:lang w:val="en-GB"/>
        </w:rPr>
      </w:pPr>
    </w:p>
    <w:p w:rsidR="000E5760" w:rsidRPr="00141482" w:rsidRDefault="00AA6DA1" w:rsidP="000E5760">
      <w:pPr>
        <w:spacing w:after="0"/>
        <w:jc w:val="both"/>
        <w:rPr>
          <w:rFonts w:ascii="Cambria" w:hAnsi="Cambria"/>
          <w:b/>
          <w:lang w:val="en-GB"/>
        </w:rPr>
      </w:pPr>
      <w:r w:rsidRPr="00AA6DA1">
        <w:drawing>
          <wp:inline distT="0" distB="0" distL="0" distR="0">
            <wp:extent cx="5760720" cy="7656387"/>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7656387"/>
                    </a:xfrm>
                    <a:prstGeom prst="rect">
                      <a:avLst/>
                    </a:prstGeom>
                    <a:noFill/>
                    <a:ln>
                      <a:noFill/>
                    </a:ln>
                  </pic:spPr>
                </pic:pic>
              </a:graphicData>
            </a:graphic>
          </wp:inline>
        </w:drawing>
      </w:r>
    </w:p>
    <w:sectPr w:rsidR="000E5760" w:rsidRPr="001414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6511F"/>
    <w:multiLevelType w:val="multilevel"/>
    <w:tmpl w:val="9A4AB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93AFC"/>
    <w:multiLevelType w:val="multilevel"/>
    <w:tmpl w:val="29F2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9D7761"/>
    <w:multiLevelType w:val="multilevel"/>
    <w:tmpl w:val="2E40B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2E1652"/>
    <w:multiLevelType w:val="multilevel"/>
    <w:tmpl w:val="F79A5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342F99"/>
    <w:multiLevelType w:val="multilevel"/>
    <w:tmpl w:val="60448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0B05A0"/>
    <w:multiLevelType w:val="multilevel"/>
    <w:tmpl w:val="E494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2B4822"/>
    <w:multiLevelType w:val="multilevel"/>
    <w:tmpl w:val="0F1E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3B7963"/>
    <w:multiLevelType w:val="multilevel"/>
    <w:tmpl w:val="3500C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5B73C9"/>
    <w:multiLevelType w:val="multilevel"/>
    <w:tmpl w:val="60448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4"/>
  </w:num>
  <w:num w:numId="5">
    <w:abstractNumId w:val="7"/>
  </w:num>
  <w:num w:numId="6">
    <w:abstractNumId w:val="6"/>
  </w:num>
  <w:num w:numId="7">
    <w:abstractNumId w:val="5"/>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566"/>
    <w:rsid w:val="000563B8"/>
    <w:rsid w:val="00062C1C"/>
    <w:rsid w:val="00084566"/>
    <w:rsid w:val="000B242D"/>
    <w:rsid w:val="000E5760"/>
    <w:rsid w:val="00113424"/>
    <w:rsid w:val="00141482"/>
    <w:rsid w:val="00156D0D"/>
    <w:rsid w:val="001B2468"/>
    <w:rsid w:val="001C3E23"/>
    <w:rsid w:val="002212BF"/>
    <w:rsid w:val="00227B92"/>
    <w:rsid w:val="002B134A"/>
    <w:rsid w:val="002E5E18"/>
    <w:rsid w:val="003208F2"/>
    <w:rsid w:val="00352836"/>
    <w:rsid w:val="003A2C69"/>
    <w:rsid w:val="00557D90"/>
    <w:rsid w:val="006973AA"/>
    <w:rsid w:val="006C6D04"/>
    <w:rsid w:val="006F6EE7"/>
    <w:rsid w:val="00750983"/>
    <w:rsid w:val="00804C53"/>
    <w:rsid w:val="008A32E7"/>
    <w:rsid w:val="009B5F7A"/>
    <w:rsid w:val="00A93022"/>
    <w:rsid w:val="00AA6DA1"/>
    <w:rsid w:val="00AE2EC9"/>
    <w:rsid w:val="00B10A20"/>
    <w:rsid w:val="00B20723"/>
    <w:rsid w:val="00C02AE6"/>
    <w:rsid w:val="00C50188"/>
    <w:rsid w:val="00D540E0"/>
    <w:rsid w:val="00DB7C4A"/>
    <w:rsid w:val="00DF40E0"/>
    <w:rsid w:val="00FB113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CDF91"/>
  <w15:chartTrackingRefBased/>
  <w15:docId w15:val="{08BA6DCB-E8EE-448C-B222-422C4AA16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3">
    <w:name w:val="heading 3"/>
    <w:basedOn w:val="Normal"/>
    <w:link w:val="Naslov3Char"/>
    <w:uiPriority w:val="9"/>
    <w:qFormat/>
    <w:rsid w:val="00D540E0"/>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paragraph" w:styleId="Naslov4">
    <w:name w:val="heading 4"/>
    <w:basedOn w:val="Normal"/>
    <w:link w:val="Naslov4Char"/>
    <w:uiPriority w:val="9"/>
    <w:qFormat/>
    <w:rsid w:val="00D540E0"/>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uiPriority w:val="9"/>
    <w:rsid w:val="00D540E0"/>
    <w:rPr>
      <w:rFonts w:ascii="Times New Roman" w:eastAsia="Times New Roman" w:hAnsi="Times New Roman" w:cs="Times New Roman"/>
      <w:b/>
      <w:bCs/>
      <w:sz w:val="27"/>
      <w:szCs w:val="27"/>
      <w:lang w:eastAsia="hr-HR"/>
    </w:rPr>
  </w:style>
  <w:style w:type="character" w:customStyle="1" w:styleId="Naslov4Char">
    <w:name w:val="Naslov 4 Char"/>
    <w:basedOn w:val="Zadanifontodlomka"/>
    <w:link w:val="Naslov4"/>
    <w:uiPriority w:val="9"/>
    <w:rsid w:val="00D540E0"/>
    <w:rPr>
      <w:rFonts w:ascii="Times New Roman" w:eastAsia="Times New Roman" w:hAnsi="Times New Roman" w:cs="Times New Roman"/>
      <w:b/>
      <w:bCs/>
      <w:sz w:val="24"/>
      <w:szCs w:val="24"/>
      <w:lang w:eastAsia="hr-HR"/>
    </w:rPr>
  </w:style>
  <w:style w:type="character" w:styleId="Referencakomentara">
    <w:name w:val="annotation reference"/>
    <w:basedOn w:val="Zadanifontodlomka"/>
    <w:uiPriority w:val="99"/>
    <w:semiHidden/>
    <w:unhideWhenUsed/>
    <w:rsid w:val="00B20723"/>
    <w:rPr>
      <w:sz w:val="16"/>
      <w:szCs w:val="16"/>
    </w:rPr>
  </w:style>
  <w:style w:type="paragraph" w:styleId="Tekstkomentara">
    <w:name w:val="annotation text"/>
    <w:basedOn w:val="Normal"/>
    <w:link w:val="TekstkomentaraChar"/>
    <w:uiPriority w:val="99"/>
    <w:semiHidden/>
    <w:unhideWhenUsed/>
    <w:rsid w:val="00B20723"/>
    <w:pPr>
      <w:spacing w:line="240" w:lineRule="auto"/>
    </w:pPr>
    <w:rPr>
      <w:sz w:val="20"/>
      <w:szCs w:val="20"/>
    </w:rPr>
  </w:style>
  <w:style w:type="character" w:customStyle="1" w:styleId="TekstkomentaraChar">
    <w:name w:val="Tekst komentara Char"/>
    <w:basedOn w:val="Zadanifontodlomka"/>
    <w:link w:val="Tekstkomentara"/>
    <w:uiPriority w:val="99"/>
    <w:semiHidden/>
    <w:rsid w:val="00B20723"/>
    <w:rPr>
      <w:sz w:val="20"/>
      <w:szCs w:val="20"/>
    </w:rPr>
  </w:style>
  <w:style w:type="paragraph" w:styleId="Predmetkomentara">
    <w:name w:val="annotation subject"/>
    <w:basedOn w:val="Tekstkomentara"/>
    <w:next w:val="Tekstkomentara"/>
    <w:link w:val="PredmetkomentaraChar"/>
    <w:uiPriority w:val="99"/>
    <w:semiHidden/>
    <w:unhideWhenUsed/>
    <w:rsid w:val="00B20723"/>
    <w:rPr>
      <w:b/>
      <w:bCs/>
    </w:rPr>
  </w:style>
  <w:style w:type="character" w:customStyle="1" w:styleId="PredmetkomentaraChar">
    <w:name w:val="Predmet komentara Char"/>
    <w:basedOn w:val="TekstkomentaraChar"/>
    <w:link w:val="Predmetkomentara"/>
    <w:uiPriority w:val="99"/>
    <w:semiHidden/>
    <w:rsid w:val="00B20723"/>
    <w:rPr>
      <w:b/>
      <w:bCs/>
      <w:sz w:val="20"/>
      <w:szCs w:val="20"/>
    </w:rPr>
  </w:style>
  <w:style w:type="paragraph" w:styleId="Tekstbalonia">
    <w:name w:val="Balloon Text"/>
    <w:basedOn w:val="Normal"/>
    <w:link w:val="TekstbaloniaChar"/>
    <w:uiPriority w:val="99"/>
    <w:semiHidden/>
    <w:unhideWhenUsed/>
    <w:rsid w:val="00B2072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207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83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9</Pages>
  <Words>1801</Words>
  <Characters>10266</Characters>
  <Application>Microsoft Office Word</Application>
  <DocSecurity>0</DocSecurity>
  <Lines>85</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31</cp:revision>
  <dcterms:created xsi:type="dcterms:W3CDTF">2025-04-11T14:22:00Z</dcterms:created>
  <dcterms:modified xsi:type="dcterms:W3CDTF">2025-04-15T11:40:00Z</dcterms:modified>
</cp:coreProperties>
</file>