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FC" w:rsidRPr="006A23EF" w:rsidRDefault="005A5635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6A23EF">
        <w:rPr>
          <w:rFonts w:ascii="Arial" w:hAnsi="Arial" w:cs="Arial"/>
          <w:bCs/>
          <w:sz w:val="20"/>
        </w:rPr>
        <w:t xml:space="preserve">Br: </w:t>
      </w:r>
      <w:bookmarkStart w:id="0" w:name="_GoBack"/>
      <w:r w:rsidR="00B33A37" w:rsidRPr="00B33A37">
        <w:rPr>
          <w:rFonts w:ascii="Arial" w:hAnsi="Arial" w:cs="Arial"/>
          <w:bCs/>
          <w:sz w:val="20"/>
          <w:u w:val="single"/>
        </w:rPr>
        <w:t>02-056/20-1456</w:t>
      </w:r>
      <w:bookmarkEnd w:id="0"/>
      <w:r w:rsidR="009F1DC3" w:rsidRPr="006A23EF">
        <w:rPr>
          <w:rFonts w:ascii="Arial" w:hAnsi="Arial" w:cs="Arial"/>
          <w:bCs/>
          <w:sz w:val="20"/>
        </w:rPr>
        <w:tab/>
      </w:r>
      <w:r w:rsidR="009F1DC3" w:rsidRPr="006A23EF">
        <w:rPr>
          <w:rFonts w:ascii="Arial" w:hAnsi="Arial" w:cs="Arial"/>
          <w:bCs/>
          <w:sz w:val="20"/>
        </w:rPr>
        <w:tab/>
      </w:r>
      <w:r w:rsidR="009F1DC3" w:rsidRPr="006A23EF">
        <w:rPr>
          <w:rFonts w:ascii="Arial" w:hAnsi="Arial" w:cs="Arial"/>
          <w:bCs/>
          <w:sz w:val="20"/>
        </w:rPr>
        <w:tab/>
      </w:r>
      <w:r w:rsidR="009F1DC3" w:rsidRPr="006A23EF">
        <w:rPr>
          <w:rFonts w:ascii="Arial" w:hAnsi="Arial" w:cs="Arial"/>
          <w:bCs/>
          <w:sz w:val="20"/>
        </w:rPr>
        <w:tab/>
      </w:r>
      <w:r w:rsidR="009F1DC3" w:rsidRPr="006A23EF">
        <w:rPr>
          <w:rFonts w:ascii="Arial" w:hAnsi="Arial" w:cs="Arial"/>
          <w:bCs/>
          <w:sz w:val="20"/>
        </w:rPr>
        <w:tab/>
      </w:r>
      <w:r w:rsidR="009F1DC3" w:rsidRPr="006A23EF">
        <w:rPr>
          <w:rFonts w:ascii="Arial" w:hAnsi="Arial" w:cs="Arial"/>
          <w:bCs/>
          <w:sz w:val="20"/>
        </w:rPr>
        <w:tab/>
      </w:r>
      <w:r w:rsidR="009F1DC3" w:rsidRPr="006A23EF">
        <w:rPr>
          <w:rFonts w:ascii="Arial" w:hAnsi="Arial" w:cs="Arial"/>
          <w:bCs/>
          <w:sz w:val="20"/>
        </w:rPr>
        <w:tab/>
      </w:r>
      <w:r w:rsidRPr="006A23EF">
        <w:rPr>
          <w:rFonts w:ascii="Arial" w:hAnsi="Arial" w:cs="Arial"/>
          <w:bCs/>
          <w:sz w:val="20"/>
        </w:rPr>
        <w:t xml:space="preserve">                           </w:t>
      </w:r>
      <w:r w:rsidR="005E167C" w:rsidRPr="006A23EF">
        <w:rPr>
          <w:rFonts w:ascii="Arial" w:hAnsi="Arial" w:cs="Arial"/>
          <w:bCs/>
          <w:sz w:val="20"/>
        </w:rPr>
        <w:t xml:space="preserve">    </w:t>
      </w:r>
      <w:r w:rsidR="00D910AA" w:rsidRPr="006A23EF">
        <w:rPr>
          <w:rFonts w:ascii="Arial" w:hAnsi="Arial" w:cs="Arial"/>
          <w:bCs/>
          <w:sz w:val="20"/>
        </w:rPr>
        <w:tab/>
        <w:t xml:space="preserve">     </w:t>
      </w:r>
      <w:r w:rsidR="009A4F0A">
        <w:rPr>
          <w:rFonts w:ascii="Arial" w:hAnsi="Arial" w:cs="Arial"/>
          <w:bCs/>
          <w:sz w:val="20"/>
        </w:rPr>
        <w:t>1</w:t>
      </w:r>
      <w:r w:rsidR="00E67241">
        <w:rPr>
          <w:rFonts w:ascii="Arial" w:hAnsi="Arial" w:cs="Arial"/>
          <w:bCs/>
          <w:sz w:val="20"/>
        </w:rPr>
        <w:t>2</w:t>
      </w:r>
      <w:r w:rsidR="009A4F0A">
        <w:rPr>
          <w:rFonts w:ascii="Arial" w:hAnsi="Arial" w:cs="Arial"/>
          <w:bCs/>
          <w:sz w:val="20"/>
        </w:rPr>
        <w:t>. jun</w:t>
      </w:r>
      <w:r w:rsidR="00793796" w:rsidRPr="006A23EF">
        <w:rPr>
          <w:rFonts w:ascii="Arial" w:hAnsi="Arial" w:cs="Arial"/>
          <w:bCs/>
          <w:sz w:val="20"/>
        </w:rPr>
        <w:t xml:space="preserve"> </w:t>
      </w:r>
      <w:r w:rsidR="005E2CF3" w:rsidRPr="006A23EF">
        <w:rPr>
          <w:rFonts w:ascii="Arial" w:hAnsi="Arial" w:cs="Arial"/>
          <w:bCs/>
          <w:sz w:val="20"/>
        </w:rPr>
        <w:t>20</w:t>
      </w:r>
      <w:r w:rsidR="006B4873" w:rsidRPr="006A23EF">
        <w:rPr>
          <w:rFonts w:ascii="Arial" w:hAnsi="Arial" w:cs="Arial"/>
          <w:bCs/>
          <w:sz w:val="20"/>
        </w:rPr>
        <w:t>20</w:t>
      </w:r>
      <w:r w:rsidR="00793796" w:rsidRPr="006A23EF">
        <w:rPr>
          <w:rFonts w:ascii="Arial" w:hAnsi="Arial" w:cs="Arial"/>
          <w:bCs/>
          <w:sz w:val="20"/>
        </w:rPr>
        <w:t>.</w:t>
      </w:r>
    </w:p>
    <w:p w:rsidR="00715F5C" w:rsidRPr="006A23EF" w:rsidRDefault="00715F5C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370754" w:rsidRPr="006A23EF" w:rsidRDefault="00370754" w:rsidP="00370754">
      <w:pPr>
        <w:jc w:val="center"/>
        <w:rPr>
          <w:rFonts w:ascii="Arial" w:hAnsi="Arial" w:cs="Arial"/>
          <w:b/>
        </w:rPr>
      </w:pPr>
      <w:r w:rsidRPr="006A23EF">
        <w:rPr>
          <w:rFonts w:ascii="Arial" w:hAnsi="Arial" w:cs="Arial"/>
          <w:b/>
          <w:sz w:val="36"/>
          <w:szCs w:val="36"/>
        </w:rPr>
        <w:t>S E K T O R S K A   A N A L I Z A</w:t>
      </w:r>
      <w:r w:rsidRPr="006A23EF">
        <w:rPr>
          <w:rFonts w:ascii="Arial" w:hAnsi="Arial" w:cs="Arial"/>
          <w:b/>
          <w:sz w:val="36"/>
          <w:szCs w:val="36"/>
        </w:rPr>
        <w:br/>
      </w:r>
      <w:r w:rsidRPr="006A23EF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6A23EF">
        <w:rPr>
          <w:rFonts w:ascii="Arial" w:hAnsi="Arial" w:cs="Arial"/>
          <w:b/>
        </w:rPr>
        <w:br/>
        <w:t>za finansiranje projekata i programa nevladinih organizacija</w:t>
      </w:r>
      <w:r w:rsidRPr="006A23EF">
        <w:rPr>
          <w:rFonts w:ascii="Arial" w:hAnsi="Arial" w:cs="Arial"/>
          <w:b/>
        </w:rPr>
        <w:br/>
        <w:t xml:space="preserve">iz Budžeta Crne Gore u </w:t>
      </w:r>
      <w:r w:rsidR="004552E3" w:rsidRPr="006A23EF">
        <w:rPr>
          <w:rFonts w:ascii="Arial" w:hAnsi="Arial" w:cs="Arial"/>
          <w:b/>
        </w:rPr>
        <w:t>2020</w:t>
      </w:r>
      <w:r w:rsidRPr="006A23EF">
        <w:rPr>
          <w:rFonts w:ascii="Arial" w:hAnsi="Arial" w:cs="Arial"/>
          <w:b/>
        </w:rPr>
        <w:t>.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538"/>
      </w:tblGrid>
      <w:tr w:rsidR="00370754" w:rsidRPr="006A23EF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FB1E07" w:rsidRPr="006A23EF" w:rsidRDefault="00370754" w:rsidP="004D2CD3">
            <w:pPr>
              <w:rPr>
                <w:rFonts w:ascii="Arial" w:hAnsi="Arial" w:cs="Arial"/>
                <w:i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</w:t>
            </w:r>
            <w:r w:rsidR="00FB1E07" w:rsidRPr="006A23EF">
              <w:rPr>
                <w:rFonts w:ascii="Arial" w:hAnsi="Arial" w:cs="Arial"/>
                <w:i/>
                <w:sz w:val="22"/>
                <w:szCs w:val="22"/>
                <w:lang w:val="sr-Latn-ME"/>
              </w:rPr>
              <w:t>e biti utvrđena kao prioritetna.</w:t>
            </w:r>
          </w:p>
        </w:tc>
      </w:tr>
    </w:tbl>
    <w:p w:rsidR="00CF532E" w:rsidRPr="006A23EF" w:rsidRDefault="00CF532E" w:rsidP="00CF532E">
      <w:pPr>
        <w:pStyle w:val="ListParagraph"/>
        <w:ind w:left="1080"/>
        <w:rPr>
          <w:rFonts w:ascii="Arial" w:hAnsi="Arial" w:cs="Arial"/>
          <w:b/>
          <w:sz w:val="22"/>
          <w:szCs w:val="22"/>
          <w:u w:val="single"/>
          <w:lang w:val="sr-Latn-ME"/>
        </w:rPr>
      </w:pPr>
    </w:p>
    <w:p w:rsidR="00370754" w:rsidRPr="006A23EF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  <w:lang w:val="sr-Latn-ME"/>
        </w:rPr>
      </w:pPr>
      <w:r w:rsidRPr="006A23EF">
        <w:rPr>
          <w:rFonts w:ascii="Arial" w:hAnsi="Arial" w:cs="Arial"/>
          <w:b/>
          <w:sz w:val="22"/>
          <w:szCs w:val="22"/>
          <w:u w:val="single"/>
          <w:lang w:val="sr-Latn-ME"/>
        </w:rPr>
        <w:t>OBLASTI OD JAVNOG INTERESA U KOJIMA SE PLANIRA FINANSIJSKA PODRŠKA ZA PROJEKTE I PROGRAME NVO</w:t>
      </w:r>
    </w:p>
    <w:p w:rsidR="00370754" w:rsidRPr="006A23EF" w:rsidRDefault="00A640F0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1.1.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p w:rsidR="00CF532E" w:rsidRPr="006A23EF" w:rsidRDefault="00CF532E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:rsidR="00FB1E07" w:rsidRPr="006A23EF" w:rsidRDefault="00FB1E07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p w:rsidR="00CF532E" w:rsidRPr="006A23EF" w:rsidRDefault="00CF532E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6A23EF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6A23EF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6A23EF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6A23EF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6A23EF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8102A1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sym w:font="Wingdings" w:char="F0FE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EF">
              <w:rPr>
                <w:rFonts w:ascii="Arial" w:hAnsi="Arial" w:cs="Arial"/>
                <w:b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6A23EF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8102A1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sym w:font="Wingdings" w:char="F0FE"/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EF">
              <w:rPr>
                <w:rFonts w:ascii="Arial" w:hAnsi="Arial" w:cs="Arial"/>
                <w:b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6A23EF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6A23EF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16"/>
                <w:szCs w:val="16"/>
              </w:rPr>
            </w:pPr>
            <w:r w:rsidRPr="006A23EF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6A23EF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23EF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6A23EF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:rsidR="00370754" w:rsidRPr="006A23EF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sr-Latn-ME"/>
        </w:rPr>
      </w:pPr>
      <w:r w:rsidRPr="006A23EF">
        <w:rPr>
          <w:rFonts w:ascii="Arial" w:hAnsi="Arial" w:cs="Arial"/>
          <w:b/>
          <w:sz w:val="22"/>
          <w:szCs w:val="22"/>
          <w:lang w:val="sr-Latn-ME"/>
        </w:rPr>
        <w:t>PRIORITETNI PROBLEMI I POTR</w:t>
      </w:r>
      <w:r w:rsidR="00EA22A1" w:rsidRPr="006A23EF">
        <w:rPr>
          <w:rFonts w:ascii="Arial" w:hAnsi="Arial" w:cs="Arial"/>
          <w:b/>
          <w:sz w:val="22"/>
          <w:szCs w:val="22"/>
          <w:lang w:val="sr-Latn-ME"/>
        </w:rPr>
        <w:t xml:space="preserve">EBE KOJE TREBA RIJEŠITI U </w:t>
      </w:r>
      <w:r w:rsidR="00CA065F" w:rsidRPr="006A23EF">
        <w:rPr>
          <w:rFonts w:ascii="Arial" w:hAnsi="Arial" w:cs="Arial"/>
          <w:b/>
          <w:sz w:val="22"/>
          <w:szCs w:val="22"/>
          <w:lang w:val="sr-Latn-ME"/>
        </w:rPr>
        <w:t xml:space="preserve">2020. </w:t>
      </w:r>
      <w:r w:rsidRPr="006A23EF">
        <w:rPr>
          <w:rFonts w:ascii="Arial" w:hAnsi="Arial" w:cs="Arial"/>
          <w:b/>
          <w:sz w:val="22"/>
          <w:szCs w:val="22"/>
          <w:lang w:val="sr-Latn-ME"/>
        </w:rPr>
        <w:t>GODINI FINANSIRANJEM PROJEKATA I</w:t>
      </w:r>
      <w:r w:rsidR="00A640F0" w:rsidRPr="006A23EF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r w:rsidRPr="006A23EF">
        <w:rPr>
          <w:rFonts w:ascii="Arial" w:hAnsi="Arial" w:cs="Arial"/>
          <w:b/>
          <w:sz w:val="22"/>
          <w:szCs w:val="22"/>
          <w:lang w:val="sr-Latn-ME"/>
        </w:rPr>
        <w:t>PROGRAMA NVO</w:t>
      </w:r>
    </w:p>
    <w:p w:rsidR="00370754" w:rsidRPr="006A23EF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 xml:space="preserve">2.1. 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7419"/>
      </w:tblGrid>
      <w:tr w:rsidR="00370754" w:rsidRPr="006A23EF" w:rsidTr="004D2CD3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Opis problema:</w:t>
            </w:r>
          </w:p>
        </w:tc>
      </w:tr>
      <w:tr w:rsidR="00370754" w:rsidRPr="006A23EF" w:rsidTr="004D2CD3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4A7665" w:rsidRPr="006A23EF" w:rsidRDefault="00192723" w:rsidP="00C95FC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</w:t>
            </w:r>
            <w:r w:rsidR="004A7665" w:rsidRPr="006A23EF">
              <w:rPr>
                <w:rFonts w:ascii="Arial" w:hAnsi="Arial" w:cs="Arial"/>
                <w:sz w:val="22"/>
                <w:szCs w:val="22"/>
                <w:lang w:val="sr-Latn-ME"/>
              </w:rPr>
              <w:t>vogodišnj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4A766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sektorsk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4A766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analiz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4A766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Ministarstva kulture, </w:t>
            </w:r>
            <w:r w:rsidR="003841DA" w:rsidRPr="006A23EF">
              <w:rPr>
                <w:rFonts w:ascii="Arial" w:hAnsi="Arial" w:cs="Arial"/>
                <w:sz w:val="22"/>
                <w:szCs w:val="22"/>
                <w:lang w:val="sr-Latn-ME"/>
              </w:rPr>
              <w:t>na osnovu koje će</w:t>
            </w:r>
            <w:r w:rsidR="004A766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se kao prioritetne oblasti od javnog interesa za finansiranje projekata i programa nevladinih organizacija predložiti </w:t>
            </w:r>
            <w:r w:rsidR="004A7665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kultura</w:t>
            </w:r>
            <w:r w:rsidR="004A766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 </w:t>
            </w:r>
            <w:r w:rsidR="004A7665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umjetnost</w:t>
            </w:r>
            <w:r w:rsidR="0061389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prvi plan stavlja potrebu za obezbjeđivanjem </w:t>
            </w: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ravnomjernog razvoja kulture na cijeloj teritoriji Crne Gore</w:t>
            </w:r>
            <w:r w:rsidR="005A5774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, </w:t>
            </w:r>
            <w:r w:rsidR="005A577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to kroz </w:t>
            </w:r>
            <w:r w:rsidR="005A5774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veću i raznovrsniju produkciju kulturno-umjetničkih djela i projekata nezavisne scene</w:t>
            </w:r>
            <w:r w:rsidR="005A577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kontekstu </w:t>
            </w:r>
            <w:r w:rsidR="005A5774"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strateških ciljeva</w:t>
            </w:r>
            <w:r w:rsidR="005A5774" w:rsidRPr="006A23EF">
              <w:rPr>
                <w:lang w:val="sr-Latn-ME"/>
              </w:rPr>
              <w:t xml:space="preserve"> </w:t>
            </w:r>
            <w:r w:rsidR="005A577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oblastima umjetnosti i kulture. </w:t>
            </w:r>
            <w:r w:rsidR="0061389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Ovakva potreba odnosi se na </w:t>
            </w:r>
            <w:r w:rsidR="00613899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sve oblasti savremenog stvaralaštva</w:t>
            </w:r>
            <w:r w:rsidR="00E32D4A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,</w:t>
            </w:r>
            <w:r w:rsidR="00613899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E32D4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kao </w:t>
            </w:r>
            <w:r w:rsidR="00613899" w:rsidRPr="006A23EF">
              <w:rPr>
                <w:rFonts w:ascii="Arial" w:hAnsi="Arial" w:cs="Arial"/>
                <w:sz w:val="22"/>
                <w:szCs w:val="22"/>
                <w:lang w:val="sr-Latn-ME"/>
              </w:rPr>
              <w:t>i na</w:t>
            </w:r>
            <w:r w:rsidR="00613899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oblast</w:t>
            </w:r>
            <w:r w:rsidR="00E32D4A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i</w:t>
            </w:r>
            <w:r w:rsidR="00613899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kulturne baštine</w:t>
            </w:r>
            <w:r w:rsidR="00860531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u skladu sa propisima za obavljanje konzervatorske, muzejske, bibliotečke, arhivske ili kinotečke djelatnosti.</w:t>
            </w:r>
          </w:p>
          <w:p w:rsidR="000C4779" w:rsidRPr="006A23EF" w:rsidRDefault="001F5F02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Ključni problemi koji su </w:t>
            </w:r>
            <w:r w:rsidR="00736733" w:rsidRPr="006A23EF">
              <w:rPr>
                <w:rFonts w:ascii="Arial" w:hAnsi="Arial" w:cs="Arial"/>
                <w:sz w:val="22"/>
                <w:szCs w:val="22"/>
                <w:lang w:val="sr-Latn-ME"/>
              </w:rPr>
              <w:t>i</w:t>
            </w:r>
            <w:r w:rsidR="002B4FFF" w:rsidRPr="006A23EF">
              <w:rPr>
                <w:rFonts w:ascii="Arial" w:hAnsi="Arial" w:cs="Arial"/>
                <w:sz w:val="22"/>
                <w:szCs w:val="22"/>
                <w:lang w:val="sr-Latn-ME"/>
              </w:rPr>
              <w:t>d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entifikovani </w:t>
            </w:r>
            <w:r w:rsidR="002B4FFF" w:rsidRPr="006A23EF">
              <w:rPr>
                <w:rFonts w:ascii="Arial" w:hAnsi="Arial" w:cs="Arial"/>
                <w:sz w:val="22"/>
                <w:szCs w:val="22"/>
                <w:lang w:val="sr-Latn-ME"/>
              </w:rPr>
              <w:t>u vezi s</w:t>
            </w:r>
            <w:r w:rsidR="0032171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navedenom</w:t>
            </w:r>
            <w:r w:rsidR="002B4FF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2171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potrebom </w:t>
            </w:r>
            <w:r w:rsidR="006A1D08" w:rsidRPr="006A23EF">
              <w:rPr>
                <w:rFonts w:ascii="Arial" w:hAnsi="Arial" w:cs="Arial"/>
                <w:sz w:val="22"/>
                <w:szCs w:val="22"/>
                <w:lang w:val="sr-Latn-ME"/>
              </w:rPr>
              <w:t>su</w:t>
            </w:r>
            <w:r w:rsidR="001B66D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E46970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neravnomjeran razvoj kulture</w:t>
            </w:r>
            <w:r w:rsidR="00E4697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</w:t>
            </w:r>
            <w:r w:rsidR="00E46970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1B66D3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</w:t>
            </w:r>
            <w:r w:rsidR="00EF51FB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edovoljno djelovanje nezavisne kulturne scene u realizaciji kvalitetnih produkcijskih projekata i p</w:t>
            </w:r>
            <w:r w:rsidR="001B66D3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rograma u umjetnosti i kulturi</w:t>
            </w:r>
            <w:r w:rsidR="001B66D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EF51FB" w:rsidRPr="006A23EF">
              <w:rPr>
                <w:rFonts w:ascii="Arial" w:hAnsi="Arial" w:cs="Arial"/>
                <w:sz w:val="22"/>
                <w:szCs w:val="22"/>
                <w:lang w:val="sr-Latn-ME"/>
              </w:rPr>
              <w:t>koji bi bili od značaja za ukupan razvoj djelatnosti u oblasti kulturno-umjetničkog s</w:t>
            </w:r>
            <w:r w:rsidR="002A6A07" w:rsidRPr="006A23EF">
              <w:rPr>
                <w:rFonts w:ascii="Arial" w:hAnsi="Arial" w:cs="Arial"/>
                <w:sz w:val="22"/>
                <w:szCs w:val="22"/>
                <w:lang w:val="sr-Latn-ME"/>
              </w:rPr>
              <w:t>tvaralaštva i kulturne baštine.</w:t>
            </w:r>
          </w:p>
          <w:p w:rsidR="002A6A07" w:rsidRPr="006A23EF" w:rsidRDefault="00F8518A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Ministarstvo kulture je kontinuirano posvećeno postizanju ravnomjernog razvoja kulture na čitavoj teritoriji Crne Gore. Upravo tako je formulisan i jedan od strateških ciljeva definisanih prvim krovnim strateškim dokumentom u oblasti kulture (Nacionalni program razvoja kulture 2011–2015. godine), a isti cilj je ostao važeći i u narednoj petogodišnjoj strategiji (Program razvoja kulture 2016–2020. godine).</w:t>
            </w:r>
            <w:r w:rsidR="00A0250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2A6A07" w:rsidRPr="006A23EF">
              <w:rPr>
                <w:rFonts w:ascii="Arial" w:hAnsi="Arial" w:cs="Arial"/>
                <w:sz w:val="22"/>
                <w:szCs w:val="22"/>
                <w:lang w:val="sr-Latn-ME"/>
              </w:rPr>
              <w:t>Kao što se navodi u Izvještajima o realizaciji godišnjih Akcionih planova Programa razvoja kulture, o</w:t>
            </w:r>
            <w:r w:rsidR="000C477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stvarivanju cilja </w:t>
            </w:r>
            <w:r w:rsidR="006C7B24" w:rsidRPr="006A23EF">
              <w:rPr>
                <w:rFonts w:ascii="Arial" w:hAnsi="Arial" w:cs="Arial"/>
                <w:sz w:val="22"/>
                <w:szCs w:val="22"/>
                <w:lang w:val="sr-Latn-ME"/>
              </w:rPr>
              <w:t>"r</w:t>
            </w:r>
            <w:r w:rsidR="000C4779" w:rsidRPr="006A23EF">
              <w:rPr>
                <w:rFonts w:ascii="Arial" w:hAnsi="Arial" w:cs="Arial"/>
                <w:sz w:val="22"/>
                <w:szCs w:val="22"/>
                <w:lang w:val="sr-Latn-ME"/>
              </w:rPr>
              <w:t>avnomjeran razvoj kulture</w:t>
            </w:r>
            <w:r w:rsidR="006C7B24" w:rsidRPr="006A23EF">
              <w:rPr>
                <w:rFonts w:ascii="Arial" w:hAnsi="Arial" w:cs="Arial"/>
                <w:sz w:val="22"/>
                <w:szCs w:val="22"/>
                <w:lang w:val="sr-Latn-ME"/>
              </w:rPr>
              <w:t>"</w:t>
            </w:r>
            <w:r w:rsidR="000C477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Ministarstvo kulture doprino</w:t>
            </w:r>
            <w:r w:rsidR="00A02503" w:rsidRPr="006A23EF">
              <w:rPr>
                <w:rFonts w:ascii="Arial" w:hAnsi="Arial" w:cs="Arial"/>
                <w:sz w:val="22"/>
                <w:szCs w:val="22"/>
                <w:lang w:val="sr-Latn-ME"/>
              </w:rPr>
              <w:t>si na različite načine i modele. T</w:t>
            </w:r>
            <w:r w:rsidR="000C477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 su redovni godišnji konkursi Ministarstva, implementacija Programa zaštite i očuvanja kulturnih dobara, kao i sprovođenje posebnih programa podrške: Program razvoja kulture na sjeveru, Program Kultura mladih </w:t>
            </w:r>
            <w:r w:rsidR="00A0250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0C477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Nikšić </w:t>
            </w:r>
            <w:r w:rsidR="002A6A07" w:rsidRPr="006A23EF">
              <w:rPr>
                <w:rFonts w:ascii="Arial" w:hAnsi="Arial" w:cs="Arial"/>
                <w:sz w:val="22"/>
                <w:szCs w:val="22"/>
                <w:lang w:val="sr-Latn-ME"/>
              </w:rPr>
              <w:t>i Program Kreativna Crna Gora: I</w:t>
            </w:r>
            <w:r w:rsidR="000C4779" w:rsidRPr="006A23EF">
              <w:rPr>
                <w:rFonts w:ascii="Arial" w:hAnsi="Arial" w:cs="Arial"/>
                <w:sz w:val="22"/>
                <w:szCs w:val="22"/>
                <w:lang w:val="sr-Latn-ME"/>
              </w:rPr>
              <w:t>denti</w:t>
            </w:r>
            <w:r w:rsidR="002A6A0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tet, imidž, promocija 2017–2020, </w:t>
            </w:r>
            <w:r w:rsidR="00A0250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dok su ranije </w:t>
            </w:r>
            <w:r w:rsidR="0078653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realizovani </w:t>
            </w:r>
            <w:r w:rsidR="00A02503" w:rsidRPr="006A23EF">
              <w:rPr>
                <w:rFonts w:ascii="Arial" w:hAnsi="Arial" w:cs="Arial"/>
                <w:sz w:val="22"/>
                <w:szCs w:val="22"/>
                <w:lang w:val="sr-Latn-ME"/>
              </w:rPr>
              <w:t>i</w:t>
            </w:r>
            <w:r w:rsidR="006C7B2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programi Cetinje </w:t>
            </w:r>
            <w:r w:rsidR="0020677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6C7B24" w:rsidRPr="006A23EF">
              <w:rPr>
                <w:rFonts w:ascii="Arial" w:hAnsi="Arial" w:cs="Arial"/>
                <w:sz w:val="22"/>
                <w:szCs w:val="22"/>
                <w:lang w:val="sr-Latn-ME"/>
              </w:rPr>
              <w:t>grad kulture i Program podrške razvoju kulture u Nikšiću.</w:t>
            </w:r>
          </w:p>
          <w:p w:rsidR="00341229" w:rsidRPr="006A23EF" w:rsidRDefault="00667B0B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Naime, godišnji konkursi Ministartsva kulture za oblast kulturno-umjetničkog stvaralaštva i </w:t>
            </w:r>
            <w:r w:rsidR="00E3612E" w:rsidRPr="006A23EF">
              <w:rPr>
                <w:rFonts w:ascii="Arial" w:hAnsi="Arial" w:cs="Arial"/>
                <w:sz w:val="22"/>
                <w:szCs w:val="22"/>
                <w:lang w:val="sr-Latn-ME"/>
              </w:rPr>
              <w:t>Program zaštite i očuvanja kulturnih dobara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zasnovani su na principima ravnomjernog razvoja</w:t>
            </w:r>
            <w:r w:rsidR="0020677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. </w:t>
            </w:r>
            <w:r w:rsidR="00341229" w:rsidRPr="006A23EF">
              <w:rPr>
                <w:rFonts w:ascii="Arial" w:hAnsi="Arial" w:cs="Arial"/>
                <w:sz w:val="22"/>
                <w:szCs w:val="22"/>
                <w:lang w:val="sr-Latn-ME"/>
              </w:rPr>
              <w:t>Takođe, Ministarstvo kulture, kao jedan od realizatora Strategije regionalnog razvoja</w:t>
            </w:r>
            <w:r w:rsidR="005F085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Crne Gore za period 2014–2020</w:t>
            </w:r>
            <w:r w:rsidR="0020677A" w:rsidRPr="006A23EF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34122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sprovodi mjere u cilju podjednakog razvoja kulture u </w:t>
            </w:r>
            <w:r w:rsidR="00793D5B" w:rsidRPr="006A23EF">
              <w:rPr>
                <w:rFonts w:ascii="Arial" w:hAnsi="Arial" w:cs="Arial"/>
                <w:sz w:val="22"/>
                <w:szCs w:val="22"/>
                <w:lang w:val="sr-Latn-ME"/>
              </w:rPr>
              <w:t>svim crnogorskim regionima</w:t>
            </w:r>
            <w:r w:rsidR="00341229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9A0243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A0243" w:rsidRPr="009A0243">
              <w:rPr>
                <w:rFonts w:ascii="Arial" w:hAnsi="Arial" w:cs="Arial"/>
                <w:sz w:val="22"/>
                <w:szCs w:val="22"/>
                <w:lang w:val="sr-Latn-ME"/>
              </w:rPr>
              <w:t>Navedeni konkursi i programi namijenjeni su podršci projektima od javnog interesa za opštine i lokalne ustanove, kao i privrednim društvima u oblasti kulture i samostalnim autorskim projektima.</w:t>
            </w:r>
          </w:p>
          <w:p w:rsidR="00341229" w:rsidRPr="006A23EF" w:rsidRDefault="00341229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S druge strane, kad</w:t>
            </w:r>
            <w:r w:rsidR="00C21D35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C5D83">
              <w:rPr>
                <w:rFonts w:ascii="Arial" w:hAnsi="Arial" w:cs="Arial"/>
                <w:sz w:val="22"/>
                <w:szCs w:val="22"/>
                <w:lang w:val="sr-Latn-ME"/>
              </w:rPr>
              <w:t>su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pitanju </w:t>
            </w:r>
            <w:r w:rsidR="00BC5D83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 sektor i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nezavisna kulturna scena, primjetan je neravnomjeran razvoj</w:t>
            </w:r>
            <w:r w:rsidR="005854D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kulture u </w:t>
            </w:r>
            <w:r w:rsidR="000E5695" w:rsidRPr="006A23EF">
              <w:rPr>
                <w:rFonts w:ascii="Arial" w:hAnsi="Arial" w:cs="Arial"/>
                <w:sz w:val="22"/>
                <w:szCs w:val="22"/>
                <w:lang w:val="sr-Latn-ME"/>
              </w:rPr>
              <w:t>pogledu</w:t>
            </w:r>
            <w:r w:rsidR="005854D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tri regiona Crne Gore</w:t>
            </w:r>
            <w:r w:rsidR="006F6105" w:rsidRPr="006A23EF">
              <w:rPr>
                <w:rFonts w:ascii="Arial" w:hAnsi="Arial" w:cs="Arial"/>
                <w:sz w:val="22"/>
                <w:szCs w:val="22"/>
                <w:lang w:val="sr-Latn-ME"/>
              </w:rPr>
              <w:t>. (U</w:t>
            </w:r>
            <w:r w:rsidR="005854D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skladu sa Zakonom o regionalnom razvoju, regioni su: primorski, središnji i sjeverni</w:t>
            </w:r>
            <w:r w:rsidR="006F610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. Primorski region čine: Bar, Budva, </w:t>
            </w:r>
            <w:r w:rsidR="0009755E" w:rsidRPr="006A23EF">
              <w:rPr>
                <w:rFonts w:ascii="Arial" w:hAnsi="Arial" w:cs="Arial"/>
                <w:sz w:val="22"/>
                <w:szCs w:val="22"/>
                <w:lang w:val="sr-Latn-ME"/>
              </w:rPr>
              <w:t>Herceg Novi, Ko</w:t>
            </w:r>
            <w:r w:rsidR="006F6105" w:rsidRPr="006A23EF">
              <w:rPr>
                <w:rFonts w:ascii="Arial" w:hAnsi="Arial" w:cs="Arial"/>
                <w:sz w:val="22"/>
                <w:szCs w:val="22"/>
                <w:lang w:val="sr-Latn-ME"/>
              </w:rPr>
              <w:t>tor, Tivat i Ulcinj; središnji region čine: Podgorica, Cetinje, Danilovgrad i Nikšić,</w:t>
            </w:r>
            <w:r w:rsidR="004C016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6F6105" w:rsidRPr="006A23EF">
              <w:rPr>
                <w:rFonts w:ascii="Arial" w:hAnsi="Arial" w:cs="Arial"/>
                <w:sz w:val="22"/>
                <w:szCs w:val="22"/>
                <w:lang w:val="sr-Latn-ME"/>
              </w:rPr>
              <w:t>a sjeverni region: Andrijevica, Berane, Bijelo Polje, Gusinje, K</w:t>
            </w:r>
            <w:r w:rsidR="00EE5696" w:rsidRPr="006A23EF">
              <w:rPr>
                <w:rFonts w:ascii="Arial" w:hAnsi="Arial" w:cs="Arial"/>
                <w:sz w:val="22"/>
                <w:szCs w:val="22"/>
                <w:lang w:val="sr-Latn-ME"/>
              </w:rPr>
              <w:t>o</w:t>
            </w:r>
            <w:r w:rsidR="006F6105" w:rsidRPr="006A23EF">
              <w:rPr>
                <w:rFonts w:ascii="Arial" w:hAnsi="Arial" w:cs="Arial"/>
                <w:sz w:val="22"/>
                <w:szCs w:val="22"/>
                <w:lang w:val="sr-Latn-ME"/>
              </w:rPr>
              <w:t>lašin, Mojkovac, Petnjica, Plav, Plužine, Pljevlja, Rožaje, Šavnik i Žabljak</w:t>
            </w:r>
            <w:r w:rsidR="00B42653" w:rsidRPr="006A23EF">
              <w:rPr>
                <w:rFonts w:ascii="Arial" w:hAnsi="Arial" w:cs="Arial"/>
                <w:sz w:val="22"/>
                <w:szCs w:val="22"/>
                <w:lang w:val="sr-Latn-ME"/>
              </w:rPr>
              <w:t>. Kako su u međuvremenu i Tuzi postali zasebna opština, treba je računati u okviru središnjeg regiona</w:t>
            </w:r>
            <w:r w:rsidR="005854DE" w:rsidRPr="006A23EF">
              <w:rPr>
                <w:rFonts w:ascii="Arial" w:hAnsi="Arial" w:cs="Arial"/>
                <w:sz w:val="22"/>
                <w:szCs w:val="22"/>
                <w:lang w:val="sr-Latn-ME"/>
              </w:rPr>
              <w:t>).</w:t>
            </w:r>
          </w:p>
          <w:p w:rsidR="00536CAA" w:rsidRPr="006A23EF" w:rsidRDefault="00B7765F" w:rsidP="00536CAA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Što se tiče nezavisne kulturne scene u Crnoj Gori, </w:t>
            </w:r>
            <w:r w:rsidR="0086299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poseban osvrt na ovaj sektor dat je kroz </w:t>
            </w:r>
            <w:r w:rsidR="008D34D1" w:rsidRPr="006A23EF">
              <w:rPr>
                <w:rFonts w:ascii="Arial" w:hAnsi="Arial" w:cs="Arial"/>
                <w:sz w:val="22"/>
                <w:szCs w:val="22"/>
                <w:lang w:val="sr-Latn-ME"/>
              </w:rPr>
              <w:t>Program</w:t>
            </w:r>
            <w:r w:rsidR="00536CA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razvoja kulture 2016–2020. godine</w:t>
            </w:r>
            <w:r w:rsidR="00E32974" w:rsidRPr="006A23EF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536CA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862990" w:rsidRPr="006A23EF">
              <w:rPr>
                <w:rFonts w:ascii="Arial" w:hAnsi="Arial" w:cs="Arial"/>
                <w:sz w:val="22"/>
                <w:szCs w:val="22"/>
                <w:lang w:val="sr-Latn-ME"/>
              </w:rPr>
              <w:t>u kojem se</w:t>
            </w:r>
            <w:r w:rsidR="00536CA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između ostalog, navodi: „Nezavisna kultura je nezaobilazan segment stvaralaštva i sastavni dio kulturnog života i kulturnog nasljeđa mnogih zemalja, a samim tim i svjetske kulture uopšte. U Crnoj Gori ima snažno uporište i izaziva permanentno interesovanje, ali zbog primjene Zakona o nevladinim organizacijama od 2012. godine, koji je uzrokovao izmjene i dopune člana 71 Zakona o kulturi i brisanje zakonskog osnova za podršku Ministarstva u tom sektoru, danas se postavlja ozbiljno pitanje njene održivosti. Polazeći od značaja nezavisne kulturne scene, a u cilju stvaranja povoljnih uslova za njen rad i opstanak, neophodno je rješavanju ovog problema pristupiti sistematično i analitički.“ (Program razvoja </w:t>
            </w:r>
            <w:r w:rsidR="00536CAA"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kulture 2016–2020. godine, koji je donijela Vlada Crne Gore 31. marta 2016. godine). Do 2012. godine na godišnjim konkursima Ministarstva kulture za sufinansiranje kulturno-umjetničkog stvaralaštva nevladine organizacije su bile realizatori značajnog broja projekata.</w:t>
            </w:r>
          </w:p>
          <w:p w:rsidR="00F66803" w:rsidRPr="006A23EF" w:rsidRDefault="00214D58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cilju programiranja prioritetnih oblasti i </w:t>
            </w:r>
            <w:r w:rsidR="00A83EE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visine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sredstava za finansiranje projekata nevladinih organizacija,</w:t>
            </w:r>
            <w:r w:rsidR="004A766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8E1260" w:rsidRPr="006A23EF">
              <w:rPr>
                <w:rFonts w:ascii="Arial" w:hAnsi="Arial" w:cs="Arial"/>
                <w:sz w:val="22"/>
                <w:szCs w:val="22"/>
                <w:lang w:val="sr-Latn-ME"/>
              </w:rPr>
              <w:t>i</w:t>
            </w:r>
            <w:r w:rsidR="0010383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zvršena je analiza </w:t>
            </w:r>
            <w:r w:rsidR="00862596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javnih </w:t>
            </w:r>
            <w:r w:rsidR="00103835" w:rsidRPr="006A23EF">
              <w:rPr>
                <w:rFonts w:ascii="Arial" w:hAnsi="Arial" w:cs="Arial"/>
                <w:sz w:val="22"/>
                <w:szCs w:val="22"/>
                <w:lang w:val="sr-Latn-ME"/>
              </w:rPr>
              <w:t>konkursa koje Ministarstvo kulture sprovodi u skl</w:t>
            </w:r>
            <w:r w:rsidR="00C917E0" w:rsidRPr="006A23EF">
              <w:rPr>
                <w:rFonts w:ascii="Arial" w:hAnsi="Arial" w:cs="Arial"/>
                <w:sz w:val="22"/>
                <w:szCs w:val="22"/>
                <w:lang w:val="sr-Latn-ME"/>
              </w:rPr>
              <w:t>adu s novim modelom</w:t>
            </w:r>
            <w:r w:rsidR="00C151E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1E184F" w:rsidRPr="006A23EF">
              <w:rPr>
                <w:rFonts w:ascii="Arial" w:hAnsi="Arial" w:cs="Arial"/>
                <w:sz w:val="22"/>
                <w:szCs w:val="22"/>
                <w:lang w:val="sr-Latn-ME"/>
              </w:rPr>
              <w:t>finansiranja</w:t>
            </w:r>
            <w:r w:rsidR="00F04C7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C917E0" w:rsidRPr="006A23EF">
              <w:rPr>
                <w:rFonts w:ascii="Arial" w:hAnsi="Arial" w:cs="Arial"/>
                <w:sz w:val="22"/>
                <w:szCs w:val="22"/>
                <w:lang w:val="sr-Latn-ME"/>
              </w:rPr>
              <w:t>propisanim</w:t>
            </w:r>
            <w:r w:rsidR="0010383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Zakonom o izmjenama i dopunama Zakona o nevladinim organizacijama (</w:t>
            </w:r>
            <w:r w:rsidR="00566BAD" w:rsidRPr="006A23EF">
              <w:rPr>
                <w:rFonts w:ascii="Arial" w:hAnsi="Arial" w:cs="Arial"/>
                <w:sz w:val="22"/>
                <w:szCs w:val="22"/>
                <w:lang w:val="sr-Latn-ME"/>
              </w:rPr>
              <w:t>„</w:t>
            </w:r>
            <w:r w:rsidR="00103835" w:rsidRPr="006A23EF">
              <w:rPr>
                <w:rFonts w:ascii="Arial" w:hAnsi="Arial" w:cs="Arial"/>
                <w:sz w:val="22"/>
                <w:szCs w:val="22"/>
                <w:lang w:val="sr-Latn-ME"/>
              </w:rPr>
              <w:t>Službeni list CG</w:t>
            </w:r>
            <w:r w:rsidR="00566BAD" w:rsidRPr="006A23EF">
              <w:rPr>
                <w:rFonts w:ascii="Arial" w:hAnsi="Arial" w:cs="Arial"/>
                <w:sz w:val="22"/>
                <w:szCs w:val="22"/>
                <w:lang w:val="sr-Latn-ME"/>
              </w:rPr>
              <w:t>“</w:t>
            </w:r>
            <w:r w:rsidR="00103835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broj 37/17)</w:t>
            </w:r>
            <w:r w:rsidR="00AE19A4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F66803" w:rsidRPr="006A23EF">
              <w:rPr>
                <w:rFonts w:ascii="Arial" w:hAnsi="Arial" w:cs="Arial"/>
                <w:sz w:val="22"/>
                <w:szCs w:val="22"/>
                <w:lang w:val="sr-Latn-ME"/>
              </w:rPr>
              <w:t>Odluke</w:t>
            </w:r>
            <w:r w:rsidR="00F66803" w:rsidRPr="006A23EF">
              <w:rPr>
                <w:lang w:val="sr-Latn-ME"/>
              </w:rPr>
              <w:t xml:space="preserve"> </w:t>
            </w:r>
            <w:r w:rsidR="00F66803" w:rsidRPr="006A23EF">
              <w:rPr>
                <w:rFonts w:ascii="Arial" w:hAnsi="Arial" w:cs="Arial"/>
                <w:sz w:val="22"/>
                <w:szCs w:val="22"/>
                <w:lang w:val="sr-Latn-ME"/>
              </w:rPr>
              <w:t>o raspodjeli sredstava nevladinim organizacijama na osnovu javnih konkursa Ministarstva kulture „Raznolikost izraza nezavisne kulturne scene“ iz 2018. i „Podignimo zavjesu nezavisne kulturne scene“ iz 2019. godine</w:t>
            </w:r>
            <w:r w:rsidR="0007585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ukaz</w:t>
            </w:r>
            <w:r w:rsidR="00CE503A" w:rsidRPr="006A23EF">
              <w:rPr>
                <w:rFonts w:ascii="Arial" w:hAnsi="Arial" w:cs="Arial"/>
                <w:sz w:val="22"/>
                <w:szCs w:val="22"/>
                <w:lang w:val="sr-Latn-ME"/>
              </w:rPr>
              <w:t>ale su</w:t>
            </w:r>
            <w:r w:rsidR="0007585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 postojanje </w:t>
            </w:r>
            <w:r w:rsidR="00DE3644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nejednake zastupljenosti projekata iz </w:t>
            </w: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domena kulture i umjetnosti u različitim regionima na nivou Crne Gore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EB2A75" w:rsidRPr="006A23EF" w:rsidRDefault="006F1D15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Odlukom o raspodjeli sredstava u 2018. godini finanasirana su 34 projekta</w:t>
            </w:r>
            <w:r w:rsidR="00EB2A75" w:rsidRPr="006A23EF">
              <w:rPr>
                <w:rFonts w:ascii="Arial" w:hAnsi="Arial" w:cs="Arial"/>
                <w:sz w:val="22"/>
                <w:szCs w:val="22"/>
                <w:lang w:val="sr-Latn-ME"/>
              </w:rPr>
              <w:t>. Najve</w:t>
            </w:r>
            <w:r w:rsidR="009C6B9C" w:rsidRPr="006A23EF">
              <w:rPr>
                <w:rFonts w:ascii="Arial" w:hAnsi="Arial" w:cs="Arial"/>
                <w:sz w:val="22"/>
                <w:szCs w:val="22"/>
                <w:lang w:val="sr-Latn-ME"/>
              </w:rPr>
              <w:t>ći broj projekata (19) realizovale su</w:t>
            </w:r>
            <w:r w:rsidR="00EB2A7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7162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nevladine </w:t>
            </w:r>
            <w:r w:rsidR="00EB2A7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organizacije </w:t>
            </w:r>
            <w:r w:rsidR="00AF0F5B" w:rsidRPr="006A23EF">
              <w:rPr>
                <w:rFonts w:ascii="Arial" w:hAnsi="Arial" w:cs="Arial"/>
                <w:sz w:val="22"/>
                <w:szCs w:val="22"/>
                <w:lang w:val="sr-Latn-ME"/>
              </w:rPr>
              <w:t>iz</w:t>
            </w:r>
            <w:r w:rsidR="00EB2A7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Podgoric</w:t>
            </w:r>
            <w:r w:rsidR="00AF0F5B" w:rsidRPr="006A23EF">
              <w:rPr>
                <w:rFonts w:ascii="Arial" w:hAnsi="Arial" w:cs="Arial"/>
                <w:sz w:val="22"/>
                <w:szCs w:val="22"/>
                <w:lang w:val="sr-Latn-ME"/>
              </w:rPr>
              <w:t>e</w:t>
            </w:r>
            <w:r w:rsidR="00EB2A7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9C6B9C" w:rsidRPr="006A23EF">
              <w:rPr>
                <w:rFonts w:ascii="Arial" w:hAnsi="Arial" w:cs="Arial"/>
                <w:sz w:val="22"/>
                <w:szCs w:val="22"/>
                <w:lang w:val="sr-Latn-ME"/>
              </w:rPr>
              <w:t>tj.</w:t>
            </w:r>
            <w:r w:rsidR="00EB2A7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55,9%</w:t>
            </w:r>
            <w:r w:rsidR="00E71101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4 organiz</w:t>
            </w:r>
            <w:r w:rsidR="00CA4D31" w:rsidRPr="006A23EF">
              <w:rPr>
                <w:rFonts w:ascii="Arial" w:hAnsi="Arial" w:cs="Arial"/>
                <w:sz w:val="22"/>
                <w:szCs w:val="22"/>
                <w:lang w:val="sr-Latn-ME"/>
              </w:rPr>
              <w:t>acije iz Nikšića i 1 sa Cetinja, što će reći da je iz centraln</w:t>
            </w:r>
            <w:r w:rsidR="0060778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e regije </w:t>
            </w:r>
            <w:r w:rsidR="00CA4D31" w:rsidRPr="006A23EF">
              <w:rPr>
                <w:rFonts w:ascii="Arial" w:hAnsi="Arial" w:cs="Arial"/>
                <w:sz w:val="22"/>
                <w:szCs w:val="22"/>
                <w:lang w:val="sr-Latn-ME"/>
              </w:rPr>
              <w:t>ukupno 70,6%.</w:t>
            </w:r>
            <w:r w:rsidR="00A97A3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307C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iz primorskog regiona je 6, odnosno </w:t>
            </w:r>
            <w:r w:rsidR="00CA4D31" w:rsidRPr="006A23EF">
              <w:rPr>
                <w:rFonts w:ascii="Arial" w:hAnsi="Arial" w:cs="Arial"/>
                <w:sz w:val="22"/>
                <w:szCs w:val="22"/>
                <w:lang w:val="sr-Latn-ME"/>
              </w:rPr>
              <w:t>17,6%, a iz sjevernog 4</w:t>
            </w:r>
            <w:r w:rsidR="008856C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što </w:t>
            </w:r>
            <w:r w:rsidR="008A70A6" w:rsidRPr="006A23EF">
              <w:rPr>
                <w:rFonts w:ascii="Arial" w:hAnsi="Arial" w:cs="Arial"/>
                <w:sz w:val="22"/>
                <w:szCs w:val="22"/>
                <w:lang w:val="sr-Latn-ME"/>
              </w:rPr>
              <w:t>čini</w:t>
            </w:r>
            <w:r w:rsidR="00CA4D31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11,8%.</w:t>
            </w:r>
            <w:r w:rsidR="00C0265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Svega 9 projekata realizovano je u partnerstvu (26,5%), a čak 25 samostalno (73,5%). Karakteristično je da je svih 9 organizacija našlo partnera iz istog grada, a od toga je 6 iz Podgorice, 1 iz Nikšića, 1 iz Bara i 1 iz Pljevalja.</w:t>
            </w:r>
          </w:p>
          <w:p w:rsidR="0007585C" w:rsidRPr="006A23EF" w:rsidRDefault="0007585C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Od 36 projekata finansiranih Odlukom iz 2019. godine, 22 projekta realizuju organizacije sa sjedištem u Podgorici</w:t>
            </w:r>
            <w:r w:rsidR="00AC082E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što predstavlja 61%</w:t>
            </w:r>
            <w:r w:rsidR="00EB5979" w:rsidRPr="006A23EF">
              <w:rPr>
                <w:rFonts w:ascii="Arial" w:hAnsi="Arial" w:cs="Arial"/>
                <w:sz w:val="22"/>
                <w:szCs w:val="22"/>
                <w:lang w:val="sr-Latn-ME"/>
              </w:rPr>
              <w:t>. Još 4 projekta realizuju organizacije iz drugih gradova središnjeg regiona: C</w:t>
            </w:r>
            <w:r w:rsidR="006762BB" w:rsidRPr="006A23EF">
              <w:rPr>
                <w:rFonts w:ascii="Arial" w:hAnsi="Arial" w:cs="Arial"/>
                <w:sz w:val="22"/>
                <w:szCs w:val="22"/>
                <w:lang w:val="sr-Latn-ME"/>
              </w:rPr>
              <w:t>etinje (2), Nikšić, Danilovgrad, pa je ovaj region zastupljen sa 72,2%.</w:t>
            </w:r>
            <w:r w:rsidR="00EB597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815CF6" w:rsidRPr="006A23EF">
              <w:rPr>
                <w:rFonts w:ascii="Arial" w:hAnsi="Arial" w:cs="Arial"/>
                <w:sz w:val="22"/>
                <w:szCs w:val="22"/>
                <w:lang w:val="sr-Latn-ME"/>
              </w:rPr>
              <w:t>Po 5 organizacija čiji su projekti finansirani na prošlogodišnjem konkursu ima sjedište u sjevernom i primorskom regionu</w:t>
            </w:r>
            <w:r w:rsidR="00EB5979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što iznos</w:t>
            </w:r>
            <w:r w:rsidR="0071512F" w:rsidRPr="006A23EF">
              <w:rPr>
                <w:rFonts w:ascii="Arial" w:hAnsi="Arial" w:cs="Arial"/>
                <w:sz w:val="22"/>
                <w:szCs w:val="22"/>
                <w:lang w:val="sr-Latn-ME"/>
              </w:rPr>
              <w:t>i po 13,9</w:t>
            </w:r>
            <w:r w:rsidR="00EB5979" w:rsidRPr="006A23EF">
              <w:rPr>
                <w:rFonts w:ascii="Arial" w:hAnsi="Arial" w:cs="Arial"/>
                <w:sz w:val="22"/>
                <w:szCs w:val="22"/>
                <w:lang w:val="sr-Latn-ME"/>
              </w:rPr>
              <w:t>% od ukupnog broja podržanih projekata.</w:t>
            </w:r>
            <w:r w:rsidR="00A3073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EB5979" w:rsidRPr="006A23EF">
              <w:rPr>
                <w:rFonts w:ascii="Arial" w:hAnsi="Arial" w:cs="Arial"/>
                <w:sz w:val="22"/>
                <w:szCs w:val="22"/>
                <w:lang w:val="sr-Latn-ME"/>
              </w:rPr>
              <w:t>Partnerstvo je zabilježeno kod 15 projekata</w:t>
            </w:r>
            <w:r w:rsidR="00D009A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(41,7%)</w:t>
            </w:r>
            <w:r w:rsidR="00EB597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dok 21 nevladina organizacija </w:t>
            </w:r>
            <w:r w:rsidR="00D009A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(58,3%) </w:t>
            </w:r>
            <w:r w:rsidR="00EB5979" w:rsidRPr="006A23EF">
              <w:rPr>
                <w:rFonts w:ascii="Arial" w:hAnsi="Arial" w:cs="Arial"/>
                <w:sz w:val="22"/>
                <w:szCs w:val="22"/>
                <w:lang w:val="sr-Latn-ME"/>
              </w:rPr>
              <w:t>samostalno sprovodi projekat.</w:t>
            </w:r>
            <w:r w:rsidR="00F26BF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6F1D1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odnosu na prvu godinu sprovođenja javnog konkursa, primjetan je značajan porast broja partnerstava. </w:t>
            </w:r>
            <w:r w:rsidR="00F26BF9" w:rsidRPr="006A23EF">
              <w:rPr>
                <w:rFonts w:ascii="Arial" w:hAnsi="Arial" w:cs="Arial"/>
                <w:sz w:val="22"/>
                <w:szCs w:val="22"/>
                <w:lang w:val="sr-Latn-ME"/>
              </w:rPr>
              <w:t>Od 15 partnera, 10 je iz Podgorice</w:t>
            </w:r>
            <w:r w:rsidR="007945C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(66,7%)</w:t>
            </w:r>
            <w:r w:rsidR="00F26BF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E91D3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3 iz Herceg Novog, po 1 sa Cetinja i </w:t>
            </w:r>
            <w:r w:rsidR="00F26BF9" w:rsidRPr="006A23EF">
              <w:rPr>
                <w:rFonts w:ascii="Arial" w:hAnsi="Arial" w:cs="Arial"/>
                <w:sz w:val="22"/>
                <w:szCs w:val="22"/>
                <w:lang w:val="sr-Latn-ME"/>
              </w:rPr>
              <w:t>iz Kolašina.</w:t>
            </w:r>
            <w:r w:rsidR="0054474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Od 15 partnerstava, samo u 3 slučaja u takav odnos stupile su organizacije iz različitih regiona države </w:t>
            </w:r>
            <w:r w:rsidR="0048204B" w:rsidRPr="006A23EF">
              <w:rPr>
                <w:rFonts w:ascii="Arial" w:hAnsi="Arial" w:cs="Arial"/>
                <w:sz w:val="22"/>
                <w:szCs w:val="22"/>
                <w:lang w:val="sr-Latn-ME"/>
              </w:rPr>
              <w:t>(</w:t>
            </w:r>
            <w:r w:rsidR="0054474C" w:rsidRPr="006A23EF">
              <w:rPr>
                <w:rFonts w:ascii="Arial" w:hAnsi="Arial" w:cs="Arial"/>
                <w:sz w:val="22"/>
                <w:szCs w:val="22"/>
                <w:lang w:val="sr-Latn-ME"/>
              </w:rPr>
              <w:t>u 2 slučaja</w:t>
            </w:r>
            <w:r w:rsidR="00A62208" w:rsidRPr="006A23EF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54474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D74CCE" w:rsidRPr="006A23EF">
              <w:rPr>
                <w:rFonts w:ascii="Arial" w:hAnsi="Arial" w:cs="Arial"/>
                <w:sz w:val="22"/>
                <w:szCs w:val="22"/>
                <w:lang w:val="sr-Latn-ME"/>
              </w:rPr>
              <w:t>centar+</w:t>
            </w:r>
            <w:r w:rsidR="0054474C" w:rsidRPr="006A23EF">
              <w:rPr>
                <w:rFonts w:ascii="Arial" w:hAnsi="Arial" w:cs="Arial"/>
                <w:sz w:val="22"/>
                <w:szCs w:val="22"/>
                <w:lang w:val="sr-Latn-ME"/>
              </w:rPr>
              <w:t>jug</w:t>
            </w:r>
            <w:r w:rsidR="0048204B" w:rsidRPr="006A23EF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54474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1 slučaju</w:t>
            </w:r>
            <w:r w:rsidR="00A62208" w:rsidRPr="006A23EF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54474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jug+sjever</w:t>
            </w:r>
            <w:r w:rsidR="0048204B" w:rsidRPr="006A23EF">
              <w:rPr>
                <w:rFonts w:ascii="Arial" w:hAnsi="Arial" w:cs="Arial"/>
                <w:sz w:val="22"/>
                <w:szCs w:val="22"/>
                <w:lang w:val="sr-Latn-ME"/>
              </w:rPr>
              <w:t>)</w:t>
            </w:r>
            <w:r w:rsidR="00D74CCE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990506" w:rsidRPr="006A23EF" w:rsidRDefault="001C58C0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Evidentno je da </w:t>
            </w:r>
            <w:r w:rsidR="00D74CC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među korisnicima sredstava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uveliko prednjači broj nevladinih organizacija </w:t>
            </w:r>
            <w:r w:rsidR="00683495" w:rsidRPr="006A23EF">
              <w:rPr>
                <w:rFonts w:ascii="Arial" w:hAnsi="Arial" w:cs="Arial"/>
                <w:sz w:val="22"/>
                <w:szCs w:val="22"/>
                <w:lang w:val="sr-Latn-ME"/>
              </w:rPr>
              <w:t>sa sjedištem u Podgorici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, kao i da je u slučaju sprovođenja projekta u partnerstvu s drugom nevladinom organizacijom, većina partnera takođe iz Podgorice.</w:t>
            </w:r>
            <w:r w:rsidR="00F95A8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Nevladin sektor iz velikog broja crnogorskih gradova uopšte nije zastupljen, odnosno sjeverni i primorski region i drugi gradovi iz središnjeg regiona pojavljuju se sporadično. </w:t>
            </w:r>
            <w:r w:rsidR="00FE7A43" w:rsidRPr="006A23EF">
              <w:rPr>
                <w:rFonts w:ascii="Arial" w:hAnsi="Arial" w:cs="Arial"/>
                <w:sz w:val="22"/>
                <w:szCs w:val="22"/>
                <w:lang w:val="sr-Latn-ME"/>
              </w:rPr>
              <w:t>R</w:t>
            </w:r>
            <w:r w:rsidR="00D74CC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azlog za to svakako </w:t>
            </w:r>
            <w:r w:rsidR="007945C4" w:rsidRPr="006A23EF">
              <w:rPr>
                <w:rFonts w:ascii="Arial" w:hAnsi="Arial" w:cs="Arial"/>
                <w:sz w:val="22"/>
                <w:szCs w:val="22"/>
                <w:lang w:val="sr-Latn-ME"/>
              </w:rPr>
              <w:t>može biti u najbrojnijoj populaciji</w:t>
            </w:r>
            <w:r w:rsidR="00D74CC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7945C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</w:t>
            </w:r>
            <w:r w:rsidR="00D74CC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najvećem broju </w:t>
            </w:r>
            <w:r w:rsidR="007945C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nevladinih </w:t>
            </w:r>
            <w:r w:rsidR="00D74CC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sa sjedištem u </w:t>
            </w:r>
            <w:r w:rsidR="00A97A3E" w:rsidRPr="006A23EF">
              <w:rPr>
                <w:rFonts w:ascii="Arial" w:hAnsi="Arial" w:cs="Arial"/>
                <w:sz w:val="22"/>
                <w:szCs w:val="22"/>
                <w:lang w:val="sr-Latn-ME"/>
              </w:rPr>
              <w:t>glavnom</w:t>
            </w:r>
            <w:r w:rsidR="00731C5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gradu, kao i činjenica da </w:t>
            </w:r>
            <w:r w:rsidR="00FE7A4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najviše prijava na konkurs podnesu </w:t>
            </w:r>
            <w:r w:rsidR="00731C5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upravo </w:t>
            </w:r>
            <w:r w:rsidR="00FE7A43" w:rsidRPr="006A23EF">
              <w:rPr>
                <w:rFonts w:ascii="Arial" w:hAnsi="Arial" w:cs="Arial"/>
                <w:sz w:val="22"/>
                <w:szCs w:val="22"/>
                <w:lang w:val="sr-Latn-ME"/>
              </w:rPr>
              <w:t>organizacije iz Podgorice.</w:t>
            </w:r>
            <w:r w:rsidR="00731C5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990506" w:rsidRPr="006A23EF" w:rsidRDefault="001F5A29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Generalno, z</w:t>
            </w:r>
            <w:r w:rsidR="006F256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konkurse kojima se finanasiraju projekti u oblasti umjetnosti i kulture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vlada</w:t>
            </w:r>
            <w:r w:rsidR="006F256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EB799B" w:rsidRPr="006A23EF">
              <w:rPr>
                <w:rFonts w:ascii="Arial" w:hAnsi="Arial" w:cs="Arial"/>
                <w:sz w:val="22"/>
                <w:szCs w:val="22"/>
                <w:lang w:val="sr-Latn-ME"/>
              </w:rPr>
              <w:t>izuzetno velik</w:t>
            </w:r>
            <w:r w:rsidR="00990506" w:rsidRPr="006A23EF">
              <w:rPr>
                <w:rFonts w:ascii="Arial" w:hAnsi="Arial" w:cs="Arial"/>
                <w:sz w:val="22"/>
                <w:szCs w:val="22"/>
                <w:lang w:val="sr-Latn-ME"/>
              </w:rPr>
              <w:t>o intere</w:t>
            </w:r>
            <w:r w:rsidR="00A041ED" w:rsidRPr="006A23EF">
              <w:rPr>
                <w:rFonts w:ascii="Arial" w:hAnsi="Arial" w:cs="Arial"/>
                <w:sz w:val="22"/>
                <w:szCs w:val="22"/>
                <w:lang w:val="sr-Latn-ME"/>
              </w:rPr>
              <w:t>sovanje nevladinih organizacija</w:t>
            </w:r>
            <w:r w:rsidR="002112E4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A041E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2112E4" w:rsidRPr="006A23EF">
              <w:rPr>
                <w:rFonts w:ascii="Arial" w:hAnsi="Arial" w:cs="Arial"/>
                <w:sz w:val="22"/>
                <w:szCs w:val="22"/>
                <w:lang w:val="sr-Latn-ME"/>
              </w:rPr>
              <w:t>U</w:t>
            </w:r>
            <w:r w:rsidR="00990506" w:rsidRPr="006A23EF">
              <w:rPr>
                <w:rFonts w:ascii="Arial" w:hAnsi="Arial" w:cs="Arial"/>
                <w:sz w:val="22"/>
                <w:szCs w:val="22"/>
                <w:lang w:val="sr-Latn-ME"/>
              </w:rPr>
              <w:t>kupan broj prijava</w:t>
            </w:r>
            <w:r w:rsidR="00EA481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podnijetih na konkurse Ministarstva kulture</w:t>
            </w:r>
            <w:r w:rsidR="002112E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prethodne dvije godine </w:t>
            </w:r>
            <w:r w:rsidR="00C04A6A" w:rsidRPr="006A23EF">
              <w:rPr>
                <w:rFonts w:ascii="Arial" w:hAnsi="Arial" w:cs="Arial"/>
                <w:sz w:val="22"/>
                <w:szCs w:val="22"/>
                <w:lang w:val="sr-Latn-ME"/>
              </w:rPr>
              <w:t>je</w:t>
            </w:r>
            <w:r w:rsidR="00825EE8" w:rsidRPr="006A23EF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990506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195</w:t>
            </w:r>
            <w:r w:rsidR="002112E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prijava</w:t>
            </w:r>
            <w:r w:rsidR="00990506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od strane 190 NVO</w:t>
            </w:r>
            <w:r w:rsidR="00DE01B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90506" w:rsidRPr="006A23EF">
              <w:rPr>
                <w:rFonts w:ascii="Arial" w:hAnsi="Arial" w:cs="Arial"/>
                <w:sz w:val="22"/>
                <w:szCs w:val="22"/>
                <w:lang w:val="sr-Latn-ME"/>
              </w:rPr>
              <w:t>(2018) i 176 prijava od strane 173 NVO (</w:t>
            </w:r>
            <w:r w:rsidR="00A041ED" w:rsidRPr="006A23EF">
              <w:rPr>
                <w:rFonts w:ascii="Arial" w:hAnsi="Arial" w:cs="Arial"/>
                <w:sz w:val="22"/>
                <w:szCs w:val="22"/>
                <w:lang w:val="sr-Latn-ME"/>
              </w:rPr>
              <w:t>2019)</w:t>
            </w:r>
            <w:r w:rsidR="002112E4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825EE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990506" w:rsidRPr="006A23EF">
              <w:rPr>
                <w:rFonts w:ascii="Arial" w:hAnsi="Arial" w:cs="Arial"/>
                <w:sz w:val="22"/>
                <w:szCs w:val="22"/>
                <w:lang w:val="sr-Latn-ME"/>
              </w:rPr>
              <w:t>Od 176 prijava n</w:t>
            </w:r>
            <w:r w:rsidR="00762CC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konkursu 2019. godine, 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89 su podnijele organizacije iz Podgorice, a </w:t>
            </w:r>
            <w:r w:rsidR="00FD5451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87 organizacije iz 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>dru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gih </w:t>
            </w:r>
            <w:r w:rsidR="009D449B" w:rsidRPr="006A23EF">
              <w:rPr>
                <w:rFonts w:ascii="Arial" w:hAnsi="Arial" w:cs="Arial"/>
                <w:sz w:val="22"/>
                <w:szCs w:val="22"/>
                <w:lang w:val="sr-Latn-ME"/>
              </w:rPr>
              <w:t>15</w:t>
            </w:r>
            <w:r w:rsidR="00150A0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gradova</w:t>
            </w:r>
            <w:r w:rsidR="00150A0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. 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Konkretno iz primorskog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region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314E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bilo je 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ukupno </w:t>
            </w:r>
            <w:r w:rsidR="00716D92" w:rsidRPr="006A23EF">
              <w:rPr>
                <w:rFonts w:ascii="Arial" w:hAnsi="Arial" w:cs="Arial"/>
                <w:sz w:val="22"/>
                <w:szCs w:val="22"/>
                <w:lang w:val="sr-Latn-ME"/>
              </w:rPr>
              <w:t>37</w:t>
            </w:r>
            <w:r w:rsidR="00B314E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prijava</w:t>
            </w:r>
            <w:r w:rsidR="00716D92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i to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  <w:r w:rsidR="00716D9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Kotor (10), 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>Bar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(10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), 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Ulcinj (7), Herceg Novi (6) i 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>Budva (4)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  <w:r w:rsidR="00CB25C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iz središnjeg</w:t>
            </w:r>
            <w:r w:rsidR="00716D9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region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a</w:t>
            </w:r>
            <w:r w:rsidR="00716D92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ne računajući glavni grad, ukupno 18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i to: Nikšić (11), Cetinje (</w:t>
            </w:r>
            <w:r w:rsidR="007D607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5) i 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>Danilovgrad (2); iz sjevernog regiona</w:t>
            </w:r>
            <w:r w:rsidR="00150A0C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ukupno 32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Bijelo Polje (6), 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Beran</w:t>
            </w:r>
            <w:r w:rsidR="00B314EC" w:rsidRPr="006A23EF">
              <w:rPr>
                <w:rFonts w:ascii="Arial" w:hAnsi="Arial" w:cs="Arial"/>
                <w:sz w:val="22"/>
                <w:szCs w:val="22"/>
                <w:lang w:val="sr-Latn-ME"/>
              </w:rPr>
              <w:t>e</w:t>
            </w:r>
            <w:r w:rsidR="00BA6F8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(6), Petnjica (6), Rožaje (5), Pljevlja (4), Plav (4) i Kolašin (1).</w:t>
            </w:r>
            <w:r w:rsidR="0011666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</w:t>
            </w:r>
            <w:r w:rsidR="0043672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rocentualno, dakle, skoro polovina </w:t>
            </w:r>
            <w:r w:rsidR="00864C3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projektnih </w:t>
            </w:r>
            <w:r w:rsidR="0043672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prijava je od </w:t>
            </w:r>
            <w:r w:rsidR="00C4602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nevladinih </w:t>
            </w:r>
            <w:r w:rsidR="0043672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sa sjedištem u 15 </w:t>
            </w:r>
            <w:r w:rsidR="00E23FE9" w:rsidRPr="006A23EF">
              <w:rPr>
                <w:rFonts w:ascii="Arial" w:hAnsi="Arial" w:cs="Arial"/>
                <w:sz w:val="22"/>
                <w:szCs w:val="22"/>
                <w:lang w:val="sr-Latn-ME"/>
              </w:rPr>
              <w:t>različitih gradova, a drugu</w:t>
            </w:r>
            <w:r w:rsidR="0043672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polov</w:t>
            </w:r>
            <w:r w:rsidR="00E23FE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inu </w:t>
            </w:r>
            <w:r w:rsidR="00864C3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čine prijave </w:t>
            </w:r>
            <w:r w:rsidR="00C46023" w:rsidRPr="006A23EF">
              <w:rPr>
                <w:rFonts w:ascii="Arial" w:hAnsi="Arial" w:cs="Arial"/>
                <w:sz w:val="22"/>
                <w:szCs w:val="22"/>
                <w:lang w:val="sr-Latn-ME"/>
              </w:rPr>
              <w:t>organizacija</w:t>
            </w:r>
            <w:r w:rsidR="0043672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iz Podgorice.</w:t>
            </w:r>
            <w:r w:rsidR="005F7F9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0011DA" w:rsidRPr="006A23EF">
              <w:rPr>
                <w:rFonts w:ascii="Arial" w:hAnsi="Arial" w:cs="Arial"/>
                <w:sz w:val="22"/>
                <w:szCs w:val="22"/>
                <w:lang w:val="sr-Latn-ME"/>
              </w:rPr>
              <w:t>Iako je kroz odgovarajuće propise prepoznata potreba za pozitivnom diskriminacijom prema sjeveru i nerazvijenim opštinama, tj. uvedeno bodovanje mjerila koja se odnose na doprinos projekta u ostvarivanju javnog interesa u navedenim oblastima, kao i doprinos regionalnom razvoju kroz korišćenje</w:t>
            </w:r>
            <w:r w:rsidR="00E45F8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njihovih</w:t>
            </w:r>
            <w:r w:rsidR="000011D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turističkih kapaciteta</w:t>
            </w:r>
            <w:r w:rsidR="00E45F8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016817" w:rsidRPr="006A23EF">
              <w:rPr>
                <w:rFonts w:ascii="Arial" w:hAnsi="Arial" w:cs="Arial"/>
                <w:sz w:val="22"/>
                <w:szCs w:val="22"/>
                <w:lang w:val="sr-Latn-ME"/>
              </w:rPr>
              <w:t>očigledno je da to samo po sebi nije dovoljno za postizanje ravnomjernog razvoja nezavise kulturne scene.</w:t>
            </w:r>
            <w:r w:rsidR="002268C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Organizacije n</w:t>
            </w:r>
            <w:r w:rsidR="00E45F8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ajveći dio projektih aktivnosti uglavnom sprovode </w:t>
            </w:r>
            <w:r w:rsidR="00FC18E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svojim sjedištima, a </w:t>
            </w:r>
            <w:r w:rsidR="00584B2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neke od njih </w:t>
            </w:r>
            <w:r w:rsidR="00E41F6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imaju </w:t>
            </w:r>
            <w:r w:rsidR="00FC18ED" w:rsidRPr="006A23EF">
              <w:rPr>
                <w:rFonts w:ascii="Arial" w:hAnsi="Arial" w:cs="Arial"/>
                <w:sz w:val="22"/>
                <w:szCs w:val="22"/>
                <w:lang w:val="sr-Latn-ME"/>
              </w:rPr>
              <w:t>pojedine aktivnosti na sjeveru ili u nekoj nerazvijenoj opštini</w:t>
            </w:r>
            <w:r w:rsidR="00E45F8F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dok je prilično rijedak slučaj da organizacija iz Podgorice</w:t>
            </w:r>
            <w:r w:rsidR="00182E7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ili druge razvijenije opštine</w:t>
            </w:r>
            <w:r w:rsidR="00E45F8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realizuje kompletan </w:t>
            </w:r>
            <w:r w:rsidR="002268C0" w:rsidRPr="006A23EF">
              <w:rPr>
                <w:rFonts w:ascii="Arial" w:hAnsi="Arial" w:cs="Arial"/>
                <w:sz w:val="22"/>
                <w:szCs w:val="22"/>
                <w:lang w:val="sr-Latn-ME"/>
              </w:rPr>
              <w:t>ili veći dio projekta</w:t>
            </w:r>
            <w:r w:rsidR="00FC18E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pomenutim oblastima</w:t>
            </w:r>
            <w:r w:rsidR="00E45F8F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0B0EB2" w:rsidRPr="006A23EF" w:rsidRDefault="00A710B4" w:rsidP="000C477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Pored svega</w:t>
            </w:r>
            <w:r w:rsidR="006E0C6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</w:t>
            </w:r>
            <w:r w:rsidR="00361285" w:rsidRPr="006A23EF">
              <w:rPr>
                <w:rFonts w:ascii="Arial" w:hAnsi="Arial" w:cs="Arial"/>
                <w:sz w:val="22"/>
                <w:szCs w:val="22"/>
                <w:lang w:val="sr-Latn-ME"/>
              </w:rPr>
              <w:t>popriličan</w:t>
            </w:r>
            <w:r w:rsidR="006E0C6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6128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je </w:t>
            </w:r>
            <w:r w:rsidR="006E0C6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broj organizacija koje su korisnici sredstava dobijenih na konkursu Ministarstva kulture </w:t>
            </w:r>
            <w:r w:rsidR="002B2AD1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2018. </w:t>
            </w:r>
            <w:r w:rsidR="00361285" w:rsidRPr="006A23EF">
              <w:rPr>
                <w:rFonts w:ascii="Arial" w:hAnsi="Arial" w:cs="Arial"/>
                <w:sz w:val="22"/>
                <w:szCs w:val="22"/>
                <w:lang w:val="sr-Latn-ME"/>
              </w:rPr>
              <w:t>godine, a takođe su dobili sredstva za realizaciju projekata po konkursu iz 2019. godine. Konkretno, od 34 NVO čiji su projekti finansirani 2018. godine, 1</w:t>
            </w:r>
            <w:r w:rsidR="003C2E6D" w:rsidRPr="006A23EF">
              <w:rPr>
                <w:rFonts w:ascii="Arial" w:hAnsi="Arial" w:cs="Arial"/>
                <w:sz w:val="22"/>
                <w:szCs w:val="22"/>
                <w:lang w:val="sr-Latn-ME"/>
              </w:rPr>
              <w:t>7</w:t>
            </w:r>
            <w:r w:rsidR="00361285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NVO </w:t>
            </w:r>
            <w:r w:rsidR="003C2E6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se pojavljuje </w:t>
            </w:r>
            <w:r w:rsidR="005D4CD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</w:t>
            </w:r>
            <w:r w:rsidR="003C2E6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Odluci o raspodjeli sredstava </w:t>
            </w:r>
            <w:r w:rsidR="005D4CD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</w:t>
            </w:r>
            <w:r w:rsidR="003C2E6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2019. </w:t>
            </w:r>
            <w:r w:rsidR="005D4CD8" w:rsidRPr="006A23EF">
              <w:rPr>
                <w:rFonts w:ascii="Arial" w:hAnsi="Arial" w:cs="Arial"/>
                <w:sz w:val="22"/>
                <w:szCs w:val="22"/>
                <w:lang w:val="sr-Latn-ME"/>
              </w:rPr>
              <w:t>godini</w:t>
            </w:r>
            <w:r w:rsidR="003C2E6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(16 kao glavni aplikanti i 1 kao partner).</w:t>
            </w:r>
            <w:r w:rsidR="00A7269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To nesumnjivo ukazuje na kvalitet </w:t>
            </w:r>
            <w:r w:rsidR="002911F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</w:t>
            </w:r>
            <w:r w:rsidR="004B5C9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kapacitete tih organizacija </w:t>
            </w:r>
            <w:r w:rsidR="002911F8" w:rsidRPr="006A23EF">
              <w:rPr>
                <w:rFonts w:ascii="Arial" w:hAnsi="Arial" w:cs="Arial"/>
                <w:sz w:val="22"/>
                <w:szCs w:val="22"/>
                <w:lang w:val="sr-Latn-ME"/>
              </w:rPr>
              <w:t>u pogledu</w:t>
            </w:r>
            <w:r w:rsidR="004B5C90" w:rsidRPr="006A23EF">
              <w:rPr>
                <w:rFonts w:ascii="Arial" w:hAnsi="Arial" w:cs="Arial"/>
                <w:sz w:val="22"/>
                <w:szCs w:val="22"/>
                <w:lang w:val="sr-Latn-ME"/>
              </w:rPr>
              <w:t>,</w:t>
            </w:r>
            <w:r w:rsidR="002911F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najprije </w:t>
            </w:r>
            <w:r w:rsidR="004B5C9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razrade projektnih ideja i </w:t>
            </w:r>
            <w:r w:rsidR="002911F8" w:rsidRPr="006A23EF">
              <w:rPr>
                <w:rFonts w:ascii="Arial" w:hAnsi="Arial" w:cs="Arial"/>
                <w:sz w:val="22"/>
                <w:szCs w:val="22"/>
                <w:lang w:val="sr-Latn-ME"/>
              </w:rPr>
              <w:t>pisanja</w:t>
            </w:r>
            <w:r w:rsidR="004B5C9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projekata,</w:t>
            </w:r>
            <w:r w:rsidR="002911F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4B5C90" w:rsidRPr="006A23EF">
              <w:rPr>
                <w:rFonts w:ascii="Arial" w:hAnsi="Arial" w:cs="Arial"/>
                <w:sz w:val="22"/>
                <w:szCs w:val="22"/>
                <w:lang w:val="sr-Latn-ME"/>
              </w:rPr>
              <w:t>a pot</w:t>
            </w:r>
            <w:r w:rsidR="002911F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om i </w:t>
            </w:r>
            <w:r w:rsidR="004B5C9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njihovog </w:t>
            </w:r>
            <w:r w:rsidR="002911F8" w:rsidRPr="006A23EF">
              <w:rPr>
                <w:rFonts w:ascii="Arial" w:hAnsi="Arial" w:cs="Arial"/>
                <w:sz w:val="22"/>
                <w:szCs w:val="22"/>
                <w:lang w:val="sr-Latn-ME"/>
              </w:rPr>
              <w:t>sprovođenja</w:t>
            </w:r>
            <w:r w:rsidR="004B5C90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  <w:r w:rsidR="00F47199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Međutim, </w:t>
            </w:r>
            <w:r w:rsidR="00E96A9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kako bi se pružila šansa i drugim organizacijama, posebno onim čije sjedište nije u Podgorici, </w:t>
            </w:r>
            <w:r w:rsidR="002D1BA5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namjera je da</w:t>
            </w:r>
            <w:r w:rsidR="00E96A9A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javni konkurs koji bi Ministarstvo kulture raspisalo </w:t>
            </w:r>
            <w:r w:rsidR="00AE75EF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za nevladine organizacije </w:t>
            </w:r>
            <w:r w:rsidR="00E96A9A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u 2021. </w:t>
            </w:r>
            <w:r w:rsidR="002D1BA5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godini</w:t>
            </w:r>
            <w:r w:rsidR="00AE75EF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,</w:t>
            </w:r>
            <w:r w:rsidR="002D1BA5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E96A9A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bude usmjeren na postizanje ravnomjernog razvoja kulture u svim crnogorskim regionima</w:t>
            </w:r>
            <w:r w:rsidR="00E96A9A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  <w:p w:rsidR="00544B2A" w:rsidRPr="000A792B" w:rsidRDefault="00544B2A" w:rsidP="00544B2A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Takođe, treba imati u vidu da je na dosadašnjim konkursima konkurencija bila veoma jaka, o čemu svjedoče i rang liste koje Komisija Ministarstva sačinjava na osnovu bodova nezavisnih procjenjivača. Primjera radi, prošlogodišnja rang lista sadržala je 36 projekata ocijenjenih bodovima </w:t>
            </w:r>
            <w:r w:rsidR="00377E7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rasponu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od 90,5 do 70</w:t>
            </w:r>
            <w:r w:rsidR="00377E7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pri čemu je veliki broj prijava imao jednaki broj bodova – npr. čak 5 projekata ocijenjeno je sa po 72 boda; 3 projekta ocijenjena su sa po 81,5; 73,5; 73; 72,5 i 71,5 bodova; 2 projekta ocijenjena su sa po 86,5; 82,5; 82; 80,5 i 70,5 bodova. Posljednji projekat </w:t>
            </w:r>
            <w:r w:rsidR="00D47EE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s rang liste </w:t>
            </w:r>
            <w:r w:rsidR="00377E73" w:rsidRPr="006A23EF">
              <w:rPr>
                <w:rFonts w:ascii="Arial" w:hAnsi="Arial" w:cs="Arial"/>
                <w:sz w:val="22"/>
                <w:szCs w:val="22"/>
                <w:lang w:val="sr-Latn-ME"/>
              </w:rPr>
              <w:t>koji je finansiran</w:t>
            </w:r>
            <w:r w:rsidR="00D47EE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imao je 70 bodova, </w:t>
            </w:r>
            <w:r w:rsidR="001F3C8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a ono što je </w:t>
            </w:r>
            <w:r w:rsidR="001F3C84" w:rsidRPr="000A792B">
              <w:rPr>
                <w:rFonts w:ascii="Arial" w:hAnsi="Arial" w:cs="Arial"/>
                <w:sz w:val="22"/>
                <w:szCs w:val="22"/>
                <w:lang w:val="sr-Latn-ME"/>
              </w:rPr>
              <w:t xml:space="preserve">interesantno je </w:t>
            </w:r>
            <w:r w:rsidR="00D47EE0" w:rsidRPr="000A792B">
              <w:rPr>
                <w:rFonts w:ascii="Arial" w:hAnsi="Arial" w:cs="Arial"/>
                <w:sz w:val="22"/>
                <w:szCs w:val="22"/>
                <w:lang w:val="sr-Latn-ME"/>
              </w:rPr>
              <w:t>da su još 3 projekta imala takođe 70 poena</w:t>
            </w:r>
            <w:r w:rsidR="001F3C84" w:rsidRPr="000A792B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tako da je presudni uticaj imala ocjena prvog kriterijuma. </w:t>
            </w:r>
            <w:r w:rsidR="00572C3F" w:rsidRPr="000A792B">
              <w:rPr>
                <w:rFonts w:ascii="Arial" w:hAnsi="Arial" w:cs="Arial"/>
                <w:sz w:val="22"/>
                <w:szCs w:val="22"/>
                <w:lang w:val="sr-Latn-ME"/>
              </w:rPr>
              <w:t>Može se zaključiti</w:t>
            </w:r>
            <w:r w:rsidR="00E70EA3" w:rsidRPr="000A792B">
              <w:rPr>
                <w:rFonts w:ascii="Arial" w:hAnsi="Arial" w:cs="Arial"/>
                <w:sz w:val="22"/>
                <w:szCs w:val="22"/>
                <w:lang w:val="sr-Latn-ME"/>
              </w:rPr>
              <w:t xml:space="preserve"> da ima dosta projekata prilično ujednačenog kvaliteta, zbog čega bi </w:t>
            </w:r>
            <w:r w:rsidR="008F37C0" w:rsidRPr="000A792B">
              <w:rPr>
                <w:rFonts w:ascii="Arial" w:hAnsi="Arial" w:cs="Arial"/>
                <w:sz w:val="22"/>
                <w:szCs w:val="22"/>
                <w:lang w:val="sr-Latn-ME"/>
              </w:rPr>
              <w:t xml:space="preserve">putem narednog konkursa </w:t>
            </w:r>
            <w:r w:rsidR="00E70EA3" w:rsidRPr="000A792B">
              <w:rPr>
                <w:rFonts w:ascii="Arial" w:hAnsi="Arial" w:cs="Arial"/>
                <w:sz w:val="22"/>
                <w:szCs w:val="22"/>
                <w:lang w:val="sr-Latn-ME"/>
              </w:rPr>
              <w:t xml:space="preserve">trebalo </w:t>
            </w:r>
            <w:r w:rsidR="007229EF">
              <w:rPr>
                <w:rFonts w:ascii="Arial" w:hAnsi="Arial" w:cs="Arial"/>
                <w:sz w:val="22"/>
                <w:szCs w:val="22"/>
                <w:lang w:val="sr-Latn-ME"/>
              </w:rPr>
              <w:t>dati</w:t>
            </w:r>
            <w:r w:rsidR="000A792B" w:rsidRPr="000A792B">
              <w:rPr>
                <w:rFonts w:ascii="Arial" w:hAnsi="Arial" w:cs="Arial"/>
                <w:sz w:val="22"/>
                <w:szCs w:val="22"/>
                <w:lang w:val="sr-Latn-ME"/>
              </w:rPr>
              <w:t xml:space="preserve"> veću mogućnost </w:t>
            </w:r>
            <w:r w:rsidR="008F37C0" w:rsidRPr="000A792B">
              <w:rPr>
                <w:rFonts w:ascii="Arial" w:hAnsi="Arial" w:cs="Arial"/>
                <w:sz w:val="22"/>
                <w:szCs w:val="22"/>
                <w:lang w:val="sr-Latn-ME"/>
              </w:rPr>
              <w:t xml:space="preserve">onim organizacijama koje do sada nijesu dobijale sredstva, a čiji </w:t>
            </w:r>
            <w:r w:rsidR="0039688E" w:rsidRPr="000A792B">
              <w:rPr>
                <w:rFonts w:ascii="Arial" w:hAnsi="Arial" w:cs="Arial"/>
                <w:sz w:val="22"/>
                <w:szCs w:val="22"/>
                <w:lang w:val="sr-Latn-ME"/>
              </w:rPr>
              <w:t>projekti zasigurno imaju visok kvalitet.</w:t>
            </w:r>
          </w:p>
          <w:p w:rsidR="00FE612F" w:rsidRPr="00C701C5" w:rsidRDefault="0020260A" w:rsidP="0095299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Polazeći od svega navedenog, evidentna je potreba za obezbjeđivanjem kontinuirane podrške</w:t>
            </w:r>
            <w:r w:rsidR="00C20E4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oblasti</w:t>
            </w:r>
            <w:r w:rsidR="003F4B45" w:rsidRPr="006A23EF">
              <w:rPr>
                <w:rFonts w:ascii="Arial" w:hAnsi="Arial" w:cs="Arial"/>
                <w:sz w:val="22"/>
                <w:szCs w:val="22"/>
                <w:lang w:val="sr-Latn-ME"/>
              </w:rPr>
              <w:t>ma</w:t>
            </w:r>
            <w:r w:rsidR="00C20E4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kulture i umjetnosti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i to: produkciji kulturno-umjetničkih </w:t>
            </w:r>
            <w:r w:rsidRPr="00C701C5">
              <w:rPr>
                <w:rFonts w:ascii="Arial" w:hAnsi="Arial" w:cs="Arial"/>
                <w:sz w:val="22"/>
                <w:szCs w:val="22"/>
                <w:lang w:val="sr-Latn-ME"/>
              </w:rPr>
              <w:t>sadržaja i prezentaciji kulturnog nasljeđa, jačanju kapaciteta nezavisne kulturne scene</w:t>
            </w:r>
            <w:r w:rsidR="006365E1" w:rsidRPr="00C701C5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posebno u manje razvijenim opštinama i uz podsticanje </w:t>
            </w:r>
            <w:r w:rsidR="00C701C5" w:rsidRPr="00C701C5">
              <w:rPr>
                <w:rFonts w:ascii="Arial" w:hAnsi="Arial" w:cs="Arial"/>
                <w:sz w:val="22"/>
                <w:szCs w:val="22"/>
                <w:lang w:val="sr-Latn-ME"/>
              </w:rPr>
              <w:t>ravnomjerne</w:t>
            </w:r>
            <w:r w:rsidR="006365E1" w:rsidRPr="00C701C5">
              <w:rPr>
                <w:rFonts w:ascii="Arial" w:hAnsi="Arial" w:cs="Arial"/>
                <w:sz w:val="22"/>
                <w:szCs w:val="22"/>
                <w:lang w:val="sr-Latn-ME"/>
              </w:rPr>
              <w:t xml:space="preserve"> disperzije projekata.</w:t>
            </w:r>
          </w:p>
          <w:p w:rsidR="0095299C" w:rsidRPr="006A23EF" w:rsidRDefault="00C851DB" w:rsidP="0095299C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95299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U oblasti kulturno-umjetničkog stvaralaštva, posebno važan aspekt uključivanja nevladinih organizacija je kroz realizaciju kvalitetnih i inovativnih projekata i programa u oblasti pozorišne, muzičko-scenske, filmske, muzičke, kao i svih vidova likovne umjetnosti, književnosti i izdavaštva, festivala i manifestacija. Nevladin sektor, takođe, posebno je važan zbog aktivnosti koje su usmjerene ka razvoju alternativnih vidova u stvaranju kulturnih i umjetničkih proizvoda, animacije, upotrebe novih tehnologija, interneta, te afirmacije drugih savremenih pravaca i </w:t>
            </w:r>
            <w:r w:rsidR="0095299C"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trendova.</w:t>
            </w:r>
          </w:p>
          <w:p w:rsidR="006A23EF" w:rsidRPr="006A23EF" w:rsidRDefault="006A23EF" w:rsidP="006A23E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U oblasti kulturne baštine uključivanjem nevladinih organizacija, a time i većeg broja građana, postiže se kvalitetnija briga o pojedinim vrstama kulturnih dobara, blagovremeno uključivanje javnog sektora, koji na osnovu svojih ovlašćenja i kompetencija, može blagovremeno spriječiti eventualne devastacije i sprovesti odgovarajuće mjere za zaštitu kulturne baštine. Uključivanjem nezavisne kulturne scene, strukovnih nevladinih udruženja i građana, želi se pažnja usmjeriti na ostvarivanje dijela ciljeva zaštite kulturne baštine koji se odnose na: širenje saznanja o vrijednostima i značaju kulturnih dobara; očuvanje k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ulturne raznolikosti kroz unapr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eđenje stanja i vrijednosti svih vrsta kulturnih dobara, njegovanje kreativnosti i razumijevanja različitih kult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ura i kulturnih slojeva i unapr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eđivanje dijaloga među kulturama i religijama; obezbjeđivanje uslova da kulturna dobra, shodno svojoj namjeni, služe za zadovoljavanje kulturnih, naučnih i edukativnih potreba pojedinaca i dru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štva; spr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ečavanje radnji i aktivnosti kojima se može promijeniti izgled, svojstvo, osobenost, značenje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ili značaj kulturnog dobra; spr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ečavanje protivpravnog prometa i premještanja kulturnih dobara. U tom smislu, nezavisna kulturna scena pozitivno utiče na javni sektor, čime se postiže efikasnost u oblasti zaštite i očuvanja kulturne baštine. Kao posebno važan oblik djelovanja nevladinih udruženja u oblasti kulturne baštine je zaštita tradicionalnih znanja, vještina, zanata, običaja i praksi, jer se tako čuva i praktikuje nematerijalno kulturno nasljeđe pojedinaca i zajednica. Kontinuiranim projektima i programima u oblasti nematerijalne kulturne baštine obezbjeđuju se mjere zaštite, održivo korišćenje i prenošenje budućim generacijama.</w:t>
            </w:r>
          </w:p>
          <w:p w:rsidR="0086786A" w:rsidRPr="006A23EF" w:rsidRDefault="009E506E" w:rsidP="00C136F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Željeni</w:t>
            </w:r>
            <w:r w:rsidR="0020260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ishodi do kojih će dovesti realizacija projekata </w:t>
            </w:r>
            <w:r w:rsidR="00D5441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nevladinih organizacija </w:t>
            </w:r>
            <w:r w:rsidR="0020260A" w:rsidRPr="006A23EF">
              <w:rPr>
                <w:rFonts w:ascii="Arial" w:hAnsi="Arial" w:cs="Arial"/>
                <w:sz w:val="22"/>
                <w:szCs w:val="22"/>
                <w:lang w:val="sr-Latn-ME"/>
              </w:rPr>
              <w:t>su</w:t>
            </w:r>
            <w:r w:rsidR="0056572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</w:t>
            </w:r>
            <w:r w:rsidR="00B56C8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ravnomjerniji razvoj kulture </w:t>
            </w:r>
            <w:r w:rsidR="003F2B6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 </w:t>
            </w:r>
            <w:r w:rsidR="001F2D61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čitavoj </w:t>
            </w:r>
            <w:r w:rsidR="003F2B6C" w:rsidRPr="006A23EF">
              <w:rPr>
                <w:rFonts w:ascii="Arial" w:hAnsi="Arial" w:cs="Arial"/>
                <w:sz w:val="22"/>
                <w:szCs w:val="22"/>
                <w:lang w:val="sr-Latn-ME"/>
              </w:rPr>
              <w:t>teritoriji Crne Gore, odnosno</w:t>
            </w:r>
            <w:r w:rsidR="00B56C83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3F2B6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veća zastupljenost kulturnih sadržaja u manje razvijenim opštinama i onima koje nemaju kontinuiran kulturni život; osnaživanje </w:t>
            </w:r>
            <w:r w:rsidR="00D5441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manjih i nerazvijenijih </w:t>
            </w:r>
            <w:r w:rsidR="003F2B6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organizacija nezavisne kulture; </w:t>
            </w:r>
            <w:r w:rsidR="007666D8" w:rsidRPr="006A23EF">
              <w:rPr>
                <w:rFonts w:ascii="Arial" w:hAnsi="Arial" w:cs="Arial"/>
                <w:sz w:val="22"/>
                <w:szCs w:val="22"/>
                <w:lang w:val="sr-Latn-ME"/>
              </w:rPr>
              <w:t>unapređenje produkcije u kvantitativnom i kvalitativnom smislu; prezentacija i ekonomska valorizacija kulturno-istorijskih lokaliteta</w:t>
            </w:r>
            <w:r w:rsidR="0056572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turističkom i</w:t>
            </w:r>
            <w:r w:rsidR="007666D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umjetničkom smislu</w:t>
            </w:r>
            <w:r w:rsidR="0056572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; </w:t>
            </w:r>
            <w:r w:rsidR="0020260A" w:rsidRPr="006A23EF">
              <w:rPr>
                <w:rFonts w:ascii="Arial" w:hAnsi="Arial" w:cs="Arial"/>
                <w:sz w:val="22"/>
                <w:szCs w:val="22"/>
                <w:lang w:val="sr-Latn-ME"/>
              </w:rPr>
              <w:t>stvaranje nacionalne mreže nezavisne kulturne scene, povezivanje i umrežavanje na regionalnom nivou, međusobna razmjena znanja, praksi, iskustava, i konačno, unapređenje rada civilnog sektora u oblastima kulture i umjetnosti i intersektorske saradnje.</w:t>
            </w:r>
          </w:p>
        </w:tc>
      </w:tr>
      <w:tr w:rsidR="00370754" w:rsidRPr="006A23EF" w:rsidTr="004D2CD3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Izvor(i) podataka</w:t>
            </w:r>
          </w:p>
        </w:tc>
      </w:tr>
      <w:tr w:rsidR="00370754" w:rsidRPr="006A23EF" w:rsidTr="004D2CD3">
        <w:tc>
          <w:tcPr>
            <w:tcW w:w="6884" w:type="dxa"/>
            <w:tcMar>
              <w:top w:w="57" w:type="dxa"/>
              <w:bottom w:w="57" w:type="dxa"/>
            </w:tcMar>
          </w:tcPr>
          <w:p w:rsidR="00B23945" w:rsidRPr="006A23EF" w:rsidRDefault="00B23945" w:rsidP="00B23945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Program razvoja kulture 2016–2020. godine</w:t>
            </w:r>
          </w:p>
          <w:p w:rsidR="00B23945" w:rsidRPr="006A23EF" w:rsidRDefault="00B23945" w:rsidP="00B239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U Programu razvoja kulture 2016–2020. godine, u poglavlju Strateški izazovi, između ostalog, navode se sljedeći izazovi:</w:t>
            </w:r>
          </w:p>
          <w:p w:rsidR="00B314A8" w:rsidRPr="006A23EF" w:rsidRDefault="00B314A8" w:rsidP="00B314A8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dosljedna primjena principa ravnomjernog razvoja kulture</w:t>
            </w:r>
          </w:p>
          <w:p w:rsidR="00B23945" w:rsidRPr="006A23EF" w:rsidRDefault="00B23945" w:rsidP="00B239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revitalizovanje rada nezavisne kulturne scene i stvaranje povoljnih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uslova za rad strukovnih udruženja, kroz intenziviranje saradnje sa nacionalnim i lokalnim ustanovama kulture</w:t>
            </w:r>
          </w:p>
          <w:p w:rsidR="00AD707D" w:rsidRPr="006A23EF" w:rsidRDefault="00AD707D" w:rsidP="00B239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podizanje svijesti o značaju i očuvanju kulturne baštine</w:t>
            </w:r>
          </w:p>
          <w:p w:rsidR="000D122E" w:rsidRPr="006A23EF" w:rsidRDefault="000D122E" w:rsidP="00C4446B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370754" w:rsidRPr="006A23EF" w:rsidRDefault="00AB766D" w:rsidP="00D0043E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Odluka o raspodjeli sredstava nevladinim organizacijama na osnovu Javnog konkursa „Podignimo zavjesu nezavisne kulturne scene“</w:t>
            </w:r>
          </w:p>
          <w:p w:rsidR="00AB766D" w:rsidRPr="006A23EF" w:rsidRDefault="00AB766D" w:rsidP="00D0043E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B766D" w:rsidRPr="006A23EF" w:rsidRDefault="00AB766D" w:rsidP="00D0043E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Odluka o raspodjeli sredstava nevladinim organizacijama na osnovu Javnog konkursa „Raznolikost izraza nezavisne kulturne scene“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B23945" w:rsidRPr="006A23EF" w:rsidRDefault="00B23945" w:rsidP="00B23945">
            <w:pPr>
              <w:spacing w:after="0"/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</w:pPr>
            <w:r w:rsidRPr="006A23EF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lastRenderedPageBreak/>
              <w:t xml:space="preserve">Program razvoja kulture 2016–2020. godine donijela je Vlada Crne Gore na sjednici održanoj 31. marta 2016. godine. (Program je dostupan preko banera na sajtu: </w:t>
            </w:r>
            <w:hyperlink r:id="rId9" w:history="1">
              <w:r w:rsidRPr="006A23EF">
                <w:rPr>
                  <w:rStyle w:val="Hyperlink"/>
                  <w:rFonts w:ascii="Arial" w:eastAsia="Calibri" w:hAnsi="Arial" w:cs="Arial"/>
                  <w:sz w:val="22"/>
                  <w:szCs w:val="22"/>
                  <w:lang w:val="sr-Latn-ME" w:eastAsia="zh-CN"/>
                </w:rPr>
                <w:t>www.mku.gov.me</w:t>
              </w:r>
            </w:hyperlink>
            <w:r w:rsidRPr="006A23EF">
              <w:rPr>
                <w:rFonts w:ascii="Arial" w:eastAsia="Calibri" w:hAnsi="Arial" w:cs="Arial"/>
                <w:sz w:val="22"/>
                <w:szCs w:val="22"/>
                <w:lang w:val="sr-Latn-ME" w:eastAsia="zh-CN"/>
              </w:rPr>
              <w:t>)</w:t>
            </w:r>
          </w:p>
          <w:p w:rsidR="00B23945" w:rsidRPr="006A23EF" w:rsidRDefault="00B23945" w:rsidP="004D2CD3">
            <w:pPr>
              <w:rPr>
                <w:rStyle w:val="Hyperlink"/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23945" w:rsidRPr="006A23EF" w:rsidRDefault="00B23945" w:rsidP="004D2CD3">
            <w:pPr>
              <w:rPr>
                <w:rStyle w:val="Hyperlink"/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23945" w:rsidRPr="006A23EF" w:rsidRDefault="00B23945" w:rsidP="004D2CD3">
            <w:pPr>
              <w:rPr>
                <w:rStyle w:val="Hyperlink"/>
                <w:rFonts w:ascii="Arial" w:hAnsi="Arial" w:cs="Arial"/>
                <w:sz w:val="22"/>
                <w:szCs w:val="22"/>
                <w:lang w:val="sr-Latn-ME"/>
              </w:rPr>
            </w:pPr>
          </w:p>
          <w:p w:rsidR="00370754" w:rsidRPr="006A23EF" w:rsidRDefault="00C87BCA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5E5A41" w:rsidRPr="006A23EF" w:rsidRDefault="005E5A41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426578" w:rsidRPr="006A23EF" w:rsidRDefault="00426578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E5A41" w:rsidRPr="006A23EF" w:rsidRDefault="005E5A41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E5A41" w:rsidRPr="006A23EF" w:rsidRDefault="00925D77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hyperlink r:id="rId10" w:history="1">
              <w:r w:rsidR="005E5A41" w:rsidRPr="006A23EF">
                <w:rPr>
                  <w:rStyle w:val="Hyperlink"/>
                  <w:rFonts w:ascii="Arial" w:hAnsi="Arial" w:cs="Arial"/>
                  <w:sz w:val="22"/>
                  <w:lang w:val="sr-Latn-ME"/>
                </w:rPr>
                <w:t>http://www.mku.gov.me/rubrike/SaradnjasaNVOsektorom/211853/Odluka-o-raspodjeli-sredstava-nevladinim-organizacijama-na-osnovu-Javnog-konkursa-Podignimo-zavjesu-nezavisne-kulturne-scene.html</w:t>
              </w:r>
            </w:hyperlink>
            <w:r w:rsidR="005E5A41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(Odluka je </w:t>
            </w:r>
            <w:r w:rsidR="0047617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donijeta i </w:t>
            </w:r>
            <w:r w:rsidR="005E5A41" w:rsidRPr="006A23EF">
              <w:rPr>
                <w:rFonts w:ascii="Arial" w:hAnsi="Arial" w:cs="Arial"/>
                <w:sz w:val="22"/>
                <w:szCs w:val="22"/>
                <w:lang w:val="sr-Latn-ME"/>
              </w:rPr>
              <w:t>objavljena 22.10.2019. godine)</w:t>
            </w:r>
          </w:p>
          <w:p w:rsidR="005E5A41" w:rsidRPr="006A23EF" w:rsidRDefault="005E5A41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E5A41" w:rsidRPr="006A23EF" w:rsidRDefault="00925D77" w:rsidP="000D122E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hyperlink r:id="rId11" w:history="1">
              <w:r w:rsidR="005E5A41" w:rsidRPr="006A23EF">
                <w:rPr>
                  <w:rStyle w:val="Hyperlink"/>
                  <w:rFonts w:ascii="Arial" w:hAnsi="Arial" w:cs="Arial"/>
                  <w:sz w:val="22"/>
                  <w:lang w:val="sr-Latn-ME"/>
                </w:rPr>
                <w:t>http://www.mku.gov.me/rubrike/SaradnjasaNVOsektorom/194381/Odluka-o-raspodjeli-sredstava-nevladinim-organizacijama-na-osnovu-Javnog-konkursa-Raznolikost-izraza-nezavisne-kulturne-scene.html</w:t>
              </w:r>
            </w:hyperlink>
            <w:r w:rsidR="005E5A41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(Odluka je </w:t>
            </w:r>
            <w:r w:rsidR="0047617E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donijeta i </w:t>
            </w:r>
            <w:r w:rsidR="005E5A41" w:rsidRPr="006A23EF">
              <w:rPr>
                <w:rFonts w:ascii="Arial" w:hAnsi="Arial" w:cs="Arial"/>
                <w:sz w:val="22"/>
                <w:szCs w:val="22"/>
                <w:lang w:val="sr-Latn-ME"/>
              </w:rPr>
              <w:t>objavljena 4.12.2018. godine)</w:t>
            </w:r>
          </w:p>
        </w:tc>
      </w:tr>
    </w:tbl>
    <w:p w:rsidR="00370754" w:rsidRPr="006A23EF" w:rsidRDefault="00370754" w:rsidP="00370754">
      <w:pPr>
        <w:rPr>
          <w:rFonts w:ascii="Arial" w:hAnsi="Arial" w:cs="Arial"/>
          <w:sz w:val="22"/>
        </w:rPr>
      </w:pPr>
    </w:p>
    <w:p w:rsidR="00370754" w:rsidRPr="006A23EF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2.2.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6A23EF" w:rsidTr="004D2CD3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Naziv poglavlja/ mjere/ aktivnosti</w:t>
            </w:r>
          </w:p>
        </w:tc>
      </w:tr>
      <w:tr w:rsidR="005D4926" w:rsidRPr="006A23EF" w:rsidTr="004D2CD3">
        <w:tc>
          <w:tcPr>
            <w:tcW w:w="6884" w:type="dxa"/>
            <w:tcMar>
              <w:top w:w="57" w:type="dxa"/>
              <w:bottom w:w="57" w:type="dxa"/>
            </w:tcMar>
          </w:tcPr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Program razvoja kulture 2016–2020. godine</w:t>
            </w: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2A585F" w:rsidRPr="006A23EF" w:rsidRDefault="002A585F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F1C96" w:rsidRPr="006A23EF" w:rsidRDefault="000F1C9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Zakon o kulturi („Službeni list CG“, br. 49/08, 16/11 i 38/12)</w:t>
            </w:r>
          </w:p>
          <w:p w:rsidR="00A70DDD" w:rsidRPr="006A23EF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6A23EF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6A23EF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6A23EF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6A23EF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Pr="006A23EF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70DDD" w:rsidRDefault="00A70DDD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Pr="006A23EF" w:rsidRDefault="000206BC" w:rsidP="005D4926">
            <w:pPr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AE4EC7" w:rsidRPr="006A23EF" w:rsidRDefault="00AE4EC7" w:rsidP="00AF3508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AE4EC7" w:rsidRPr="006A23EF" w:rsidRDefault="00AE4EC7" w:rsidP="00AE4EC7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Konvencija o zaštiti i promovisanju raznolikosti kulturnih izraza</w:t>
            </w:r>
          </w:p>
          <w:p w:rsidR="00AE4EC7" w:rsidRPr="006A23EF" w:rsidRDefault="00AE4EC7" w:rsidP="00AE4EC7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(usvojena od Generalne konferencije Organizacije Ujedinjenih nacija za prosvjetu, nauku i kulturu, 20. oktobra 2005. godine)</w:t>
            </w:r>
          </w:p>
          <w:p w:rsidR="00891671" w:rsidRDefault="00891671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Default="000206BC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Default="000206BC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0206BC" w:rsidRPr="005E560E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206BC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Konvencija o zaštiti nematerijalne kulturne baštine</w:t>
            </w:r>
            <w:r w:rsidRPr="000206BC">
              <w:rPr>
                <w:rFonts w:ascii="Arial" w:hAnsi="Arial" w:cs="Arial"/>
                <w:sz w:val="22"/>
                <w:szCs w:val="22"/>
                <w:lang w:val="sr-Latn-ME"/>
              </w:rPr>
              <w:t xml:space="preserve"> (usvojena od Generalne konferencije Organizacije Ujedinjenih nacija za prosvjetu, nauku i kulturu, Pariz, 17. oktobra 2003. godine)</w:t>
            </w:r>
          </w:p>
          <w:p w:rsidR="000206BC" w:rsidRPr="006A23EF" w:rsidRDefault="000206BC" w:rsidP="00AF3508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</w:p>
          <w:p w:rsidR="00891671" w:rsidRPr="006A23EF" w:rsidRDefault="00891671" w:rsidP="00AF3508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lastRenderedPageBreak/>
              <w:t>Cilj 6 – Ravnomjeran razvoj kulture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Prioritet 2 – Ravnomjerna zastupljenost programa i projekata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Mjere: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Podsticaj koprodukcione saradnje na opštinskom nivou (opštinske ustanove i nevladin sektor)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Saradnja sa opštinama na realizaciji posebnih programa unapređenja nezavisne kulturne scene, kreativnih industrija, amaterizma i preduzetništva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D4926" w:rsidRPr="006A23EF" w:rsidRDefault="00176B9C" w:rsidP="005D4926">
            <w:pPr>
              <w:spacing w:before="0" w:after="0"/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Cilj 8 – </w:t>
            </w:r>
            <w:r w:rsidR="005D4926"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Zaštita i promocija raznolikosti kulturnih izraza</w:t>
            </w:r>
          </w:p>
          <w:p w:rsidR="005D4926" w:rsidRPr="006A23EF" w:rsidRDefault="00176B9C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Prioritet 1 –</w:t>
            </w:r>
            <w:r w:rsidR="005D4926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Promovisanje raznolikosti kulturnih izraza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Mjere: </w:t>
            </w:r>
          </w:p>
          <w:p w:rsidR="00651456" w:rsidRPr="006A23EF" w:rsidRDefault="005D4926" w:rsidP="0065145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Podsticaj programa koji afirmišu crnogorsku multikulturalnost i interkulturalni dijalog;</w:t>
            </w:r>
          </w:p>
          <w:p w:rsidR="00651456" w:rsidRPr="006A23EF" w:rsidRDefault="00651456" w:rsidP="0065145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Zaštita kulturnih izraza u cilju afirmacije rodne ravnopravnosti i kulturnih izraza različitih socijalnih grupa, uključujući lica koja pripadaju manjinama;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Realizacija posebnih programa afirmacije raznolikosti kulturnih izraza;</w:t>
            </w:r>
          </w:p>
          <w:p w:rsidR="005D2294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Zaštita i valorizacija nematerijalne kulturne baštine</w:t>
            </w:r>
          </w:p>
          <w:p w:rsidR="005D2294" w:rsidRPr="006A23EF" w:rsidRDefault="005D2294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II. JAVNI INTERES U KULTURI</w:t>
            </w:r>
          </w:p>
          <w:p w:rsidR="005D4926" w:rsidRPr="006A23EF" w:rsidRDefault="005D4926" w:rsidP="005D492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Član 5 - Poslovi od javnog interesa u kulturi</w:t>
            </w:r>
          </w:p>
          <w:p w:rsidR="005D4926" w:rsidRPr="006A23EF" w:rsidRDefault="005D4926" w:rsidP="00035827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(</w:t>
            </w:r>
            <w:r w:rsidRPr="006A23EF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ravnomjeran razvoj kulture na cijeloj teritoriji Crne Gore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  <w:r w:rsidR="00AF350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zaštita i očuvanje materijalne i nematerijalne kulturne baštine;</w:t>
            </w:r>
            <w:r w:rsidR="00AF350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stvaranje uslova za ostvarivanje i razvoj svih oblasti kulturnog umjetničkog stvaralaštva;</w:t>
            </w:r>
            <w:r w:rsidR="00AF350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međunarodna kulturna saradnja i prezentacija crnogorskog kulturnog i umjetničkog stvaralaštva i kulturne baštine;</w:t>
            </w:r>
            <w:r w:rsidR="00AF350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naučna istraživanja i stručna usavršavanja u kulturi;</w:t>
            </w:r>
            <w:r w:rsidR="00AF350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očuvanje izvornih i tradicionalnih kulturnih i etno-kulturnih osobenosti;</w:t>
            </w:r>
            <w:r w:rsidR="00AF350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razvoj amaterskog kulturno-umjetničkog stvaralaštva;</w:t>
            </w:r>
            <w:r w:rsidR="00AF3508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razvoj kulturnog i umjetničkog stv</w:t>
            </w:r>
            <w:r w:rsidR="00A70DDD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aralaštva lica sa invaliditetom;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stvaranje uslova za razvoj kreativnih industrija)</w:t>
            </w:r>
          </w:p>
          <w:p w:rsidR="00606281" w:rsidRPr="006A23EF" w:rsidRDefault="00606281" w:rsidP="00261A71">
            <w:pPr>
              <w:spacing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0A135B" w:rsidRPr="006A23EF" w:rsidRDefault="000A135B" w:rsidP="00E67C5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Član 1 – Ciljevi</w:t>
            </w:r>
          </w:p>
          <w:p w:rsidR="005D2294" w:rsidRPr="006A23EF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Član 2 – Vodeći principi</w:t>
            </w:r>
          </w:p>
          <w:p w:rsidR="00525B93" w:rsidRPr="006A23EF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Član 6 – Prava strana potpisnica na nacionalnom nivou</w:t>
            </w:r>
          </w:p>
          <w:p w:rsidR="00525B93" w:rsidRPr="006A23EF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Član 7 – Mjere za promovisanje kulturnih izraza</w:t>
            </w:r>
          </w:p>
          <w:p w:rsidR="00525B93" w:rsidRDefault="00525B93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Član 11 – Učešće civilnog društva</w:t>
            </w:r>
          </w:p>
          <w:p w:rsidR="000206BC" w:rsidRDefault="000206BC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0206BC" w:rsidRDefault="000206BC" w:rsidP="00525B9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0206BC" w:rsidRPr="000206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206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Član 1 – svrha Konvencije</w:t>
            </w:r>
          </w:p>
          <w:p w:rsidR="000206BC" w:rsidRPr="000206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206BC">
              <w:rPr>
                <w:rFonts w:ascii="Arial" w:hAnsi="Arial" w:cs="Arial"/>
                <w:sz w:val="22"/>
                <w:szCs w:val="22"/>
                <w:lang w:val="sr-Latn-ME"/>
              </w:rPr>
              <w:t>Član 2 – definicije</w:t>
            </w:r>
          </w:p>
          <w:p w:rsidR="000206BC" w:rsidRPr="000206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206BC">
              <w:rPr>
                <w:rFonts w:ascii="Arial" w:hAnsi="Arial" w:cs="Arial"/>
                <w:sz w:val="22"/>
                <w:szCs w:val="22"/>
                <w:lang w:val="sr-Latn-ME"/>
              </w:rPr>
              <w:t>Član 11 – obaveza države da u sprovođenju mjera zaštite nematerijalnog nasljeđa obezbijedi učešće zajednica, grupa i relevantnih nevladinih organizacija</w:t>
            </w:r>
          </w:p>
          <w:p w:rsidR="000206BC" w:rsidRPr="000206BC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206BC">
              <w:rPr>
                <w:rFonts w:ascii="Arial" w:hAnsi="Arial" w:cs="Arial"/>
                <w:sz w:val="22"/>
                <w:szCs w:val="22"/>
                <w:lang w:val="sr-Latn-ME"/>
              </w:rPr>
              <w:t>Član 14 – obrazovanje, podizanje svijesti i izgradnja kapaciteta</w:t>
            </w:r>
          </w:p>
          <w:p w:rsidR="000206BC" w:rsidRPr="006A23EF" w:rsidRDefault="000206BC" w:rsidP="000206B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206BC">
              <w:rPr>
                <w:rFonts w:ascii="Arial" w:hAnsi="Arial" w:cs="Arial"/>
                <w:sz w:val="22"/>
                <w:szCs w:val="22"/>
                <w:lang w:val="sr-Latn-ME"/>
              </w:rPr>
              <w:t>Član 15 – učestvovanje zajednica, grupa i pojedinaca</w:t>
            </w:r>
          </w:p>
        </w:tc>
      </w:tr>
    </w:tbl>
    <w:p w:rsidR="00370754" w:rsidRPr="006A23EF" w:rsidRDefault="00370754" w:rsidP="00370754">
      <w:pPr>
        <w:rPr>
          <w:rFonts w:ascii="Arial" w:hAnsi="Arial" w:cs="Arial"/>
          <w:sz w:val="22"/>
        </w:rPr>
      </w:pPr>
    </w:p>
    <w:p w:rsidR="00370754" w:rsidRPr="006A23EF" w:rsidRDefault="00A640F0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2.3.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6A23EF" w:rsidTr="004D2CD3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Izvor(i) podataka</w:t>
            </w:r>
          </w:p>
        </w:tc>
      </w:tr>
      <w:tr w:rsidR="00370754" w:rsidRPr="006A23EF" w:rsidTr="004D2CD3">
        <w:tc>
          <w:tcPr>
            <w:tcW w:w="4582" w:type="dxa"/>
            <w:tcMar>
              <w:top w:w="57" w:type="dxa"/>
              <w:bottom w:w="57" w:type="dxa"/>
            </w:tcMar>
          </w:tcPr>
          <w:p w:rsidR="00117DEB" w:rsidRPr="006A23EF" w:rsidRDefault="00400C8D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U kontekstu prepoznatih</w:t>
            </w:r>
            <w:r w:rsidR="00117DE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problema, u odjeljku 2.1., radi poboljšanja kvaliteta kulturnog proizvoda, potrebno je da nevladine organizacije kreiraju i realizuju </w:t>
            </w:r>
            <w:r w:rsidR="009E442D" w:rsidRPr="006A23EF">
              <w:rPr>
                <w:rFonts w:ascii="Arial" w:hAnsi="Arial" w:cs="Arial"/>
                <w:sz w:val="22"/>
                <w:szCs w:val="22"/>
                <w:lang w:val="sr-Latn-ME"/>
              </w:rPr>
              <w:t>savremene projekte i programe u sljedećim segmentima</w:t>
            </w:r>
            <w:r w:rsidR="00117DE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</w:t>
            </w:r>
          </w:p>
          <w:p w:rsidR="00117DEB" w:rsidRPr="006A23EF" w:rsidRDefault="009E442D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•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ab/>
              <w:t>Kulturno-umjetničko stvaralaštvo</w:t>
            </w:r>
            <w:r w:rsidR="00117DEB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: likovno stvaralaštvo, fotografija i dizajn; muzička i muzičko scenska djelatnost, kao i aktivnost kulturno-umjetničkih društava; književnost i izdavaštvo; štampani i elektronski časopisi za kulturu i umjetnost; pozorišna produkcija i razvoj pozorišne kulture; manifestacije i festivali; filmska djelatnost (razvoj i produkcija kratkog filma); </w:t>
            </w:r>
            <w:r w:rsidR="00117DEB"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kreativne industrije;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•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ab/>
            </w:r>
            <w:r w:rsidR="009E442D" w:rsidRPr="006A23EF">
              <w:rPr>
                <w:rFonts w:ascii="Arial" w:hAnsi="Arial" w:cs="Arial"/>
                <w:sz w:val="22"/>
                <w:szCs w:val="22"/>
                <w:lang w:val="sr-Latn-ME"/>
              </w:rPr>
              <w:t>Kulturna baština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: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međunarodna saradnja i obilježavanje međunarodnih jubileja od značaja za muzejsku, bibliotečku, arhivsku i konzervatorsku djelatnost;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prezentacije kulturnih dobara, kao i objekata arhitektonskog nasljeđa sa kulturnim vrijednostima, u cilju formiranja kulturnog proizvoda u oblasti kulturnog i vjerskog turizma;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podrška praktikovanju određenih vještina i starih zanata, kao stvaranje uslova za određeni oblik preduzetništva i održivosti nematerijalne kulturne baštine;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informacione tehnologije u djelatnostima kulturne baštine; 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mapiranje arheoloških lokaliteta i nepokretnih kulturnih dobara;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povezivanja i uspostavljanje saradnje sa državnim i opštinskim javnim ustanovama;</w:t>
            </w:r>
          </w:p>
          <w:p w:rsidR="00117DEB" w:rsidRPr="006A23EF" w:rsidRDefault="00117DEB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korišćenje novih metoda i tehnologija u zaštiti kulturnih dobara;</w:t>
            </w:r>
          </w:p>
          <w:p w:rsidR="005A37A4" w:rsidRPr="006A23EF" w:rsidRDefault="00117DEB" w:rsidP="005A37A4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podrška udruženjima u obezbjeđivanju prostora i drugih uslova za djelovanje i razvoj određenih djelatno</w:t>
            </w:r>
            <w:r w:rsidR="000F1C96" w:rsidRPr="006A23EF">
              <w:rPr>
                <w:rFonts w:ascii="Arial" w:hAnsi="Arial" w:cs="Arial"/>
                <w:sz w:val="22"/>
                <w:szCs w:val="22"/>
                <w:lang w:val="sr-Latn-ME"/>
              </w:rPr>
              <w:t>sti iz oblasti kulturne baštine.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F31D2" w:rsidRPr="003108BC" w:rsidRDefault="00EF31D2" w:rsidP="00EF31D2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108BC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- broj decentralizovanih programa i projekata na cijeloj teritoriji Crne Gore (broj gradskih, vangradskih i ruralnih područja);</w:t>
            </w:r>
          </w:p>
          <w:p w:rsidR="00ED0F14" w:rsidRPr="003108BC" w:rsidRDefault="00ED0F14" w:rsidP="00ED0F14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108BC">
              <w:rPr>
                <w:rFonts w:ascii="Arial" w:hAnsi="Arial" w:cs="Arial"/>
                <w:sz w:val="22"/>
                <w:szCs w:val="22"/>
                <w:lang w:val="sr-Latn-ME"/>
              </w:rPr>
              <w:t>- povećan broj kulturnih sadržaja i projekata NVO u manje razvijenim opštinama u odnosu na prethodne konkurse ministarstva;</w:t>
            </w:r>
          </w:p>
          <w:p w:rsidR="00ED0F14" w:rsidRPr="006A23EF" w:rsidRDefault="00ED0F14" w:rsidP="00EF31D2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3108BC">
              <w:rPr>
                <w:rFonts w:ascii="Arial" w:hAnsi="Arial" w:cs="Arial"/>
                <w:sz w:val="22"/>
                <w:szCs w:val="22"/>
                <w:lang w:val="sr-Latn-ME"/>
              </w:rPr>
              <w:t>- povećan broj projekata saradnje i razmjene iz različitih regija Crne Gore u odnosu na prethodne konkurse ministarstva;</w:t>
            </w:r>
          </w:p>
          <w:p w:rsidR="006A750A" w:rsidRPr="006A23EF" w:rsidRDefault="006A75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BC1A4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broj raznorodnih sadržaja i projekata na domaćem i međunarodnom planu za koje institucije kulture nemaju prostornih, kadrovskih ili finansijskih kapaciteta</w:t>
            </w:r>
            <w:r w:rsidR="00F8321A" w:rsidRPr="006A23EF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</w:p>
          <w:p w:rsidR="006A750A" w:rsidRPr="006A23EF" w:rsidRDefault="006A75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BC1A4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broj valorizovanih ili prezentovanih novih prostora</w:t>
            </w:r>
            <w:r w:rsidR="00EB43B0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, odnosno zaštićenih lokaliteta </w:t>
            </w:r>
            <w:r w:rsidR="00EB43B0"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kulturne baštine,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koji su korišćeni u službi produkcije novog kulturnog proizvoda</w:t>
            </w:r>
            <w:r w:rsidR="00F8321A" w:rsidRPr="006A23EF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370754" w:rsidRPr="006A23EF" w:rsidRDefault="006A75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broj programa i projekata u službi afirmacije kulturne raznolikos</w:t>
            </w:r>
            <w:r w:rsidR="00B51D78" w:rsidRPr="006A23EF">
              <w:rPr>
                <w:rFonts w:ascii="Arial" w:hAnsi="Arial" w:cs="Arial"/>
                <w:sz w:val="22"/>
                <w:szCs w:val="22"/>
                <w:lang w:val="sr-Latn-ME"/>
              </w:rPr>
              <w:t>ti na cijeloj teritoriji države;</w:t>
            </w:r>
          </w:p>
          <w:p w:rsidR="00AD2B06" w:rsidRPr="006A23EF" w:rsidRDefault="00AD2B06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broj posjetilaca </w:t>
            </w:r>
            <w:r w:rsidR="0022174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zaštićenih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kulturno-</w:t>
            </w:r>
            <w:r w:rsidR="00221742" w:rsidRPr="006A23EF">
              <w:rPr>
                <w:rFonts w:ascii="Arial" w:hAnsi="Arial" w:cs="Arial"/>
                <w:sz w:val="22"/>
                <w:szCs w:val="22"/>
                <w:lang w:val="sr-Latn-ME"/>
              </w:rPr>
              <w:t>istorijskih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lokaliteta</w:t>
            </w:r>
            <w:r w:rsidR="00221742" w:rsidRPr="006A23EF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ED0F14" w:rsidRPr="006A23EF" w:rsidRDefault="007F0C6D" w:rsidP="00ED0F14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posjećenost kulturnih sadrž</w:t>
            </w:r>
            <w:r w:rsidR="00EF31D2" w:rsidRPr="006A23EF">
              <w:rPr>
                <w:rFonts w:ascii="Arial" w:hAnsi="Arial" w:cs="Arial"/>
                <w:sz w:val="22"/>
                <w:szCs w:val="22"/>
                <w:lang w:val="sr-Latn-ME"/>
              </w:rPr>
              <w:t>aja</w:t>
            </w:r>
            <w:r w:rsidR="005111BC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finansiranih putem konkursa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4277D6" w:rsidRPr="006A23EF" w:rsidRDefault="004277D6" w:rsidP="004277D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>- dokumenta, publikacije, br</w:t>
            </w:r>
            <w:r w:rsidR="00D9421F" w:rsidRPr="006A23EF">
              <w:rPr>
                <w:rFonts w:ascii="Arial" w:hAnsi="Arial" w:cs="Arial"/>
                <w:sz w:val="22"/>
                <w:szCs w:val="22"/>
                <w:lang w:val="sr-Latn-ME"/>
              </w:rPr>
              <w:t>ošure, audio i video materijal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4277D6" w:rsidRPr="006A23EF" w:rsidRDefault="004277D6" w:rsidP="004277D6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D9421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agende,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potpisne liste</w:t>
            </w:r>
            <w:r w:rsidR="00D9421F" w:rsidRPr="006A23EF">
              <w:rPr>
                <w:rFonts w:ascii="Arial" w:hAnsi="Arial" w:cs="Arial"/>
                <w:sz w:val="22"/>
                <w:szCs w:val="22"/>
                <w:lang w:val="sr-Latn-ME"/>
              </w:rPr>
              <w:t>;</w:t>
            </w:r>
          </w:p>
          <w:p w:rsidR="001D1B0A" w:rsidRPr="006A23EF" w:rsidRDefault="001D1B0A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objave u medijima</w:t>
            </w:r>
            <w:r w:rsidR="004277D6" w:rsidRPr="006A23EF">
              <w:rPr>
                <w:rFonts w:ascii="Arial" w:hAnsi="Arial" w:cs="Arial"/>
                <w:sz w:val="22"/>
                <w:szCs w:val="22"/>
                <w:lang w:val="sr-Latn-ME"/>
              </w:rPr>
              <w:t>, medijski nastupi;</w:t>
            </w:r>
          </w:p>
          <w:p w:rsidR="00CF7418" w:rsidRPr="006A23EF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D290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narativni i finansijski izvještaji realizatora aktivnosti;</w:t>
            </w:r>
          </w:p>
          <w:p w:rsidR="00CF7418" w:rsidRPr="006A23EF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monitoring Ministarstva o toku realizacije;</w:t>
            </w:r>
          </w:p>
          <w:p w:rsidR="00CF7418" w:rsidRPr="006A23EF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pojedinačna i ukupna statistika o realizovanim programima, inovacijama, broju posjetilaca i drugi indikatori;</w:t>
            </w:r>
          </w:p>
          <w:p w:rsidR="00370754" w:rsidRPr="006A23EF" w:rsidRDefault="00CF7418" w:rsidP="0054040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</w:t>
            </w:r>
            <w:r w:rsidR="006D290F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prijedlog konačnog izvještaja Ministarstva</w:t>
            </w:r>
          </w:p>
        </w:tc>
      </w:tr>
    </w:tbl>
    <w:p w:rsidR="00254AB6" w:rsidRDefault="00254AB6" w:rsidP="00254AB6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370754" w:rsidRPr="006A23EF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6A23EF">
        <w:rPr>
          <w:rFonts w:ascii="Arial" w:hAnsi="Arial" w:cs="Arial"/>
          <w:b/>
          <w:sz w:val="22"/>
          <w:szCs w:val="22"/>
          <w:lang w:val="sr-Latn-ME"/>
        </w:rPr>
        <w:t>OSTVARIVANJE STRATEŠKIH CILJEVA</w:t>
      </w:r>
    </w:p>
    <w:p w:rsidR="00370754" w:rsidRPr="006A23EF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3.1.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 xml:space="preserve">Navesti ključne strateške ciljeve iz sektorske nadležnosti čijem će ostvarenju u </w:t>
      </w:r>
      <w:r w:rsidR="00FA6080" w:rsidRPr="006A23EF">
        <w:rPr>
          <w:rFonts w:ascii="Arial" w:hAnsi="Arial" w:cs="Arial"/>
          <w:sz w:val="22"/>
          <w:szCs w:val="22"/>
          <w:lang w:val="sr-Latn-ME"/>
        </w:rPr>
        <w:t>2020.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 xml:space="preserve">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6A23EF" w:rsidTr="004D2CD3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FA6080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lastRenderedPageBreak/>
              <w:t xml:space="preserve">Strateški cilj(evi) čijem ostvarenju će doprinijeti javni konkurs za projekte i programe nevladinih organizacija u </w:t>
            </w:r>
            <w:r w:rsidR="00FA6080" w:rsidRPr="006A23EF">
              <w:rPr>
                <w:rFonts w:ascii="Arial" w:hAnsi="Arial" w:cs="Arial"/>
                <w:sz w:val="22"/>
                <w:szCs w:val="22"/>
                <w:lang w:val="sr-Latn-ME"/>
              </w:rPr>
              <w:t>2020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6A23EF" w:rsidTr="00826B18">
        <w:trPr>
          <w:trHeight w:val="1278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916E14" w:rsidRPr="006A23EF" w:rsidRDefault="00916E14" w:rsidP="00916E14">
            <w:pPr>
              <w:pStyle w:val="ListParagraph"/>
              <w:numPr>
                <w:ilvl w:val="0"/>
                <w:numId w:val="6"/>
              </w:numPr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lang w:val="sr-Latn-ME"/>
              </w:rPr>
              <w:t>Ravnomjeran razvoj kulture na cijeloj teritoriji Crne Gore</w:t>
            </w:r>
          </w:p>
          <w:p w:rsidR="00916E14" w:rsidRPr="006A23EF" w:rsidRDefault="00916E14" w:rsidP="00916E14">
            <w:pPr>
              <w:pStyle w:val="ListParagraph"/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lang w:val="sr-Latn-ME"/>
              </w:rPr>
              <w:t>(Program razvoja kulture 2016–2020. godine, Cilj 6, Prioritet 1)</w:t>
            </w:r>
          </w:p>
          <w:p w:rsidR="00217594" w:rsidRPr="006A23EF" w:rsidRDefault="00217594" w:rsidP="007401B8">
            <w:pPr>
              <w:pStyle w:val="ListParagraph"/>
              <w:numPr>
                <w:ilvl w:val="0"/>
                <w:numId w:val="6"/>
              </w:numPr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lang w:val="sr-Latn-ME"/>
              </w:rPr>
              <w:t>Zaštita i promocija raznolikosti kulturnih izraza - Prioritet: Promovisanje raznolikosti kulturnih izraza</w:t>
            </w:r>
          </w:p>
          <w:p w:rsidR="00217594" w:rsidRPr="006A23EF" w:rsidRDefault="00217594" w:rsidP="007401B8">
            <w:pPr>
              <w:pStyle w:val="ListParagraph"/>
              <w:ind w:left="645" w:hanging="285"/>
              <w:rPr>
                <w:rFonts w:ascii="Arial" w:hAnsi="Arial" w:cs="Arial"/>
                <w:sz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lang w:val="sr-Latn-ME"/>
              </w:rPr>
              <w:t>(Program razvoja kulture 2016–2020. godine, Cilj 8, Prioritet 1)</w:t>
            </w:r>
          </w:p>
          <w:p w:rsidR="00B945F7" w:rsidRPr="006A23EF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945F7" w:rsidRPr="006A23EF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945F7" w:rsidRPr="006A23EF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B945F7" w:rsidRPr="006A23EF" w:rsidRDefault="00B945F7" w:rsidP="007401B8">
            <w:pPr>
              <w:ind w:left="645" w:hanging="285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B945F7" w:rsidRPr="006A23EF" w:rsidRDefault="005D4926" w:rsidP="00B945F7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Podrškom projektima produkcije novih autorskih djela i programa u oblasti kulturno-umjetničkog stvaralaštva i kulturne baštine, doprinijeće se ostvarivanju propisanog javnog interesa u crnogorskoj kulturi, čemu u značajnoj mjeri može da doprinese civilni sektor, u smislu uključivanja građanskih i strukovnih znanja i inicijativa iz navedenih oblasti. Na taj način, postiže se unapređenje i javnog sektora kulture u smislu njegove modernizacije, primjene savremenih praksi i tehnologija, u cilju poboljšanja kulturnog proizvoda, njegovog sadržaja, prezentacije, promocije. Takođe, utiče se na bolji komunikacioni aspekt u smislu ostvarivanja većeg vizibiliteta crnogorske kulture u cjelini na domaćem i međunarodnom planu.</w:t>
            </w:r>
          </w:p>
          <w:p w:rsidR="00366479" w:rsidRPr="006A23EF" w:rsidRDefault="0014275D" w:rsidP="006F54F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Specifični uslovi javnog konkursa koji mogu doprinijeti rješavanju prioritetnog problema – neravnomjernog razvoja nezavisne kulturne scene</w:t>
            </w:r>
            <w:r w:rsidR="0010049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Crnoj Gori su sljedeći:</w:t>
            </w:r>
          </w:p>
          <w:p w:rsidR="0014275D" w:rsidRPr="006A23EF" w:rsidRDefault="0014275D" w:rsidP="006F54F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</w:t>
            </w:r>
            <w:r w:rsidR="003F2AC2" w:rsidRPr="006A23EF">
              <w:rPr>
                <w:rFonts w:ascii="Arial" w:hAnsi="Arial" w:cs="Arial"/>
                <w:sz w:val="22"/>
                <w:szCs w:val="22"/>
                <w:lang w:val="sr-Latn-ME"/>
              </w:rPr>
              <w:t>ukoliko je aplikant organizacija iz Podgorice, mora imati partnera iz drugog grada (bilo da je u pitanju sjeverni, primorski region ili drugi grad iz središnjeg regiona</w:t>
            </w:r>
            <w:r w:rsidR="0010049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) i određene projektne aktivnosti moraju se organizovati u sjedištu partnera ili u drugom </w:t>
            </w:r>
            <w:r w:rsidR="006D32A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gradu </w:t>
            </w:r>
            <w:r w:rsidR="00100497" w:rsidRPr="006A23EF">
              <w:rPr>
                <w:rFonts w:ascii="Arial" w:hAnsi="Arial" w:cs="Arial"/>
                <w:sz w:val="22"/>
                <w:szCs w:val="22"/>
                <w:lang w:val="sr-Latn-ME"/>
              </w:rPr>
              <w:t>izvan Podgorice</w:t>
            </w:r>
          </w:p>
          <w:p w:rsidR="00100497" w:rsidRPr="006A23EF" w:rsidRDefault="00100497" w:rsidP="006F54FC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- poželjno je pratnerstvo organizacija iz različitih regiona</w:t>
            </w:r>
          </w:p>
          <w:p w:rsidR="0014275D" w:rsidRPr="006A23EF" w:rsidRDefault="00100497" w:rsidP="00CC76C0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- ukoliko je NVO dobitnik sredstava na konkursima Ministarstva kulture u 2018, 2019. i 2020. </w:t>
            </w:r>
            <w:r w:rsidR="009D3FC2" w:rsidRPr="006A23EF">
              <w:rPr>
                <w:rFonts w:ascii="Arial" w:hAnsi="Arial" w:cs="Arial"/>
                <w:sz w:val="22"/>
                <w:szCs w:val="22"/>
                <w:lang w:val="sr-Latn-ME"/>
              </w:rPr>
              <w:t>godini – sve tri godine ili bilo koje dvije od tr</w:t>
            </w:r>
            <w:r w:rsidR="00CC76C0">
              <w:rPr>
                <w:rFonts w:ascii="Arial" w:hAnsi="Arial" w:cs="Arial"/>
                <w:sz w:val="22"/>
                <w:szCs w:val="22"/>
                <w:lang w:val="sr-Latn-ME"/>
              </w:rPr>
              <w:t xml:space="preserve">i –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 konkursu</w:t>
            </w:r>
            <w:r w:rsidR="009D3FC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u 2021.</w:t>
            </w:r>
            <w:r w:rsidR="00C97C92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CC76C0">
              <w:rPr>
                <w:rFonts w:ascii="Arial" w:hAnsi="Arial" w:cs="Arial"/>
                <w:sz w:val="22"/>
                <w:szCs w:val="22"/>
                <w:lang w:val="sr-Latn-ME"/>
              </w:rPr>
              <w:t xml:space="preserve">može učestvovati kao partnerska NVO </w:t>
            </w:r>
            <w:r w:rsidR="00C97C92" w:rsidRPr="006A23EF">
              <w:rPr>
                <w:rFonts w:ascii="Arial" w:hAnsi="Arial" w:cs="Arial"/>
                <w:sz w:val="22"/>
                <w:szCs w:val="22"/>
                <w:lang w:val="sr-Latn-ME"/>
              </w:rPr>
              <w:t>(intencija je da se da šansa drugim, takođe, kvalitetnim projektima koji zavređuju podršku)</w:t>
            </w:r>
            <w:r w:rsidR="00322FFB" w:rsidRPr="006A23EF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</w:tr>
    </w:tbl>
    <w:p w:rsidR="00254AB6" w:rsidRDefault="00254AB6" w:rsidP="00254AB6">
      <w:pPr>
        <w:pStyle w:val="ListParagraph"/>
        <w:ind w:left="1080"/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370754" w:rsidRPr="006A23EF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6A23EF">
        <w:rPr>
          <w:rFonts w:ascii="Arial" w:hAnsi="Arial" w:cs="Arial"/>
          <w:b/>
          <w:sz w:val="22"/>
          <w:szCs w:val="22"/>
          <w:lang w:val="sr-Latn-ME"/>
        </w:rPr>
        <w:lastRenderedPageBreak/>
        <w:t>JAVNI KONKURSI ZA FINANSIRANJE PROJEKATA I PROGRAMA NVO - DOPRINOS OSTVARENJU STRATEŠKIH CILJEVA IZ SEKTORSKE NADLEŽNOSTI MINISTARSTVA</w:t>
      </w:r>
    </w:p>
    <w:p w:rsidR="00370754" w:rsidRPr="006A23EF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4.1.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 xml:space="preserve">Navesti javne konkurse koji se predlažu za objavljivanje u </w:t>
      </w:r>
      <w:r w:rsidR="009408C0" w:rsidRPr="006A23EF">
        <w:rPr>
          <w:rFonts w:ascii="Arial" w:hAnsi="Arial" w:cs="Arial"/>
          <w:sz w:val="22"/>
          <w:szCs w:val="22"/>
          <w:lang w:val="sr-Latn-ME"/>
        </w:rPr>
        <w:t>2020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6A23EF" w:rsidTr="004D2CD3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Drugi donatori s kojima je potrebno koordinirati oblasti finansiranja</w:t>
            </w:r>
          </w:p>
        </w:tc>
      </w:tr>
      <w:tr w:rsidR="00370754" w:rsidRPr="006A23EF" w:rsidTr="004D2CD3">
        <w:tc>
          <w:tcPr>
            <w:tcW w:w="6132" w:type="dxa"/>
            <w:tcMar>
              <w:top w:w="57" w:type="dxa"/>
              <w:bottom w:w="57" w:type="dxa"/>
            </w:tcMar>
          </w:tcPr>
          <w:p w:rsidR="00D62F41" w:rsidRPr="006A23EF" w:rsidRDefault="008774EE" w:rsidP="006E5CE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</w:t>
            </w:r>
            <w:r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/</w:t>
            </w:r>
            <w:r w:rsidRPr="00B909DE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„Partnerstva za kulturu“ / </w:t>
            </w:r>
            <w:r w:rsidRPr="00B909DE">
              <w:rPr>
                <w:rFonts w:ascii="Arial" w:hAnsi="Arial" w:cs="Arial"/>
                <w:sz w:val="22"/>
                <w:szCs w:val="22"/>
                <w:lang w:val="sr-Latn-ME"/>
              </w:rPr>
              <w:t>„Kultura svima“ ili sl.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A23EF" w:rsidRDefault="0002038B" w:rsidP="003F429E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3</w:t>
            </w:r>
            <w:r w:rsidR="003F429E" w:rsidRPr="006A23EF">
              <w:rPr>
                <w:rFonts w:ascii="Arial" w:hAnsi="Arial" w:cs="Arial"/>
                <w:sz w:val="22"/>
                <w:szCs w:val="22"/>
                <w:lang w:val="sr-Latn-ME"/>
              </w:rPr>
              <w:t>7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0.000 €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370754" w:rsidRPr="006A23EF" w:rsidRDefault="00370754" w:rsidP="00370754">
      <w:pPr>
        <w:rPr>
          <w:rFonts w:ascii="Arial" w:hAnsi="Arial" w:cs="Arial"/>
          <w:sz w:val="22"/>
        </w:rPr>
      </w:pPr>
    </w:p>
    <w:p w:rsidR="00370754" w:rsidRPr="006A23EF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4.2.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2F5747" w:rsidRPr="006A23EF">
        <w:rPr>
          <w:rFonts w:ascii="Arial" w:hAnsi="Arial" w:cs="Arial"/>
          <w:sz w:val="22"/>
          <w:szCs w:val="22"/>
          <w:lang w:val="sr-Latn-ME"/>
        </w:rPr>
        <w:t>2020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6A23EF" w:rsidTr="004D2CD3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Opis glavnih grupa korisnika, njihov broj i potrebe</w:t>
            </w:r>
          </w:p>
        </w:tc>
      </w:tr>
      <w:tr w:rsidR="00370754" w:rsidRPr="006A23EF" w:rsidTr="004D2CD3">
        <w:tc>
          <w:tcPr>
            <w:tcW w:w="13746" w:type="dxa"/>
            <w:tcMar>
              <w:top w:w="57" w:type="dxa"/>
              <w:bottom w:w="57" w:type="dxa"/>
            </w:tcMar>
          </w:tcPr>
          <w:p w:rsidR="00F243DE" w:rsidRPr="006A23EF" w:rsidRDefault="00A51E5C" w:rsidP="00A51E5C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Glavni korisnici projekata koje bi sprovodile nevladine organizacije putem javnog konkursa su same nevladine organizacije (strukovna udruženja, amatersko stvaralaštvo, manifestacije i festivali, organizacije koje se bave zaštitom i očuvanjem kulturne baštine), djeca, mladi, rod</w:t>
            </w:r>
            <w:r w:rsidR="00CD05C7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itelji, kao i </w:t>
            </w:r>
            <w:r w:rsidR="00542081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žene, OSI, </w:t>
            </w:r>
            <w:r w:rsidR="00CD05C7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publika generalno.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Kroz posebne projekte i aktivnosti želi se postići aktivno učešće građana, a naročito određenih grupa, koji mogu biti kreatori i konzument</w:t>
            </w:r>
            <w:r w:rsidR="00F243DE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 određenog kulturnog proizvoda. Konkursom se želi omogućiti </w:t>
            </w:r>
            <w:r w:rsidR="00346FE3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postizanje ravnomjernog razvoja kulture, disperzija kulturnih sadržaja na cijeloj teritoriji Crne Gore</w:t>
            </w:r>
            <w:r w:rsidR="006A2396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, zaštita i promocija</w:t>
            </w:r>
            <w:r w:rsidR="00F243DE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raznolikost</w:t>
            </w:r>
            <w:r w:rsidR="006A2396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i</w:t>
            </w:r>
            <w:r w:rsidR="00F243DE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kulturnih izraza, zbog čega su prepoznate brojne ciljne grupe</w:t>
            </w:r>
            <w:r w:rsidR="004D02CF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, što je ujedno i zahtjev međunarodne Konvencije o zaštiti i promovisanju raznolikosti kulturnih izraza</w:t>
            </w:r>
            <w:r w:rsidR="00D404C0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, koju je Crna Gora ratifikovala.</w:t>
            </w:r>
          </w:p>
          <w:p w:rsidR="00066587" w:rsidRPr="006A23EF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Nevladine organizacije</w:t>
            </w:r>
          </w:p>
          <w:p w:rsidR="00066587" w:rsidRPr="006A23EF" w:rsidRDefault="00066587" w:rsidP="00066587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Podaci koji su 2016. godine bili dostupni iz Registra NVO, kada je sadržao kategorizacij</w:t>
            </w:r>
            <w:r w:rsidR="00DB7AAE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u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po oblastima djelatnosti, pokazali su da postoji 730 NVO u domenu kulture i 268 NVO u oblasti umjetnosti, a u web bazi </w:t>
            </w:r>
            <w:r w:rsidRPr="006A23EF">
              <w:rPr>
                <w:rFonts w:ascii="Arial" w:hAnsi="Arial" w:cs="Arial"/>
                <w:i/>
                <w:noProof/>
                <w:sz w:val="22"/>
                <w:szCs w:val="22"/>
                <w:lang w:val="sr-Latn-ME"/>
              </w:rPr>
              <w:t>NVO info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703 NVO iz kulture i 254 NVO iz sfere umjetnosti, u svim gradovima Crne Gore. </w:t>
            </w:r>
          </w:p>
          <w:p w:rsidR="00066587" w:rsidRPr="006A23EF" w:rsidRDefault="00066587" w:rsidP="00066587">
            <w:pPr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</w:pPr>
            <w:r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lastRenderedPageBreak/>
              <w:t xml:space="preserve">Istraživanje </w:t>
            </w:r>
            <w:r w:rsidR="005C652A"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Kancelarije TACSO u Crnoj Gori </w:t>
            </w:r>
            <w:r w:rsidR="00400489"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u 2016. godini, </w:t>
            </w:r>
            <w:r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je pokazalo da većina organizacija civilnog društva u Crnoj Gori predstavlja male, uglavnom volonterske organizacije, nedovoljno organizaciono razvijene, sa nerazvijenim ljudskim resursima i tehničkim vještinama. Njihova održivost je na relativno niskom nivou zbog nedostatka organizacionih kapaciteta, izazova sa kojma se susrijeću prilikom primanja i zadržavanja kvalitetnih ljudskih resursa, nedostatka različitih izvora finansiranja itd. Na drugoj strani, postoji mali broj renomiranih, organizaciono zrelih organizacija koje se bave javnim zastupanjem, istraživanjima i sličnim aktivnostima. Konstatovani su problemi kao što su: slaba komunikacija između OCD-a u Crnoj Gori, sporadična saradnja između onih koje se bave istom oblašću, rijetka partnerstva u projektima, tako da izgradnja dugotrajnih mreža, programskih koalicija i platformi predstavlja izazov.</w:t>
            </w:r>
          </w:p>
          <w:p w:rsidR="003D68D3" w:rsidRPr="006A23EF" w:rsidRDefault="00731BA2" w:rsidP="00066587">
            <w:pPr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</w:pPr>
            <w:r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Prema podacima s prošlogodišnjeg konkursa Ministarstva kulture, </w:t>
            </w:r>
            <w:r w:rsidR="003D68D3"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u odnosu na geografsku strukturu i podjelu Crne Gore na tri regiona, </w:t>
            </w:r>
            <w:r w:rsidR="00AE4E83"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od podnijetih</w:t>
            </w:r>
            <w:r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 176 projektnih prijava nevladinih organizacija, 32 prijave </w:t>
            </w:r>
            <w:r w:rsidR="00AE4E83"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su od organizacija </w:t>
            </w:r>
            <w:r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iz sjevernog regiona</w:t>
            </w:r>
            <w:r w:rsidR="00AE4E83"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 xml:space="preserve">, 37 iz primorskog, </w:t>
            </w:r>
            <w:r w:rsidR="003D68D3" w:rsidRPr="006A23EF">
              <w:rPr>
                <w:rFonts w:ascii="Arial" w:eastAsia="Calibri" w:hAnsi="Arial" w:cs="Arial"/>
                <w:noProof/>
                <w:sz w:val="22"/>
                <w:szCs w:val="22"/>
                <w:lang w:val="sr-Latn-ME" w:eastAsia="ja-JP"/>
              </w:rPr>
              <w:t>a 107 iz centralnog regiona, dok je od tog broja iz Podgorice čak 89. Detaljniji podaci dati su u odjeljku 2.1.</w:t>
            </w:r>
          </w:p>
          <w:p w:rsidR="00066587" w:rsidRPr="006A23EF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-</w:t>
            </w:r>
            <w:r w:rsidR="00DB7AAE"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Strukovna udruženja</w:t>
            </w:r>
          </w:p>
          <w:p w:rsidR="00614475" w:rsidRPr="006A23EF" w:rsidRDefault="00066587" w:rsidP="00614475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Odredbama člana 86 Zakona o kulturi propisano je da država obezbjeđuje uslove za rad reprezentativnih strukovnih udruženja umjetnika i/ili stručnjaka u kulturi, konkretno: prostor i sredstva za materijalne troškove potrebne za rad. U pitanju je jedan od posebnih oblika podrške razvoju kulture. Međutim, u praksi se ova odredba ne primjenjuje adekvatno, budući da nije zaokružen pravni okvir kojim se detaljno propisuju kriterijumi i način za utvrđivanje statusa reprezentativnog strukovnog udruženja.</w:t>
            </w:r>
            <w:r w:rsidR="00614475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Upravo se kroz konkurs namijenjen nevladinim organizacijama može dati mogućnost strukovnim udruženjima da sprovode aktivnosti koje će unaprijediti njihov rad i pojedinačne grane djelatnosti i položaj umjetnika i stručnjaka u datim oblastima.</w:t>
            </w:r>
          </w:p>
          <w:p w:rsidR="001F32FC" w:rsidRPr="00254AB6" w:rsidRDefault="00066587" w:rsidP="00254AB6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Prema dostupnim evidencijama, orijentacioni broj strukovnih udruženja je iznad 30 i njihova sjedišta su pretežno u Podgorici, ali i na Cetinju i u par drugih gradova.</w:t>
            </w:r>
          </w:p>
          <w:p w:rsidR="00066587" w:rsidRPr="006A23EF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-</w:t>
            </w:r>
            <w:r w:rsidR="00DB7AAE"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Amatersko stvaralaštvo</w:t>
            </w:r>
          </w:p>
          <w:p w:rsidR="00FD5464" w:rsidRPr="006A23EF" w:rsidRDefault="00066587" w:rsidP="00066587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Razvoj amaterskog kulturno-umjetničkog stvaralaštva predstavlja javni interes u kulturi. Zakonska je obaveza države i opštine, propisana članom 90 Zakona o kulturi, da podstiču nekomercijalne oblike amaterskog djelovanja u kulturi, kojima se doprinosi afirmaciji crnogorskih izvornih kulturnih vrijednosti ili savremenog kulturno-umjetničkog stvaralaštva.</w:t>
            </w:r>
          </w:p>
          <w:p w:rsidR="00066587" w:rsidRPr="006A23EF" w:rsidRDefault="00FD5464" w:rsidP="00066587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Prema podacima Udruženja folklornih ansambala Crne Gore, folklornih ansambala u Crnoj Gori ima oko 50, od kojih polovina uspješno radi i u kontinuitetu, a ukupan broj članova je oko 5000.</w:t>
            </w:r>
          </w:p>
          <w:p w:rsidR="00FD5464" w:rsidRPr="006A23EF" w:rsidRDefault="00FD5464" w:rsidP="00066587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Specifične potrebe ove ciljne grupe koje se mogu realizovati kroz konkurs su finansiranje učešća na međunarodnim manifestacijama na kojima se prezentuje folklor iz Crne Gore, izrada nošnji i priprema novih koreografija.</w:t>
            </w:r>
          </w:p>
          <w:p w:rsidR="00066587" w:rsidRPr="006A23EF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- Manifestacije i festivali</w:t>
            </w:r>
          </w:p>
          <w:p w:rsidR="00F1451E" w:rsidRPr="006A23EF" w:rsidRDefault="00066587" w:rsidP="00F1451E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Prema navodima iz Programa razvoja kulture 2016–2020. u Crnoj Gori postoji preko stotinu manifestacija i festivala čiji su osnivači opštine 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lastRenderedPageBreak/>
              <w:t>ili nevladine organizacije i njihov broj se svake godine povećava. Zahvaljujući programskoj raznovrsnosti, teritorijalnoj rasprostranjenosti i brojnosti, oni u značajnoj m</w:t>
            </w:r>
            <w:r w:rsidR="00BE74FB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jeri obogaćuju kulturnu </w:t>
            </w:r>
            <w:r w:rsidR="00E71B6A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 turističku </w:t>
            </w:r>
            <w:r w:rsidR="00BE74FB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ponudu.</w:t>
            </w:r>
          </w:p>
          <w:p w:rsidR="00066587" w:rsidRPr="006A23EF" w:rsidRDefault="00F1451E" w:rsidP="00F1451E">
            <w:pPr>
              <w:spacing w:before="0" w:after="0"/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Putem konkursa može </w:t>
            </w:r>
            <w:r w:rsidR="008A0DA9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se obezbijediti kontinuitet man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ifestacija i festivala i praćenje savremenih tokova, privlačenje šireg kruga posjetilaca, raznovrsniji i kvalitetniji program. </w:t>
            </w:r>
          </w:p>
          <w:p w:rsidR="00066587" w:rsidRPr="006A23EF" w:rsidRDefault="00DB7AAE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- </w:t>
            </w:r>
            <w:r w:rsidR="00066587"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Kulturna baština</w:t>
            </w:r>
          </w:p>
          <w:p w:rsidR="00510441" w:rsidRPr="006A23EF" w:rsidRDefault="00066587" w:rsidP="00066587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U skladu sa članom 89 Zakona o kulturi, država i opština podstiču očuvanje i razvoj tradicionalnih zanata i vještina, davanjem finansijske pomoći za nabavku alata i materijala i osposobljavanje stručnog kadra. </w:t>
            </w:r>
            <w:r w:rsidR="00510441" w:rsidRPr="00510441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U nevladinom sektoru aktivan je određeni broj organizacija koje njeguju i praktikuju tradicionalne zanate, vještine, prakse, usmeno stvaralastvo, obred, običaj, izvođacku umjetnost i druge elemente nematerijalnog nasljeđa i na taj način učestvuju u njegovoj zaštiti.</w:t>
            </w:r>
            <w:r w:rsidR="00510441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T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akođe, postoji izvjesan broj nevladinih organizacija koje su osnovane radi promocije, zaštite i očuvanja prirodne i kulturne baštine, a neke od njih se odnose na kulturnu baštinu nacionalnih manjina i drugih ma</w:t>
            </w:r>
            <w:r w:rsidR="00BE74FB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njinskih nacionalnih zajednica.</w:t>
            </w:r>
          </w:p>
          <w:p w:rsidR="00066587" w:rsidRPr="006A23EF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Mladi</w:t>
            </w:r>
          </w:p>
          <w:p w:rsidR="00066587" w:rsidRPr="006A23EF" w:rsidRDefault="00682D29" w:rsidP="00682D29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Prema članu 2 Zakona o mladima, mladi su lica sa navršenih 15 do 30 godina života. </w:t>
            </w:r>
            <w:r w:rsidR="00066587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Nacionalna strategija kulture ukazuje na</w:t>
            </w:r>
            <w:r w:rsidR="00604FDE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potrebu osmišljavanja kulturnih sadržaja namijenjenih mladima, podizanje svijesti mladih o značaju kulture i njihovo uključivanje u kreiranje kulturnih sadržaja.</w:t>
            </w:r>
          </w:p>
          <w:p w:rsidR="00066587" w:rsidRPr="006A23EF" w:rsidRDefault="00066587" w:rsidP="00935265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Prilikom izrade Strategije za mlade 2017–2021. sprovedeno je istraživanje među mladima i organizacijama i institucijama koji rade sa mladima i za mlade u Crnoj Gori na temu njihovih potreba. Neki od zaključaka do kojih se došlo su sljedeći: „U Crnoj Gori nedovoljna je podrška mladima za razvoj posebnosti sopstvenih subkulturnih izraza, nedovoljna uključenost mladih u postojeće programe institucija kulture, kao i nedovoljna informisanost mladih o umjetnosti i kulturi kroz postojeći sistem obrazovanja, kroz programe u institucionalnom i vaninstitucionalnom sistemu kulture i u medijima. (...) Nerazvijene su komunikacije i inicijative na relaciji država – lokalna samouprava – nevladin sektor u organizovanju posebnih programa posvećenih kulturi mladih. (...) </w:t>
            </w:r>
          </w:p>
          <w:p w:rsidR="00066587" w:rsidRPr="006A23EF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 xml:space="preserve">Žene  </w:t>
            </w:r>
          </w:p>
          <w:p w:rsidR="00066587" w:rsidRPr="006A23EF" w:rsidRDefault="00066587" w:rsidP="00066587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Kultura predstavlja veoma značajno polje ostvarivanja</w:t>
            </w:r>
            <w:r w:rsidR="00B2674C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rodne ravnopravnosti. T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akva uloga kulture djelimično </w:t>
            </w:r>
            <w:r w:rsidR="00B2674C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je 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prepoznata u Programu razvoja kulture 2016-2020 i u Planu akcije za postizanje rodne ravnopravnosti 2017-2021, kao i u Zakonu o rodnoj ravnopravnosti</w:t>
            </w:r>
            <w:r w:rsidR="00B2674C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. 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U tom smislu neophodno je</w:t>
            </w:r>
            <w:r w:rsidR="00B2674C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dalje stvarati mogućnost 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za artikulisanje potreba žena u kulturi i produkciju koja osnažuje žene i njihove rodne kulturne identitete.</w:t>
            </w:r>
          </w:p>
          <w:p w:rsidR="00066587" w:rsidRPr="006A23EF" w:rsidRDefault="00066587" w:rsidP="00066587">
            <w:pPr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b/>
                <w:noProof/>
                <w:sz w:val="22"/>
                <w:szCs w:val="22"/>
                <w:lang w:val="sr-Latn-ME"/>
              </w:rPr>
              <w:t>Osobe s invaliditetom</w:t>
            </w:r>
          </w:p>
          <w:p w:rsidR="00CD05C7" w:rsidRPr="006A23EF" w:rsidRDefault="00066587" w:rsidP="00F00C9A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Posebno poglavlje u Programu razvoja kulture tiče se osoba s invaliditetom, u kontekstu njihovog uključivanja u sve aspekte kulture i 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lastRenderedPageBreak/>
              <w:t xml:space="preserve">povećanje dostupnosti kulturnih sadržaja i objekata kulture. U cilju pozitivne diskriminacije ove kategorije lica, potrebno </w:t>
            </w:r>
            <w:r w:rsidR="00935265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je kroz konkursnu podršku 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dati osvrt na </w:t>
            </w:r>
            <w:r w:rsidR="00935265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inkluziju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935265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lica s invaliditetom u različitim</w:t>
            </w: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</w:t>
            </w:r>
            <w:r w:rsidR="00935265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segmentima</w:t>
            </w:r>
            <w:r w:rsidR="005E0494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kulturnog djelovanja, uzimajući u obzir njihove potrebe za specifičnim pomagalima za konzumiranje određenih kulturnih sadržaja ili projektima u oblastima koje trenutno nijesu dovoljno zas</w:t>
            </w:r>
            <w:r w:rsidR="00DE6628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tupljene u stvaralaštvu osoba s</w:t>
            </w:r>
            <w:r w:rsidR="005E0494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 invaliditetom ili njihovom kulturnom ž</w:t>
            </w:r>
            <w:r w:rsidR="004D2CD3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ivotu kao konzumentima sadržaja, u odnosu na druge ciljne grupe.</w:t>
            </w:r>
          </w:p>
        </w:tc>
      </w:tr>
    </w:tbl>
    <w:p w:rsidR="00370754" w:rsidRPr="006A23EF" w:rsidRDefault="00370754" w:rsidP="00AD29CE">
      <w:pPr>
        <w:rPr>
          <w:rFonts w:ascii="Arial" w:hAnsi="Arial" w:cs="Arial"/>
          <w:noProof/>
          <w:sz w:val="22"/>
        </w:rPr>
      </w:pPr>
    </w:p>
    <w:p w:rsidR="00370754" w:rsidRPr="006A23EF" w:rsidRDefault="007A0248" w:rsidP="00AD29CE">
      <w:pPr>
        <w:pStyle w:val="ListParagraph"/>
        <w:jc w:val="both"/>
        <w:rPr>
          <w:rFonts w:ascii="Arial" w:hAnsi="Arial" w:cs="Arial"/>
          <w:noProof/>
          <w:sz w:val="22"/>
          <w:szCs w:val="22"/>
          <w:lang w:val="sr-Latn-ME"/>
        </w:rPr>
      </w:pPr>
      <w:r w:rsidRPr="006A23EF">
        <w:rPr>
          <w:rFonts w:ascii="Arial" w:hAnsi="Arial" w:cs="Arial"/>
          <w:noProof/>
          <w:sz w:val="22"/>
          <w:szCs w:val="22"/>
          <w:lang w:val="sr-Latn-ME"/>
        </w:rPr>
        <w:t>4.3.</w:t>
      </w:r>
      <w:r w:rsidR="00370754" w:rsidRPr="006A23EF">
        <w:rPr>
          <w:rFonts w:ascii="Arial" w:hAnsi="Arial" w:cs="Arial"/>
          <w:noProof/>
          <w:sz w:val="22"/>
          <w:szCs w:val="22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6A23EF" w:rsidTr="00ED355E">
        <w:tc>
          <w:tcPr>
            <w:tcW w:w="1374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6A23EF" w:rsidTr="00ED355E">
        <w:tc>
          <w:tcPr>
            <w:tcW w:w="6884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Naziv javnog konkursa</w:t>
            </w:r>
          </w:p>
          <w:p w:rsidR="008C68B5" w:rsidRPr="006A23EF" w:rsidRDefault="008774EE" w:rsidP="00E036D4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</w:t>
            </w:r>
            <w:r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/</w:t>
            </w:r>
            <w:r w:rsidRPr="00B909DE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„Partnerstva za kulturu“ / </w:t>
            </w:r>
            <w:r w:rsidRPr="00B909DE">
              <w:rPr>
                <w:rFonts w:ascii="Arial" w:hAnsi="Arial" w:cs="Arial"/>
                <w:sz w:val="22"/>
                <w:szCs w:val="22"/>
                <w:lang w:val="sr-Latn-ME"/>
              </w:rPr>
              <w:t>„Kultura svima“ ili sl.</w:t>
            </w:r>
          </w:p>
        </w:tc>
        <w:tc>
          <w:tcPr>
            <w:tcW w:w="6862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6A23EF" w:rsidRDefault="006E5031" w:rsidP="004D2CD3">
            <w:pPr>
              <w:rPr>
                <w:rFonts w:ascii="Arial" w:hAnsi="Arial" w:cs="Arial"/>
                <w:noProof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 xml:space="preserve">najviše </w:t>
            </w:r>
            <w:r w:rsidR="00E036D4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4</w:t>
            </w:r>
            <w:r w:rsidR="008F5E61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0</w:t>
            </w:r>
          </w:p>
        </w:tc>
      </w:tr>
    </w:tbl>
    <w:p w:rsidR="00370754" w:rsidRPr="006A23EF" w:rsidRDefault="00370754" w:rsidP="002B40D4">
      <w:pPr>
        <w:spacing w:before="0" w:after="0"/>
        <w:rPr>
          <w:rFonts w:ascii="Arial" w:hAnsi="Arial" w:cs="Arial"/>
          <w:sz w:val="22"/>
        </w:rPr>
      </w:pPr>
    </w:p>
    <w:p w:rsidR="00370754" w:rsidRPr="006A23EF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4.4.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6A23EF" w:rsidTr="004D2CD3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Naziv javnog konkursa:</w:t>
            </w:r>
            <w:r w:rsidR="00A16E67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A16E67"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</w:t>
            </w:r>
            <w:r w:rsidR="008774EE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/</w:t>
            </w:r>
            <w:r w:rsidR="008774EE" w:rsidRPr="00B909DE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="008774EE"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„Partnerstva za kulturu“ / </w:t>
            </w:r>
            <w:r w:rsidR="008774EE" w:rsidRPr="00B909DE">
              <w:rPr>
                <w:rFonts w:ascii="Arial" w:hAnsi="Arial" w:cs="Arial"/>
                <w:sz w:val="22"/>
                <w:szCs w:val="22"/>
                <w:lang w:val="sr-Latn-ME"/>
              </w:rPr>
              <w:t>„Kultura svima“ ili sl.</w:t>
            </w:r>
          </w:p>
        </w:tc>
      </w:tr>
      <w:tr w:rsidR="00370754" w:rsidRPr="006A23EF" w:rsidTr="004D2CD3">
        <w:tc>
          <w:tcPr>
            <w:tcW w:w="6876" w:type="dxa"/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Najniži iznos finansijske podrške koju će biti moguće ostvariti na osnovu javnog konkursa:  </w:t>
            </w:r>
            <w:r w:rsidRPr="006A23EF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____</w:t>
            </w:r>
            <w:r w:rsidR="00003B3A" w:rsidRPr="006A23EF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3</w:t>
            </w:r>
            <w:r w:rsidR="0002038B" w:rsidRPr="006A23EF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.000</w:t>
            </w:r>
            <w:r w:rsidRPr="006A23EF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____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EURA</w:t>
            </w:r>
          </w:p>
          <w:p w:rsidR="00370754" w:rsidRPr="006A23EF" w:rsidRDefault="00FD44C9" w:rsidP="001D666F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Napomena: Budući da se želi dati šansa organizacijama koje do sada nijesu dobijale sredstva na konkursu Ministarstva kulture, kao optimalni minimalni iznos podrške predlaže se 3.000 €, što je bio slučaj i prve godine.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6A23EF" w:rsidRDefault="00370754" w:rsidP="00FD44C9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Najviši iznos finansijske podrške koju će biti moguće ostvariti na osnovu javnog konkursa:  </w:t>
            </w:r>
            <w:r w:rsidR="008F5E61" w:rsidRPr="006A23EF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____1</w:t>
            </w:r>
            <w:r w:rsidR="00FD44C9" w:rsidRPr="006A23EF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5</w:t>
            </w:r>
            <w:r w:rsidR="00D01DCA" w:rsidRPr="006A23EF">
              <w:rPr>
                <w:rFonts w:ascii="Arial" w:hAnsi="Arial" w:cs="Arial"/>
                <w:sz w:val="22"/>
                <w:szCs w:val="22"/>
                <w:u w:val="single"/>
                <w:lang w:val="sr-Latn-ME"/>
              </w:rPr>
              <w:t>.000____</w:t>
            </w:r>
            <w:r w:rsidR="00D01DCA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EURA</w:t>
            </w:r>
          </w:p>
        </w:tc>
      </w:tr>
    </w:tbl>
    <w:p w:rsidR="003D1FB1" w:rsidRPr="006A23EF" w:rsidRDefault="00370754" w:rsidP="00AD29CE">
      <w:pPr>
        <w:rPr>
          <w:rFonts w:ascii="Arial" w:hAnsi="Arial" w:cs="Arial"/>
          <w:b/>
          <w:i/>
          <w:sz w:val="22"/>
        </w:rPr>
      </w:pPr>
      <w:r w:rsidRPr="006A23EF">
        <w:rPr>
          <w:rFonts w:ascii="Arial" w:hAnsi="Arial" w:cs="Arial"/>
          <w:b/>
          <w:sz w:val="22"/>
        </w:rPr>
        <w:t>NAPOMENA:</w:t>
      </w:r>
      <w:r w:rsidRPr="006A23EF">
        <w:rPr>
          <w:rFonts w:ascii="Arial" w:hAnsi="Arial" w:cs="Arial"/>
          <w:sz w:val="22"/>
        </w:rPr>
        <w:t xml:space="preserve"> stavom 4 člana 32ž Zakona o NVO, definisano je: </w:t>
      </w:r>
      <w:r w:rsidRPr="006A23EF">
        <w:rPr>
          <w:rFonts w:ascii="Arial" w:hAnsi="Arial" w:cs="Arial"/>
          <w:b/>
          <w:i/>
          <w:sz w:val="22"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370754" w:rsidRPr="006A23EF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6A23EF">
        <w:rPr>
          <w:rFonts w:ascii="Arial" w:hAnsi="Arial" w:cs="Arial"/>
          <w:b/>
          <w:sz w:val="22"/>
          <w:szCs w:val="22"/>
          <w:lang w:val="sr-Latn-ME"/>
        </w:rPr>
        <w:lastRenderedPageBreak/>
        <w:t>KONSULTACIJE SA ZAINTERESOVANIM NEVLADINIM ORGANIZAICJAMA</w:t>
      </w:r>
    </w:p>
    <w:p w:rsidR="00370754" w:rsidRPr="006A23EF" w:rsidRDefault="007A0248" w:rsidP="00AD29CE">
      <w:pPr>
        <w:pStyle w:val="ListParagraph"/>
        <w:jc w:val="bot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 xml:space="preserve">5.1. 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806"/>
        <w:gridCol w:w="4358"/>
        <w:gridCol w:w="4582"/>
      </w:tblGrid>
      <w:tr w:rsidR="00370754" w:rsidRPr="006A23EF" w:rsidTr="009D03FC">
        <w:tc>
          <w:tcPr>
            <w:tcW w:w="480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Metoda konsultacija (npr. web, email, konsultativni sastanak, itd.)</w:t>
            </w:r>
          </w:p>
        </w:tc>
        <w:tc>
          <w:tcPr>
            <w:tcW w:w="4358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Naziv  NVO koje su učestvovale u konsultacijama</w:t>
            </w:r>
          </w:p>
        </w:tc>
      </w:tr>
      <w:tr w:rsidR="007B2C05" w:rsidRPr="006A23EF" w:rsidTr="009D03FC">
        <w:tc>
          <w:tcPr>
            <w:tcW w:w="4806" w:type="dxa"/>
            <w:tcMar>
              <w:top w:w="57" w:type="dxa"/>
              <w:bottom w:w="57" w:type="dxa"/>
            </w:tcMar>
          </w:tcPr>
          <w:p w:rsidR="007B2C05" w:rsidRPr="006A23EF" w:rsidRDefault="007B2C05" w:rsidP="00B909DE">
            <w:pPr>
              <w:spacing w:after="0"/>
              <w:outlineLvl w:val="0"/>
              <w:rPr>
                <w:rFonts w:ascii="Arial" w:hAnsi="Arial" w:cs="Arial"/>
                <w:iCs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Dostavljanje predloga, sugestija i koment</w:t>
            </w:r>
            <w:r w:rsidR="00CF4A88" w:rsidRPr="006A23EF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ara na Nacrt sektorske analize</w:t>
            </w:r>
            <w:r w:rsidRPr="006A23EF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 xml:space="preserve"> elektronskim putem, u skladu s javnim pozivom Ministarstva kulture nevladinim organizacijama</w:t>
            </w:r>
            <w:r w:rsidR="00003B3A" w:rsidRPr="006A23EF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 xml:space="preserve"> objavljenim </w:t>
            </w:r>
            <w:r w:rsidR="00296EE7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1</w:t>
            </w:r>
            <w:r w:rsidR="00B909DE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2</w:t>
            </w:r>
            <w:r w:rsidR="00296EE7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.6</w:t>
            </w:r>
            <w:r w:rsidR="000756E9" w:rsidRPr="006A23EF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.20</w:t>
            </w:r>
            <w:r w:rsidR="00003B3A" w:rsidRPr="006A23EF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20</w:t>
            </w:r>
            <w:r w:rsidR="000756E9" w:rsidRPr="006A23EF">
              <w:rPr>
                <w:rFonts w:ascii="Arial" w:hAnsi="Arial" w:cs="Arial"/>
                <w:iCs/>
                <w:sz w:val="22"/>
                <w:szCs w:val="22"/>
                <w:lang w:val="sr-Latn-ME"/>
              </w:rPr>
              <w:t>. na internet stranici Ministarstva i portalu e-uprave</w:t>
            </w:r>
          </w:p>
        </w:tc>
        <w:tc>
          <w:tcPr>
            <w:tcW w:w="4358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7B2C05" w:rsidRPr="006A23EF" w:rsidRDefault="000125F6" w:rsidP="00B909DE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t>1</w:t>
            </w:r>
            <w:r w:rsidR="00B909DE">
              <w:rPr>
                <w:rFonts w:ascii="Arial" w:hAnsi="Arial" w:cs="Arial"/>
                <w:sz w:val="22"/>
                <w:szCs w:val="22"/>
                <w:lang w:val="sr-Latn-ME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. jun</w:t>
            </w:r>
            <w:r w:rsidR="00BD7464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>2</w:t>
            </w:r>
            <w:r w:rsidR="00B909DE">
              <w:rPr>
                <w:rFonts w:ascii="Arial" w:hAnsi="Arial" w:cs="Arial"/>
                <w:sz w:val="22"/>
                <w:szCs w:val="22"/>
                <w:lang w:val="sr-Latn-ME"/>
              </w:rPr>
              <w:t>7</w:t>
            </w:r>
            <w:r w:rsidR="005B7A4B" w:rsidRPr="006A23EF">
              <w:rPr>
                <w:rFonts w:ascii="Arial" w:hAnsi="Arial" w:cs="Arial"/>
                <w:sz w:val="22"/>
                <w:szCs w:val="22"/>
                <w:lang w:val="sr-Latn-ME"/>
              </w:rPr>
              <w:t>. jun 2020</w:t>
            </w:r>
            <w:r w:rsidR="002B4709" w:rsidRPr="006A23EF">
              <w:rPr>
                <w:rFonts w:ascii="Arial" w:hAnsi="Arial" w:cs="Arial"/>
                <w:sz w:val="22"/>
                <w:szCs w:val="22"/>
                <w:lang w:val="sr-Latn-ME"/>
              </w:rPr>
              <w:t>. godine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7B2C05" w:rsidRPr="006A23EF" w:rsidRDefault="007B2C05" w:rsidP="007B2C0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370754" w:rsidRPr="006A23EF" w:rsidRDefault="00370754" w:rsidP="002B40D4">
      <w:pPr>
        <w:spacing w:before="0" w:after="0"/>
        <w:rPr>
          <w:rFonts w:ascii="Arial" w:hAnsi="Arial" w:cs="Arial"/>
          <w:sz w:val="22"/>
        </w:rPr>
      </w:pPr>
    </w:p>
    <w:p w:rsidR="00370754" w:rsidRPr="006A23EF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  <w:lang w:val="sr-Latn-ME"/>
        </w:rPr>
      </w:pPr>
      <w:r w:rsidRPr="006A23EF">
        <w:rPr>
          <w:rFonts w:ascii="Arial" w:hAnsi="Arial" w:cs="Arial"/>
          <w:b/>
          <w:sz w:val="22"/>
          <w:szCs w:val="22"/>
          <w:lang w:val="sr-Latn-ME"/>
        </w:rPr>
        <w:t>KAPACITETI ZA SPROVOĐENJE JAVNOG KONKURSA</w:t>
      </w:r>
    </w:p>
    <w:p w:rsidR="00370754" w:rsidRPr="006A23EF" w:rsidRDefault="004B794D" w:rsidP="00370754">
      <w:pPr>
        <w:pStyle w:val="ListParagraph"/>
        <w:rPr>
          <w:rFonts w:ascii="Arial" w:hAnsi="Arial" w:cs="Arial"/>
          <w:sz w:val="22"/>
          <w:szCs w:val="22"/>
          <w:lang w:val="sr-Latn-ME"/>
        </w:rPr>
      </w:pPr>
      <w:r w:rsidRPr="006A23EF">
        <w:rPr>
          <w:rFonts w:ascii="Arial" w:hAnsi="Arial" w:cs="Arial"/>
          <w:sz w:val="22"/>
          <w:szCs w:val="22"/>
          <w:lang w:val="sr-Latn-ME"/>
        </w:rPr>
        <w:t>6.1.</w:t>
      </w:r>
      <w:r w:rsidR="00370754" w:rsidRPr="006A23EF">
        <w:rPr>
          <w:rFonts w:ascii="Arial" w:hAnsi="Arial" w:cs="Arial"/>
          <w:sz w:val="22"/>
          <w:szCs w:val="22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</w:t>
      </w:r>
      <w:r w:rsidR="009D03FC">
        <w:rPr>
          <w:rFonts w:ascii="Arial" w:hAnsi="Arial" w:cs="Arial"/>
          <w:sz w:val="22"/>
          <w:szCs w:val="22"/>
          <w:lang w:val="sr-Latn-ME"/>
        </w:rPr>
        <w:t>odobrenim projektom/programom).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925"/>
      </w:tblGrid>
      <w:tr w:rsidR="00370754" w:rsidRPr="006A23EF" w:rsidTr="00AD3D7A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6A23EF" w:rsidRDefault="00370754" w:rsidP="005A2821">
            <w:pPr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Broj službenika/ica zaduženih</w:t>
            </w:r>
            <w:r w:rsidR="005A2821"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za sprovođenje javnog konkursa </w:t>
            </w: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>i praćenje finansiranih projekata i programa nevladinih organizacija</w:t>
            </w:r>
          </w:p>
        </w:tc>
        <w:tc>
          <w:tcPr>
            <w:tcW w:w="3925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6A23EF" w:rsidRDefault="005A2821" w:rsidP="005A2821">
            <w:pPr>
              <w:jc w:val="left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sz w:val="22"/>
                <w:szCs w:val="22"/>
                <w:lang w:val="sr-Latn-ME"/>
              </w:rPr>
              <w:t xml:space="preserve">Imena </w:t>
            </w:r>
            <w:r w:rsidR="00370754" w:rsidRPr="006A23EF">
              <w:rPr>
                <w:rFonts w:ascii="Arial" w:hAnsi="Arial" w:cs="Arial"/>
                <w:sz w:val="22"/>
                <w:szCs w:val="22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6A23EF" w:rsidTr="009D03FC">
        <w:trPr>
          <w:trHeight w:val="405"/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6A23EF" w:rsidRDefault="008774EE" w:rsidP="00922676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6A23EF"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„Otvorimo vrata za kulturu!“</w:t>
            </w:r>
            <w:r>
              <w:rPr>
                <w:rFonts w:ascii="Arial" w:hAnsi="Arial" w:cs="Arial"/>
                <w:noProof/>
                <w:sz w:val="22"/>
                <w:szCs w:val="22"/>
                <w:lang w:val="sr-Latn-ME"/>
              </w:rPr>
              <w:t>/</w:t>
            </w:r>
            <w:r w:rsidRPr="00B909DE">
              <w:rPr>
                <w:rFonts w:ascii="Arial" w:hAnsi="Arial" w:cs="Arial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Latn-ME"/>
              </w:rPr>
              <w:t xml:space="preserve">„Partnerstva za kulturu“ / </w:t>
            </w:r>
            <w:r w:rsidRPr="00B909DE">
              <w:rPr>
                <w:rFonts w:ascii="Arial" w:hAnsi="Arial" w:cs="Arial"/>
                <w:sz w:val="22"/>
                <w:szCs w:val="22"/>
                <w:lang w:val="sr-Latn-ME"/>
              </w:rPr>
              <w:t>„Kultura svima“ ili sl.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6A23EF" w:rsidRDefault="002C1550" w:rsidP="004D2CD3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  <w:r>
              <w:rPr>
                <w:rFonts w:ascii="Arial" w:hAnsi="Arial" w:cs="Arial"/>
                <w:sz w:val="22"/>
                <w:szCs w:val="22"/>
                <w:lang w:val="sr-Latn-ME"/>
              </w:rPr>
              <w:t>4</w:t>
            </w:r>
            <w:r w:rsidR="00124B53">
              <w:rPr>
                <w:rFonts w:ascii="Arial" w:hAnsi="Arial" w:cs="Arial"/>
                <w:sz w:val="22"/>
                <w:szCs w:val="22"/>
                <w:lang w:val="sr-Latn-ME"/>
              </w:rPr>
              <w:t>–5</w:t>
            </w:r>
          </w:p>
        </w:tc>
        <w:tc>
          <w:tcPr>
            <w:tcW w:w="3925" w:type="dxa"/>
            <w:tcBorders>
              <w:left w:val="single" w:sz="2" w:space="0" w:color="auto"/>
            </w:tcBorders>
          </w:tcPr>
          <w:p w:rsidR="00370754" w:rsidRPr="006A23EF" w:rsidRDefault="00370754" w:rsidP="007D2E53">
            <w:pPr>
              <w:spacing w:before="0" w:after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B26F60" w:rsidRPr="006A23EF" w:rsidRDefault="00B26F60" w:rsidP="009D03FC">
      <w:pPr>
        <w:spacing w:before="0" w:after="0"/>
        <w:jc w:val="center"/>
        <w:rPr>
          <w:rFonts w:ascii="Arial" w:hAnsi="Arial" w:cs="Arial"/>
          <w:sz w:val="22"/>
        </w:rPr>
      </w:pPr>
    </w:p>
    <w:sectPr w:rsidR="00B26F60" w:rsidRPr="006A23EF" w:rsidSect="00370754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77" w:rsidRDefault="00925D77" w:rsidP="00A6505B">
      <w:pPr>
        <w:spacing w:before="0" w:after="0" w:line="240" w:lineRule="auto"/>
      </w:pPr>
      <w:r>
        <w:separator/>
      </w:r>
    </w:p>
  </w:endnote>
  <w:endnote w:type="continuationSeparator" w:id="0">
    <w:p w:rsidR="00925D77" w:rsidRDefault="00925D7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6578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EE5696" w:rsidRPr="006F6F28" w:rsidRDefault="00EE5696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6F6F28">
          <w:rPr>
            <w:rFonts w:ascii="Arial" w:hAnsi="Arial" w:cs="Arial"/>
            <w:sz w:val="20"/>
            <w:szCs w:val="20"/>
          </w:rPr>
          <w:fldChar w:fldCharType="begin"/>
        </w:r>
        <w:r w:rsidRPr="006F6F2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F6F28">
          <w:rPr>
            <w:rFonts w:ascii="Arial" w:hAnsi="Arial" w:cs="Arial"/>
            <w:sz w:val="20"/>
            <w:szCs w:val="20"/>
          </w:rPr>
          <w:fldChar w:fldCharType="separate"/>
        </w:r>
        <w:r w:rsidR="00B33A37">
          <w:rPr>
            <w:rFonts w:ascii="Arial" w:hAnsi="Arial" w:cs="Arial"/>
            <w:noProof/>
            <w:sz w:val="20"/>
            <w:szCs w:val="20"/>
          </w:rPr>
          <w:t>2</w:t>
        </w:r>
        <w:r w:rsidRPr="006F6F2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EE5696" w:rsidRDefault="00EE5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77" w:rsidRDefault="00925D77" w:rsidP="00A6505B">
      <w:pPr>
        <w:spacing w:before="0" w:after="0" w:line="240" w:lineRule="auto"/>
      </w:pPr>
      <w:r>
        <w:separator/>
      </w:r>
    </w:p>
  </w:footnote>
  <w:footnote w:type="continuationSeparator" w:id="0">
    <w:p w:rsidR="00925D77" w:rsidRDefault="00925D7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96" w:rsidRDefault="00EE5696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96" w:rsidRPr="00793796" w:rsidRDefault="00FB02FC" w:rsidP="000E210F">
    <w:pPr>
      <w:pStyle w:val="Title"/>
      <w:jc w:val="both"/>
      <w:rPr>
        <w:rFonts w:eastAsiaTheme="majorEastAsia" w:cstheme="majorBidi"/>
        <w:lang w:val="it-IT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2E022E" wp14:editId="0A166A18">
              <wp:simplePos x="0" y="0"/>
              <wp:positionH relativeFrom="column">
                <wp:posOffset>8429625</wp:posOffset>
              </wp:positionH>
              <wp:positionV relativeFrom="paragraph">
                <wp:posOffset>45085</wp:posOffset>
              </wp:positionV>
              <wp:extent cx="884555" cy="263525"/>
              <wp:effectExtent l="0" t="0" r="10795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02FC" w:rsidRPr="00922A8D" w:rsidRDefault="00FB02FC" w:rsidP="00FB02FC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32"/>
                            </w:rPr>
                            <w:t>NACRT</w:t>
                          </w:r>
                        </w:p>
                      </w:txbxContent>
                    </wps:txbx>
                    <wps:bodyPr rot="0" vert="horz" wrap="square" lIns="54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E02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3.75pt;margin-top:3.55pt;width:69.6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" strokecolor="red" strokeweight="1.5pt">
              <v:textbox inset="1.5mm,0,0,0">
                <w:txbxContent>
                  <w:p w:rsidR="00FB02FC" w:rsidRPr="00922A8D" w:rsidRDefault="00FB02FC" w:rsidP="00FB02FC">
                    <w:pPr>
                      <w:spacing w:before="0" w:after="0" w:line="240" w:lineRule="auto"/>
                      <w:jc w:val="center"/>
                      <w:rPr>
                        <w:b/>
                        <w:color w:val="FF0000"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</w:rPr>
                      <w:t>NACRT</w:t>
                    </w:r>
                  </w:p>
                </w:txbxContent>
              </v:textbox>
            </v:shape>
          </w:pict>
        </mc:Fallback>
      </mc:AlternateContent>
    </w:r>
    <w:r w:rsidR="00EE5696"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00CC11CA" wp14:editId="2FD31F6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C1247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EE5696" w:rsidRPr="00451F6C">
      <w:drawing>
        <wp:anchor distT="0" distB="0" distL="114300" distR="114300" simplePos="0" relativeHeight="251657216" behindDoc="0" locked="0" layoutInCell="1" allowOverlap="1" wp14:anchorId="516905B7" wp14:editId="450D2B8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5696" w:rsidRPr="00793796">
      <w:rPr>
        <w:lang w:val="it-IT"/>
      </w:rPr>
      <w:t>Crna Gora</w:t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</w:r>
    <w:r w:rsidR="00EE5696">
      <w:rPr>
        <w:lang w:val="it-IT"/>
      </w:rPr>
      <w:tab/>
      <w:t xml:space="preserve"> </w:t>
    </w:r>
  </w:p>
  <w:p w:rsidR="00EE5696" w:rsidRPr="00793796" w:rsidRDefault="00EE5696" w:rsidP="00793796">
    <w:pPr>
      <w:pStyle w:val="Title"/>
      <w:spacing w:after="0"/>
      <w:rPr>
        <w:lang w:val="it-IT"/>
      </w:rPr>
    </w:pPr>
    <w:r w:rsidRPr="00793796">
      <w:rPr>
        <w:lang w:val="it-IT"/>
      </w:rPr>
      <w:t>Ministarstvo kulture</w:t>
    </w:r>
  </w:p>
  <w:p w:rsidR="00EE5696" w:rsidRPr="00AF27FF" w:rsidRDefault="00EE5696" w:rsidP="00793796">
    <w:pPr>
      <w:spacing w:before="0" w:after="0" w:line="240" w:lineRule="auto"/>
      <w:jc w:val="right"/>
      <w:rPr>
        <w:sz w:val="20"/>
      </w:rPr>
    </w:pPr>
    <w:r w:rsidRPr="00AF27FF">
      <w:rPr>
        <w:sz w:val="20"/>
      </w:rPr>
      <w:t xml:space="preserve">Adresa: </w:t>
    </w:r>
    <w:r>
      <w:rPr>
        <w:sz w:val="20"/>
      </w:rPr>
      <w:t>Njegoševa bb</w:t>
    </w:r>
    <w:r w:rsidRPr="00AF27FF">
      <w:rPr>
        <w:sz w:val="20"/>
      </w:rPr>
      <w:t xml:space="preserve">, </w:t>
    </w:r>
  </w:p>
  <w:p w:rsidR="00EE5696" w:rsidRPr="00AF27FF" w:rsidRDefault="00EE5696" w:rsidP="00793796">
    <w:pPr>
      <w:spacing w:before="0" w:after="0" w:line="240" w:lineRule="auto"/>
      <w:jc w:val="right"/>
      <w:rPr>
        <w:sz w:val="20"/>
      </w:rPr>
    </w:pPr>
    <w:r>
      <w:rPr>
        <w:sz w:val="20"/>
      </w:rPr>
      <w:t>81250 Cetinje</w:t>
    </w:r>
    <w:r w:rsidRPr="00AF27FF">
      <w:rPr>
        <w:sz w:val="20"/>
      </w:rPr>
      <w:t>, Crna Gora</w:t>
    </w:r>
  </w:p>
  <w:p w:rsidR="00EE5696" w:rsidRPr="00AF27FF" w:rsidRDefault="00EE5696" w:rsidP="00793796">
    <w:pPr>
      <w:spacing w:before="0" w:after="0" w:line="240" w:lineRule="auto"/>
      <w:jc w:val="right"/>
      <w:rPr>
        <w:sz w:val="20"/>
      </w:rPr>
    </w:pPr>
    <w:r>
      <w:rPr>
        <w:sz w:val="20"/>
      </w:rPr>
      <w:t>tel: +382 41 232 571</w:t>
    </w:r>
    <w:r w:rsidRPr="00AF27FF">
      <w:rPr>
        <w:sz w:val="20"/>
      </w:rPr>
      <w:t xml:space="preserve"> </w:t>
    </w:r>
  </w:p>
  <w:p w:rsidR="00EE5696" w:rsidRPr="00AF27FF" w:rsidRDefault="00EE5696" w:rsidP="00793796">
    <w:pPr>
      <w:spacing w:before="0" w:after="0" w:line="240" w:lineRule="auto"/>
      <w:jc w:val="right"/>
      <w:rPr>
        <w:sz w:val="20"/>
      </w:rPr>
    </w:pPr>
    <w:r>
      <w:rPr>
        <w:sz w:val="20"/>
      </w:rPr>
      <w:t>fax: +382 41 232 572</w:t>
    </w:r>
  </w:p>
  <w:p w:rsidR="00EE5696" w:rsidRPr="00AF27FF" w:rsidRDefault="00EE5696" w:rsidP="00793796">
    <w:pPr>
      <w:spacing w:before="0" w:after="0" w:line="240" w:lineRule="auto"/>
      <w:jc w:val="right"/>
      <w:rPr>
        <w:color w:val="0070C0"/>
        <w:sz w:val="20"/>
      </w:rPr>
    </w:pPr>
    <w:r w:rsidRPr="00AF27FF">
      <w:rPr>
        <w:color w:val="0070C0"/>
        <w:sz w:val="20"/>
      </w:rPr>
      <w:t>www.</w:t>
    </w:r>
    <w:r>
      <w:rPr>
        <w:color w:val="0070C0"/>
        <w:sz w:val="20"/>
      </w:rPr>
      <w:t>mku</w:t>
    </w:r>
    <w:r w:rsidRPr="00AF27FF">
      <w:rPr>
        <w:color w:val="0070C0"/>
        <w:sz w:val="20"/>
      </w:rPr>
      <w:t>.gov.me</w:t>
    </w:r>
  </w:p>
  <w:p w:rsidR="00EE5696" w:rsidRPr="00F323F6" w:rsidRDefault="00EE5696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75BF6"/>
    <w:multiLevelType w:val="hybridMultilevel"/>
    <w:tmpl w:val="51E8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86398"/>
    <w:multiLevelType w:val="hybridMultilevel"/>
    <w:tmpl w:val="F7D4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11DA"/>
    <w:rsid w:val="00003B3A"/>
    <w:rsid w:val="000114FC"/>
    <w:rsid w:val="000125F6"/>
    <w:rsid w:val="000135A1"/>
    <w:rsid w:val="00016817"/>
    <w:rsid w:val="00017F60"/>
    <w:rsid w:val="0002038B"/>
    <w:rsid w:val="00020673"/>
    <w:rsid w:val="000206BC"/>
    <w:rsid w:val="00033CB8"/>
    <w:rsid w:val="00033FB8"/>
    <w:rsid w:val="00035489"/>
    <w:rsid w:val="00035827"/>
    <w:rsid w:val="00043C90"/>
    <w:rsid w:val="00053733"/>
    <w:rsid w:val="0006225A"/>
    <w:rsid w:val="00062918"/>
    <w:rsid w:val="00063575"/>
    <w:rsid w:val="00066587"/>
    <w:rsid w:val="000711E2"/>
    <w:rsid w:val="00071E3B"/>
    <w:rsid w:val="0007258D"/>
    <w:rsid w:val="000756E9"/>
    <w:rsid w:val="0007585C"/>
    <w:rsid w:val="00075CE9"/>
    <w:rsid w:val="000773BF"/>
    <w:rsid w:val="000813BB"/>
    <w:rsid w:val="00095F85"/>
    <w:rsid w:val="0009755E"/>
    <w:rsid w:val="000A003E"/>
    <w:rsid w:val="000A135B"/>
    <w:rsid w:val="000A1909"/>
    <w:rsid w:val="000A5AF1"/>
    <w:rsid w:val="000A792B"/>
    <w:rsid w:val="000B0EB2"/>
    <w:rsid w:val="000C203A"/>
    <w:rsid w:val="000C4779"/>
    <w:rsid w:val="000C4EAA"/>
    <w:rsid w:val="000D122E"/>
    <w:rsid w:val="000D5372"/>
    <w:rsid w:val="000E210F"/>
    <w:rsid w:val="000E21D8"/>
    <w:rsid w:val="000E2513"/>
    <w:rsid w:val="000E5695"/>
    <w:rsid w:val="000F1C96"/>
    <w:rsid w:val="000F21BD"/>
    <w:rsid w:val="000F2AA0"/>
    <w:rsid w:val="000F2B95"/>
    <w:rsid w:val="000F2BFC"/>
    <w:rsid w:val="000F37AF"/>
    <w:rsid w:val="000F3B52"/>
    <w:rsid w:val="000F7289"/>
    <w:rsid w:val="00100497"/>
    <w:rsid w:val="00103835"/>
    <w:rsid w:val="001053EE"/>
    <w:rsid w:val="00107821"/>
    <w:rsid w:val="00107D7D"/>
    <w:rsid w:val="0011666F"/>
    <w:rsid w:val="00117DEB"/>
    <w:rsid w:val="00124B53"/>
    <w:rsid w:val="00130267"/>
    <w:rsid w:val="0013265B"/>
    <w:rsid w:val="00135560"/>
    <w:rsid w:val="00137456"/>
    <w:rsid w:val="00140655"/>
    <w:rsid w:val="00140755"/>
    <w:rsid w:val="0014275D"/>
    <w:rsid w:val="00150A0C"/>
    <w:rsid w:val="00154D42"/>
    <w:rsid w:val="00155638"/>
    <w:rsid w:val="00157217"/>
    <w:rsid w:val="00157390"/>
    <w:rsid w:val="00166C68"/>
    <w:rsid w:val="0017483E"/>
    <w:rsid w:val="0017681A"/>
    <w:rsid w:val="00176B9C"/>
    <w:rsid w:val="001822FC"/>
    <w:rsid w:val="00182C98"/>
    <w:rsid w:val="00182E72"/>
    <w:rsid w:val="00183713"/>
    <w:rsid w:val="001847FD"/>
    <w:rsid w:val="001870E5"/>
    <w:rsid w:val="00192723"/>
    <w:rsid w:val="00193521"/>
    <w:rsid w:val="00196664"/>
    <w:rsid w:val="001A0692"/>
    <w:rsid w:val="001A1AEE"/>
    <w:rsid w:val="001A79B6"/>
    <w:rsid w:val="001A7E96"/>
    <w:rsid w:val="001B66D3"/>
    <w:rsid w:val="001B7261"/>
    <w:rsid w:val="001C2DA5"/>
    <w:rsid w:val="001C58C0"/>
    <w:rsid w:val="001C7F31"/>
    <w:rsid w:val="001D17AE"/>
    <w:rsid w:val="001D1B0A"/>
    <w:rsid w:val="001D3909"/>
    <w:rsid w:val="001D666F"/>
    <w:rsid w:val="001E184F"/>
    <w:rsid w:val="001F0C5A"/>
    <w:rsid w:val="001F1805"/>
    <w:rsid w:val="001F2D61"/>
    <w:rsid w:val="001F32FC"/>
    <w:rsid w:val="001F3C84"/>
    <w:rsid w:val="001F5A29"/>
    <w:rsid w:val="001F5F02"/>
    <w:rsid w:val="001F75D5"/>
    <w:rsid w:val="0020260A"/>
    <w:rsid w:val="00205759"/>
    <w:rsid w:val="00206129"/>
    <w:rsid w:val="0020677A"/>
    <w:rsid w:val="00211142"/>
    <w:rsid w:val="002112E4"/>
    <w:rsid w:val="00212D0B"/>
    <w:rsid w:val="00214D58"/>
    <w:rsid w:val="00217594"/>
    <w:rsid w:val="00220F06"/>
    <w:rsid w:val="00221742"/>
    <w:rsid w:val="0022191C"/>
    <w:rsid w:val="002258DA"/>
    <w:rsid w:val="002268C0"/>
    <w:rsid w:val="00245875"/>
    <w:rsid w:val="00247FDB"/>
    <w:rsid w:val="00250B84"/>
    <w:rsid w:val="002511E4"/>
    <w:rsid w:val="00251DB1"/>
    <w:rsid w:val="00252A36"/>
    <w:rsid w:val="00254AB6"/>
    <w:rsid w:val="002558DF"/>
    <w:rsid w:val="00261A71"/>
    <w:rsid w:val="00264E02"/>
    <w:rsid w:val="00267E4A"/>
    <w:rsid w:val="00267E4E"/>
    <w:rsid w:val="00275EEA"/>
    <w:rsid w:val="00277EC1"/>
    <w:rsid w:val="0028453B"/>
    <w:rsid w:val="00290E0E"/>
    <w:rsid w:val="002911F8"/>
    <w:rsid w:val="00292D5E"/>
    <w:rsid w:val="00296EE7"/>
    <w:rsid w:val="002A3A16"/>
    <w:rsid w:val="002A408B"/>
    <w:rsid w:val="002A585F"/>
    <w:rsid w:val="002A6A07"/>
    <w:rsid w:val="002A7CB3"/>
    <w:rsid w:val="002B087A"/>
    <w:rsid w:val="002B1376"/>
    <w:rsid w:val="002B2AD1"/>
    <w:rsid w:val="002B40D4"/>
    <w:rsid w:val="002B4709"/>
    <w:rsid w:val="002B4FFF"/>
    <w:rsid w:val="002B6742"/>
    <w:rsid w:val="002B6C72"/>
    <w:rsid w:val="002C0602"/>
    <w:rsid w:val="002C12F1"/>
    <w:rsid w:val="002C1550"/>
    <w:rsid w:val="002C2D69"/>
    <w:rsid w:val="002C558F"/>
    <w:rsid w:val="002D0F67"/>
    <w:rsid w:val="002D1BA5"/>
    <w:rsid w:val="002D2197"/>
    <w:rsid w:val="002D3C17"/>
    <w:rsid w:val="002E11DE"/>
    <w:rsid w:val="002E2435"/>
    <w:rsid w:val="002E42FD"/>
    <w:rsid w:val="002E5ECB"/>
    <w:rsid w:val="002E6EEA"/>
    <w:rsid w:val="002F2B65"/>
    <w:rsid w:val="002F461C"/>
    <w:rsid w:val="002F46BA"/>
    <w:rsid w:val="002F5747"/>
    <w:rsid w:val="0030247E"/>
    <w:rsid w:val="00302662"/>
    <w:rsid w:val="003108BC"/>
    <w:rsid w:val="00313449"/>
    <w:rsid w:val="003168DA"/>
    <w:rsid w:val="003208A2"/>
    <w:rsid w:val="0032171D"/>
    <w:rsid w:val="00322FFB"/>
    <w:rsid w:val="003352CA"/>
    <w:rsid w:val="00341229"/>
    <w:rsid w:val="003417B8"/>
    <w:rsid w:val="00346FE3"/>
    <w:rsid w:val="00350578"/>
    <w:rsid w:val="003516A6"/>
    <w:rsid w:val="00354D08"/>
    <w:rsid w:val="003572A9"/>
    <w:rsid w:val="00361285"/>
    <w:rsid w:val="0036318B"/>
    <w:rsid w:val="00365815"/>
    <w:rsid w:val="00366479"/>
    <w:rsid w:val="00370085"/>
    <w:rsid w:val="00370754"/>
    <w:rsid w:val="0037162C"/>
    <w:rsid w:val="00374FC4"/>
    <w:rsid w:val="00375D08"/>
    <w:rsid w:val="00375EE0"/>
    <w:rsid w:val="00377E73"/>
    <w:rsid w:val="00382F76"/>
    <w:rsid w:val="003841DA"/>
    <w:rsid w:val="0038721B"/>
    <w:rsid w:val="003900C3"/>
    <w:rsid w:val="003936CB"/>
    <w:rsid w:val="0039688E"/>
    <w:rsid w:val="003970B1"/>
    <w:rsid w:val="003A04EE"/>
    <w:rsid w:val="003A6DB5"/>
    <w:rsid w:val="003B1210"/>
    <w:rsid w:val="003B1BE4"/>
    <w:rsid w:val="003B31D6"/>
    <w:rsid w:val="003B3A84"/>
    <w:rsid w:val="003B7671"/>
    <w:rsid w:val="003B7ADA"/>
    <w:rsid w:val="003C1D8A"/>
    <w:rsid w:val="003C28ED"/>
    <w:rsid w:val="003C2E6D"/>
    <w:rsid w:val="003C589F"/>
    <w:rsid w:val="003C7DE7"/>
    <w:rsid w:val="003D02B3"/>
    <w:rsid w:val="003D1FB1"/>
    <w:rsid w:val="003D49D1"/>
    <w:rsid w:val="003D68D3"/>
    <w:rsid w:val="003E4615"/>
    <w:rsid w:val="003E4833"/>
    <w:rsid w:val="003E7305"/>
    <w:rsid w:val="003F2AC2"/>
    <w:rsid w:val="003F2B6C"/>
    <w:rsid w:val="003F429E"/>
    <w:rsid w:val="003F4B45"/>
    <w:rsid w:val="003F4BE2"/>
    <w:rsid w:val="003F705F"/>
    <w:rsid w:val="00400489"/>
    <w:rsid w:val="00400C8D"/>
    <w:rsid w:val="004022FA"/>
    <w:rsid w:val="004112D5"/>
    <w:rsid w:val="00412637"/>
    <w:rsid w:val="0041289F"/>
    <w:rsid w:val="00426578"/>
    <w:rsid w:val="004277D6"/>
    <w:rsid w:val="004308C5"/>
    <w:rsid w:val="00434A23"/>
    <w:rsid w:val="00434E53"/>
    <w:rsid w:val="00436728"/>
    <w:rsid w:val="004378E1"/>
    <w:rsid w:val="00440527"/>
    <w:rsid w:val="00445CE3"/>
    <w:rsid w:val="004501E6"/>
    <w:rsid w:val="00451ABB"/>
    <w:rsid w:val="00451F6C"/>
    <w:rsid w:val="00451FF9"/>
    <w:rsid w:val="00453C63"/>
    <w:rsid w:val="004552E3"/>
    <w:rsid w:val="004679C3"/>
    <w:rsid w:val="004754F8"/>
    <w:rsid w:val="0047617E"/>
    <w:rsid w:val="00477E2E"/>
    <w:rsid w:val="00480BC7"/>
    <w:rsid w:val="00481DA9"/>
    <w:rsid w:val="0048204B"/>
    <w:rsid w:val="0048448E"/>
    <w:rsid w:val="00492812"/>
    <w:rsid w:val="004A1498"/>
    <w:rsid w:val="004A70AF"/>
    <w:rsid w:val="004A7665"/>
    <w:rsid w:val="004A7B71"/>
    <w:rsid w:val="004B3830"/>
    <w:rsid w:val="004B5C90"/>
    <w:rsid w:val="004B76A4"/>
    <w:rsid w:val="004B794D"/>
    <w:rsid w:val="004C016A"/>
    <w:rsid w:val="004C1A06"/>
    <w:rsid w:val="004C5DC3"/>
    <w:rsid w:val="004C6307"/>
    <w:rsid w:val="004C7A93"/>
    <w:rsid w:val="004D02CF"/>
    <w:rsid w:val="004D0D0D"/>
    <w:rsid w:val="004D1194"/>
    <w:rsid w:val="004D1543"/>
    <w:rsid w:val="004D2CD3"/>
    <w:rsid w:val="004E34B6"/>
    <w:rsid w:val="004E3DA7"/>
    <w:rsid w:val="004E56BC"/>
    <w:rsid w:val="004E7D37"/>
    <w:rsid w:val="004F2408"/>
    <w:rsid w:val="004F24B0"/>
    <w:rsid w:val="00510441"/>
    <w:rsid w:val="005111BC"/>
    <w:rsid w:val="00515751"/>
    <w:rsid w:val="00516E34"/>
    <w:rsid w:val="00521492"/>
    <w:rsid w:val="00523147"/>
    <w:rsid w:val="005257CC"/>
    <w:rsid w:val="00525B93"/>
    <w:rsid w:val="00531FDF"/>
    <w:rsid w:val="00536CAA"/>
    <w:rsid w:val="0054040C"/>
    <w:rsid w:val="00541E05"/>
    <w:rsid w:val="00542081"/>
    <w:rsid w:val="0054474C"/>
    <w:rsid w:val="00544B2A"/>
    <w:rsid w:val="0054537B"/>
    <w:rsid w:val="00546579"/>
    <w:rsid w:val="00554E2A"/>
    <w:rsid w:val="0056066E"/>
    <w:rsid w:val="00560EAD"/>
    <w:rsid w:val="00565369"/>
    <w:rsid w:val="0056572C"/>
    <w:rsid w:val="00566BAD"/>
    <w:rsid w:val="00571308"/>
    <w:rsid w:val="005723C7"/>
    <w:rsid w:val="00572C3F"/>
    <w:rsid w:val="0057403D"/>
    <w:rsid w:val="0057444C"/>
    <w:rsid w:val="005748FC"/>
    <w:rsid w:val="00582C38"/>
    <w:rsid w:val="005833C2"/>
    <w:rsid w:val="00584B27"/>
    <w:rsid w:val="005854DE"/>
    <w:rsid w:val="005874E8"/>
    <w:rsid w:val="00591A6B"/>
    <w:rsid w:val="005A14BB"/>
    <w:rsid w:val="005A2821"/>
    <w:rsid w:val="005A37A4"/>
    <w:rsid w:val="005A4E7E"/>
    <w:rsid w:val="005A5635"/>
    <w:rsid w:val="005A5774"/>
    <w:rsid w:val="005A5A1B"/>
    <w:rsid w:val="005A6AD9"/>
    <w:rsid w:val="005B0BF0"/>
    <w:rsid w:val="005B3CB0"/>
    <w:rsid w:val="005B421B"/>
    <w:rsid w:val="005B44BF"/>
    <w:rsid w:val="005B5907"/>
    <w:rsid w:val="005B78D4"/>
    <w:rsid w:val="005B7A4B"/>
    <w:rsid w:val="005C1028"/>
    <w:rsid w:val="005C652A"/>
    <w:rsid w:val="005C6F24"/>
    <w:rsid w:val="005C776D"/>
    <w:rsid w:val="005D0326"/>
    <w:rsid w:val="005D2294"/>
    <w:rsid w:val="005D4926"/>
    <w:rsid w:val="005D4CD8"/>
    <w:rsid w:val="005D77DD"/>
    <w:rsid w:val="005E0494"/>
    <w:rsid w:val="005E167C"/>
    <w:rsid w:val="005E23C4"/>
    <w:rsid w:val="005E2CF3"/>
    <w:rsid w:val="005E560E"/>
    <w:rsid w:val="005E5A41"/>
    <w:rsid w:val="005E68E6"/>
    <w:rsid w:val="005F0855"/>
    <w:rsid w:val="005F2CCD"/>
    <w:rsid w:val="005F3FC0"/>
    <w:rsid w:val="005F56D9"/>
    <w:rsid w:val="005F73C9"/>
    <w:rsid w:val="005F7F95"/>
    <w:rsid w:val="00604FDE"/>
    <w:rsid w:val="00606281"/>
    <w:rsid w:val="006074EC"/>
    <w:rsid w:val="00607787"/>
    <w:rsid w:val="00611008"/>
    <w:rsid w:val="00612213"/>
    <w:rsid w:val="00613899"/>
    <w:rsid w:val="00614475"/>
    <w:rsid w:val="006209F8"/>
    <w:rsid w:val="00622453"/>
    <w:rsid w:val="0062659A"/>
    <w:rsid w:val="00630418"/>
    <w:rsid w:val="00630A76"/>
    <w:rsid w:val="006315F2"/>
    <w:rsid w:val="006365E1"/>
    <w:rsid w:val="0064012A"/>
    <w:rsid w:val="00645366"/>
    <w:rsid w:val="00651456"/>
    <w:rsid w:val="00654791"/>
    <w:rsid w:val="00657895"/>
    <w:rsid w:val="00663245"/>
    <w:rsid w:val="006647AD"/>
    <w:rsid w:val="00666B41"/>
    <w:rsid w:val="00667B0B"/>
    <w:rsid w:val="00670FF6"/>
    <w:rsid w:val="006727EB"/>
    <w:rsid w:val="006739CA"/>
    <w:rsid w:val="00674920"/>
    <w:rsid w:val="006762BB"/>
    <w:rsid w:val="006805C7"/>
    <w:rsid w:val="00682D29"/>
    <w:rsid w:val="00683495"/>
    <w:rsid w:val="00683884"/>
    <w:rsid w:val="00684C7C"/>
    <w:rsid w:val="00685B2D"/>
    <w:rsid w:val="0068793B"/>
    <w:rsid w:val="00690BF7"/>
    <w:rsid w:val="006A1D08"/>
    <w:rsid w:val="006A1F11"/>
    <w:rsid w:val="006A2396"/>
    <w:rsid w:val="006A23EF"/>
    <w:rsid w:val="006A2449"/>
    <w:rsid w:val="006A24FA"/>
    <w:rsid w:val="006A2C40"/>
    <w:rsid w:val="006A750A"/>
    <w:rsid w:val="006B0CEE"/>
    <w:rsid w:val="006B1CF3"/>
    <w:rsid w:val="006B2945"/>
    <w:rsid w:val="006B4873"/>
    <w:rsid w:val="006C1E7B"/>
    <w:rsid w:val="006C2853"/>
    <w:rsid w:val="006C7B24"/>
    <w:rsid w:val="006D290F"/>
    <w:rsid w:val="006D32AA"/>
    <w:rsid w:val="006D41D1"/>
    <w:rsid w:val="006D711E"/>
    <w:rsid w:val="006D74C7"/>
    <w:rsid w:val="006E050B"/>
    <w:rsid w:val="006E0C67"/>
    <w:rsid w:val="006E262C"/>
    <w:rsid w:val="006E5031"/>
    <w:rsid w:val="006E5CEF"/>
    <w:rsid w:val="006F1D15"/>
    <w:rsid w:val="006F2564"/>
    <w:rsid w:val="006F2AD1"/>
    <w:rsid w:val="006F2B5D"/>
    <w:rsid w:val="006F54FC"/>
    <w:rsid w:val="006F6105"/>
    <w:rsid w:val="006F6F28"/>
    <w:rsid w:val="0070005F"/>
    <w:rsid w:val="007119A9"/>
    <w:rsid w:val="00713003"/>
    <w:rsid w:val="0071512F"/>
    <w:rsid w:val="00715F5C"/>
    <w:rsid w:val="00716D92"/>
    <w:rsid w:val="00716F5F"/>
    <w:rsid w:val="0071733E"/>
    <w:rsid w:val="00717880"/>
    <w:rsid w:val="007217BA"/>
    <w:rsid w:val="00722040"/>
    <w:rsid w:val="007229EF"/>
    <w:rsid w:val="007259D3"/>
    <w:rsid w:val="00727390"/>
    <w:rsid w:val="00731BA2"/>
    <w:rsid w:val="00731C53"/>
    <w:rsid w:val="00733FE2"/>
    <w:rsid w:val="0073561A"/>
    <w:rsid w:val="00736733"/>
    <w:rsid w:val="007401B8"/>
    <w:rsid w:val="0074156A"/>
    <w:rsid w:val="007501EB"/>
    <w:rsid w:val="00757786"/>
    <w:rsid w:val="00757A14"/>
    <w:rsid w:val="00757F17"/>
    <w:rsid w:val="00761D2B"/>
    <w:rsid w:val="00762B23"/>
    <w:rsid w:val="00762CC7"/>
    <w:rsid w:val="007666D8"/>
    <w:rsid w:val="0077100B"/>
    <w:rsid w:val="0078088F"/>
    <w:rsid w:val="00786415"/>
    <w:rsid w:val="00786539"/>
    <w:rsid w:val="00786BA3"/>
    <w:rsid w:val="00786BAA"/>
    <w:rsid w:val="00786F2E"/>
    <w:rsid w:val="007904A7"/>
    <w:rsid w:val="00792285"/>
    <w:rsid w:val="00792621"/>
    <w:rsid w:val="00793796"/>
    <w:rsid w:val="00793D5B"/>
    <w:rsid w:val="007940DB"/>
    <w:rsid w:val="00794586"/>
    <w:rsid w:val="007945C4"/>
    <w:rsid w:val="007978B6"/>
    <w:rsid w:val="007A0248"/>
    <w:rsid w:val="007A118F"/>
    <w:rsid w:val="007B2B13"/>
    <w:rsid w:val="007B2C05"/>
    <w:rsid w:val="007B521F"/>
    <w:rsid w:val="007C121A"/>
    <w:rsid w:val="007C1A51"/>
    <w:rsid w:val="007C502E"/>
    <w:rsid w:val="007C5208"/>
    <w:rsid w:val="007C5687"/>
    <w:rsid w:val="007C585D"/>
    <w:rsid w:val="007C71F9"/>
    <w:rsid w:val="007D2E53"/>
    <w:rsid w:val="007D607B"/>
    <w:rsid w:val="007E78F5"/>
    <w:rsid w:val="007F0C6D"/>
    <w:rsid w:val="008023AB"/>
    <w:rsid w:val="00803C75"/>
    <w:rsid w:val="00807693"/>
    <w:rsid w:val="00807A94"/>
    <w:rsid w:val="008102A1"/>
    <w:rsid w:val="00810444"/>
    <w:rsid w:val="00810700"/>
    <w:rsid w:val="00815CF6"/>
    <w:rsid w:val="00815FF9"/>
    <w:rsid w:val="008203ED"/>
    <w:rsid w:val="00820E35"/>
    <w:rsid w:val="00825EE8"/>
    <w:rsid w:val="00826B18"/>
    <w:rsid w:val="00827D8C"/>
    <w:rsid w:val="0083376A"/>
    <w:rsid w:val="008342A9"/>
    <w:rsid w:val="00834AC7"/>
    <w:rsid w:val="00834FCE"/>
    <w:rsid w:val="00840BCC"/>
    <w:rsid w:val="00840E41"/>
    <w:rsid w:val="00842333"/>
    <w:rsid w:val="0084515C"/>
    <w:rsid w:val="00851AAD"/>
    <w:rsid w:val="0085200E"/>
    <w:rsid w:val="00853952"/>
    <w:rsid w:val="00856A2E"/>
    <w:rsid w:val="00860531"/>
    <w:rsid w:val="00862596"/>
    <w:rsid w:val="00862990"/>
    <w:rsid w:val="00864C33"/>
    <w:rsid w:val="008664CC"/>
    <w:rsid w:val="0086786A"/>
    <w:rsid w:val="00872909"/>
    <w:rsid w:val="008774EE"/>
    <w:rsid w:val="0088067E"/>
    <w:rsid w:val="0088156B"/>
    <w:rsid w:val="00885190"/>
    <w:rsid w:val="008856C7"/>
    <w:rsid w:val="00890B16"/>
    <w:rsid w:val="00891671"/>
    <w:rsid w:val="008A0DA9"/>
    <w:rsid w:val="008A132E"/>
    <w:rsid w:val="008A70A6"/>
    <w:rsid w:val="008C22A6"/>
    <w:rsid w:val="008C2A4C"/>
    <w:rsid w:val="008C68B5"/>
    <w:rsid w:val="008C6982"/>
    <w:rsid w:val="008C7B0B"/>
    <w:rsid w:val="008C7F82"/>
    <w:rsid w:val="008D05C8"/>
    <w:rsid w:val="008D2C73"/>
    <w:rsid w:val="008D34D1"/>
    <w:rsid w:val="008E1260"/>
    <w:rsid w:val="008E6F47"/>
    <w:rsid w:val="008E750D"/>
    <w:rsid w:val="008F37C0"/>
    <w:rsid w:val="008F5E61"/>
    <w:rsid w:val="008F6CB7"/>
    <w:rsid w:val="00902E6C"/>
    <w:rsid w:val="00907170"/>
    <w:rsid w:val="00911691"/>
    <w:rsid w:val="009130A0"/>
    <w:rsid w:val="00916E14"/>
    <w:rsid w:val="0092045B"/>
    <w:rsid w:val="00920694"/>
    <w:rsid w:val="00921579"/>
    <w:rsid w:val="00922676"/>
    <w:rsid w:val="00922A8D"/>
    <w:rsid w:val="009241B2"/>
    <w:rsid w:val="00925D77"/>
    <w:rsid w:val="00927E33"/>
    <w:rsid w:val="009307CA"/>
    <w:rsid w:val="00935265"/>
    <w:rsid w:val="00935B69"/>
    <w:rsid w:val="00935E2D"/>
    <w:rsid w:val="0093663B"/>
    <w:rsid w:val="00937684"/>
    <w:rsid w:val="00937CF5"/>
    <w:rsid w:val="009408C0"/>
    <w:rsid w:val="00943DFD"/>
    <w:rsid w:val="00946A67"/>
    <w:rsid w:val="00950E93"/>
    <w:rsid w:val="00950F65"/>
    <w:rsid w:val="0095299C"/>
    <w:rsid w:val="00954BD1"/>
    <w:rsid w:val="0095669D"/>
    <w:rsid w:val="00956F08"/>
    <w:rsid w:val="00957C5C"/>
    <w:rsid w:val="0096058D"/>
    <w:rsid w:val="0096107C"/>
    <w:rsid w:val="00972A05"/>
    <w:rsid w:val="009751DF"/>
    <w:rsid w:val="00976013"/>
    <w:rsid w:val="0097737F"/>
    <w:rsid w:val="00977F77"/>
    <w:rsid w:val="0098642C"/>
    <w:rsid w:val="009866CD"/>
    <w:rsid w:val="00990446"/>
    <w:rsid w:val="00990506"/>
    <w:rsid w:val="00995C12"/>
    <w:rsid w:val="00997C04"/>
    <w:rsid w:val="009A0243"/>
    <w:rsid w:val="009A4F0A"/>
    <w:rsid w:val="009A7A93"/>
    <w:rsid w:val="009B65EE"/>
    <w:rsid w:val="009C6B9C"/>
    <w:rsid w:val="009D03FC"/>
    <w:rsid w:val="009D3CA0"/>
    <w:rsid w:val="009D3FC2"/>
    <w:rsid w:val="009D449B"/>
    <w:rsid w:val="009D763E"/>
    <w:rsid w:val="009E442D"/>
    <w:rsid w:val="009E506E"/>
    <w:rsid w:val="009E597D"/>
    <w:rsid w:val="009E797A"/>
    <w:rsid w:val="009F1DC3"/>
    <w:rsid w:val="009F60CD"/>
    <w:rsid w:val="009F6718"/>
    <w:rsid w:val="009F6D30"/>
    <w:rsid w:val="00A00852"/>
    <w:rsid w:val="00A02503"/>
    <w:rsid w:val="00A041ED"/>
    <w:rsid w:val="00A13459"/>
    <w:rsid w:val="00A16E67"/>
    <w:rsid w:val="00A2387A"/>
    <w:rsid w:val="00A23B7F"/>
    <w:rsid w:val="00A27082"/>
    <w:rsid w:val="00A30738"/>
    <w:rsid w:val="00A3488F"/>
    <w:rsid w:val="00A37CF1"/>
    <w:rsid w:val="00A406B7"/>
    <w:rsid w:val="00A41E99"/>
    <w:rsid w:val="00A4423A"/>
    <w:rsid w:val="00A46DD5"/>
    <w:rsid w:val="00A4758F"/>
    <w:rsid w:val="00A51E5C"/>
    <w:rsid w:val="00A54544"/>
    <w:rsid w:val="00A548C2"/>
    <w:rsid w:val="00A55C64"/>
    <w:rsid w:val="00A62208"/>
    <w:rsid w:val="00A6409C"/>
    <w:rsid w:val="00A640F0"/>
    <w:rsid w:val="00A64626"/>
    <w:rsid w:val="00A64BBE"/>
    <w:rsid w:val="00A6505B"/>
    <w:rsid w:val="00A65753"/>
    <w:rsid w:val="00A70DDD"/>
    <w:rsid w:val="00A710B4"/>
    <w:rsid w:val="00A7242C"/>
    <w:rsid w:val="00A7269A"/>
    <w:rsid w:val="00A83EE0"/>
    <w:rsid w:val="00A84402"/>
    <w:rsid w:val="00A85304"/>
    <w:rsid w:val="00A861A8"/>
    <w:rsid w:val="00A90EA0"/>
    <w:rsid w:val="00A95650"/>
    <w:rsid w:val="00A97A3E"/>
    <w:rsid w:val="00AB766D"/>
    <w:rsid w:val="00AC082E"/>
    <w:rsid w:val="00AC13BE"/>
    <w:rsid w:val="00AC1507"/>
    <w:rsid w:val="00AC2F43"/>
    <w:rsid w:val="00AC4DCE"/>
    <w:rsid w:val="00AC7020"/>
    <w:rsid w:val="00AD29CE"/>
    <w:rsid w:val="00AD2B06"/>
    <w:rsid w:val="00AD3350"/>
    <w:rsid w:val="00AD3D7A"/>
    <w:rsid w:val="00AD707D"/>
    <w:rsid w:val="00AD7399"/>
    <w:rsid w:val="00AE19A4"/>
    <w:rsid w:val="00AE4E83"/>
    <w:rsid w:val="00AE4EC7"/>
    <w:rsid w:val="00AE67AA"/>
    <w:rsid w:val="00AE75EF"/>
    <w:rsid w:val="00AF0F5B"/>
    <w:rsid w:val="00AF27FF"/>
    <w:rsid w:val="00AF2D6A"/>
    <w:rsid w:val="00AF3508"/>
    <w:rsid w:val="00AF4E12"/>
    <w:rsid w:val="00AF5C17"/>
    <w:rsid w:val="00AF7048"/>
    <w:rsid w:val="00B003EE"/>
    <w:rsid w:val="00B006A5"/>
    <w:rsid w:val="00B0135E"/>
    <w:rsid w:val="00B11277"/>
    <w:rsid w:val="00B13AFC"/>
    <w:rsid w:val="00B14834"/>
    <w:rsid w:val="00B167AC"/>
    <w:rsid w:val="00B23945"/>
    <w:rsid w:val="00B2674C"/>
    <w:rsid w:val="00B267F8"/>
    <w:rsid w:val="00B26F60"/>
    <w:rsid w:val="00B27756"/>
    <w:rsid w:val="00B30D58"/>
    <w:rsid w:val="00B30ED2"/>
    <w:rsid w:val="00B314A8"/>
    <w:rsid w:val="00B314EC"/>
    <w:rsid w:val="00B328B2"/>
    <w:rsid w:val="00B33012"/>
    <w:rsid w:val="00B33A37"/>
    <w:rsid w:val="00B40A06"/>
    <w:rsid w:val="00B42653"/>
    <w:rsid w:val="00B43769"/>
    <w:rsid w:val="00B450FD"/>
    <w:rsid w:val="00B46A73"/>
    <w:rsid w:val="00B473C2"/>
    <w:rsid w:val="00B47D2C"/>
    <w:rsid w:val="00B50924"/>
    <w:rsid w:val="00B51D78"/>
    <w:rsid w:val="00B56C83"/>
    <w:rsid w:val="00B61E3C"/>
    <w:rsid w:val="00B62596"/>
    <w:rsid w:val="00B65DA9"/>
    <w:rsid w:val="00B66BA9"/>
    <w:rsid w:val="00B72871"/>
    <w:rsid w:val="00B73B94"/>
    <w:rsid w:val="00B7583A"/>
    <w:rsid w:val="00B75CC3"/>
    <w:rsid w:val="00B7765F"/>
    <w:rsid w:val="00B82C7D"/>
    <w:rsid w:val="00B83F7A"/>
    <w:rsid w:val="00B84CB9"/>
    <w:rsid w:val="00B84F08"/>
    <w:rsid w:val="00B909DE"/>
    <w:rsid w:val="00B920BE"/>
    <w:rsid w:val="00B945F7"/>
    <w:rsid w:val="00B94716"/>
    <w:rsid w:val="00B95EEC"/>
    <w:rsid w:val="00B961AE"/>
    <w:rsid w:val="00BA6F8E"/>
    <w:rsid w:val="00BA74B4"/>
    <w:rsid w:val="00BB4258"/>
    <w:rsid w:val="00BB5FC6"/>
    <w:rsid w:val="00BB69CC"/>
    <w:rsid w:val="00BC1A47"/>
    <w:rsid w:val="00BC5D83"/>
    <w:rsid w:val="00BC6E16"/>
    <w:rsid w:val="00BD05AC"/>
    <w:rsid w:val="00BD4AB2"/>
    <w:rsid w:val="00BD50FC"/>
    <w:rsid w:val="00BD5A67"/>
    <w:rsid w:val="00BD7151"/>
    <w:rsid w:val="00BD7464"/>
    <w:rsid w:val="00BE3206"/>
    <w:rsid w:val="00BE74FB"/>
    <w:rsid w:val="00BF0818"/>
    <w:rsid w:val="00BF464E"/>
    <w:rsid w:val="00BF7B41"/>
    <w:rsid w:val="00C019FE"/>
    <w:rsid w:val="00C0265C"/>
    <w:rsid w:val="00C02C2F"/>
    <w:rsid w:val="00C04A6A"/>
    <w:rsid w:val="00C0579E"/>
    <w:rsid w:val="00C123D2"/>
    <w:rsid w:val="00C136F5"/>
    <w:rsid w:val="00C151EF"/>
    <w:rsid w:val="00C176EB"/>
    <w:rsid w:val="00C20E0A"/>
    <w:rsid w:val="00C20E4B"/>
    <w:rsid w:val="00C21D35"/>
    <w:rsid w:val="00C24248"/>
    <w:rsid w:val="00C2622E"/>
    <w:rsid w:val="00C336BD"/>
    <w:rsid w:val="00C3435A"/>
    <w:rsid w:val="00C345BA"/>
    <w:rsid w:val="00C3756E"/>
    <w:rsid w:val="00C418A8"/>
    <w:rsid w:val="00C42225"/>
    <w:rsid w:val="00C4431F"/>
    <w:rsid w:val="00C4446B"/>
    <w:rsid w:val="00C46023"/>
    <w:rsid w:val="00C46AFC"/>
    <w:rsid w:val="00C53D94"/>
    <w:rsid w:val="00C548E8"/>
    <w:rsid w:val="00C60878"/>
    <w:rsid w:val="00C62CB6"/>
    <w:rsid w:val="00C701C5"/>
    <w:rsid w:val="00C84028"/>
    <w:rsid w:val="00C848A8"/>
    <w:rsid w:val="00C851DB"/>
    <w:rsid w:val="00C869DE"/>
    <w:rsid w:val="00C871F5"/>
    <w:rsid w:val="00C87BCA"/>
    <w:rsid w:val="00C917E0"/>
    <w:rsid w:val="00C93B1C"/>
    <w:rsid w:val="00C95FCF"/>
    <w:rsid w:val="00C96F45"/>
    <w:rsid w:val="00C97C92"/>
    <w:rsid w:val="00CA065F"/>
    <w:rsid w:val="00CA2BFA"/>
    <w:rsid w:val="00CA2F8E"/>
    <w:rsid w:val="00CA4058"/>
    <w:rsid w:val="00CA4D31"/>
    <w:rsid w:val="00CB0147"/>
    <w:rsid w:val="00CB0559"/>
    <w:rsid w:val="00CB25CF"/>
    <w:rsid w:val="00CB3279"/>
    <w:rsid w:val="00CB7D37"/>
    <w:rsid w:val="00CC2580"/>
    <w:rsid w:val="00CC7126"/>
    <w:rsid w:val="00CC76C0"/>
    <w:rsid w:val="00CC7AC8"/>
    <w:rsid w:val="00CD05C7"/>
    <w:rsid w:val="00CD159D"/>
    <w:rsid w:val="00CD2913"/>
    <w:rsid w:val="00CD30FF"/>
    <w:rsid w:val="00CE0AB3"/>
    <w:rsid w:val="00CE503A"/>
    <w:rsid w:val="00CE638F"/>
    <w:rsid w:val="00CE7912"/>
    <w:rsid w:val="00CF4A88"/>
    <w:rsid w:val="00CF532E"/>
    <w:rsid w:val="00CF540B"/>
    <w:rsid w:val="00CF7418"/>
    <w:rsid w:val="00D0043E"/>
    <w:rsid w:val="00D009A7"/>
    <w:rsid w:val="00D01DCA"/>
    <w:rsid w:val="00D02477"/>
    <w:rsid w:val="00D066D5"/>
    <w:rsid w:val="00D118EB"/>
    <w:rsid w:val="00D206F3"/>
    <w:rsid w:val="00D23B4D"/>
    <w:rsid w:val="00D2455F"/>
    <w:rsid w:val="00D262BE"/>
    <w:rsid w:val="00D33D91"/>
    <w:rsid w:val="00D404C0"/>
    <w:rsid w:val="00D44B8D"/>
    <w:rsid w:val="00D47EE0"/>
    <w:rsid w:val="00D520F9"/>
    <w:rsid w:val="00D526FF"/>
    <w:rsid w:val="00D5441B"/>
    <w:rsid w:val="00D54F0D"/>
    <w:rsid w:val="00D62F41"/>
    <w:rsid w:val="00D63B3D"/>
    <w:rsid w:val="00D66FDD"/>
    <w:rsid w:val="00D729BE"/>
    <w:rsid w:val="00D74CCE"/>
    <w:rsid w:val="00D83064"/>
    <w:rsid w:val="00D83968"/>
    <w:rsid w:val="00D910AA"/>
    <w:rsid w:val="00D9421F"/>
    <w:rsid w:val="00DA2DDD"/>
    <w:rsid w:val="00DA326D"/>
    <w:rsid w:val="00DA3670"/>
    <w:rsid w:val="00DA3DE2"/>
    <w:rsid w:val="00DB3A38"/>
    <w:rsid w:val="00DB7AAE"/>
    <w:rsid w:val="00DB7CD8"/>
    <w:rsid w:val="00DC01C8"/>
    <w:rsid w:val="00DC5DF1"/>
    <w:rsid w:val="00DD24A1"/>
    <w:rsid w:val="00DD300D"/>
    <w:rsid w:val="00DD5E14"/>
    <w:rsid w:val="00DD7A63"/>
    <w:rsid w:val="00DE01BB"/>
    <w:rsid w:val="00DE0464"/>
    <w:rsid w:val="00DE16AD"/>
    <w:rsid w:val="00DE1A8F"/>
    <w:rsid w:val="00DE3644"/>
    <w:rsid w:val="00DE6628"/>
    <w:rsid w:val="00DE6CAD"/>
    <w:rsid w:val="00DF45F6"/>
    <w:rsid w:val="00DF60F7"/>
    <w:rsid w:val="00DF78E4"/>
    <w:rsid w:val="00E036D4"/>
    <w:rsid w:val="00E10728"/>
    <w:rsid w:val="00E2239E"/>
    <w:rsid w:val="00E23FE9"/>
    <w:rsid w:val="00E26B3F"/>
    <w:rsid w:val="00E279C0"/>
    <w:rsid w:val="00E27D05"/>
    <w:rsid w:val="00E327D2"/>
    <w:rsid w:val="00E32974"/>
    <w:rsid w:val="00E32D4A"/>
    <w:rsid w:val="00E3456D"/>
    <w:rsid w:val="00E3612E"/>
    <w:rsid w:val="00E41557"/>
    <w:rsid w:val="00E41F6F"/>
    <w:rsid w:val="00E45F8F"/>
    <w:rsid w:val="00E46970"/>
    <w:rsid w:val="00E47CEB"/>
    <w:rsid w:val="00E52BB7"/>
    <w:rsid w:val="00E5645A"/>
    <w:rsid w:val="00E66FE1"/>
    <w:rsid w:val="00E67241"/>
    <w:rsid w:val="00E67C56"/>
    <w:rsid w:val="00E70381"/>
    <w:rsid w:val="00E70702"/>
    <w:rsid w:val="00E70EA3"/>
    <w:rsid w:val="00E71101"/>
    <w:rsid w:val="00E71B6A"/>
    <w:rsid w:val="00E72803"/>
    <w:rsid w:val="00E72C10"/>
    <w:rsid w:val="00E73A9B"/>
    <w:rsid w:val="00E744AE"/>
    <w:rsid w:val="00E74F68"/>
    <w:rsid w:val="00E75466"/>
    <w:rsid w:val="00E8099E"/>
    <w:rsid w:val="00E825D1"/>
    <w:rsid w:val="00E839B7"/>
    <w:rsid w:val="00E85D9C"/>
    <w:rsid w:val="00E91D32"/>
    <w:rsid w:val="00E96A9A"/>
    <w:rsid w:val="00EA22A1"/>
    <w:rsid w:val="00EA36FC"/>
    <w:rsid w:val="00EA4717"/>
    <w:rsid w:val="00EA4813"/>
    <w:rsid w:val="00EB2A75"/>
    <w:rsid w:val="00EB4191"/>
    <w:rsid w:val="00EB43B0"/>
    <w:rsid w:val="00EB5979"/>
    <w:rsid w:val="00EB799B"/>
    <w:rsid w:val="00EC0630"/>
    <w:rsid w:val="00EC40F1"/>
    <w:rsid w:val="00ED0F14"/>
    <w:rsid w:val="00ED3180"/>
    <w:rsid w:val="00ED355E"/>
    <w:rsid w:val="00ED3A10"/>
    <w:rsid w:val="00ED70E3"/>
    <w:rsid w:val="00EE419F"/>
    <w:rsid w:val="00EE5696"/>
    <w:rsid w:val="00EE5D8A"/>
    <w:rsid w:val="00EE7547"/>
    <w:rsid w:val="00EF105F"/>
    <w:rsid w:val="00EF31D2"/>
    <w:rsid w:val="00EF51FB"/>
    <w:rsid w:val="00F00C9A"/>
    <w:rsid w:val="00F04B91"/>
    <w:rsid w:val="00F04C72"/>
    <w:rsid w:val="00F06F0A"/>
    <w:rsid w:val="00F127D8"/>
    <w:rsid w:val="00F1451E"/>
    <w:rsid w:val="00F14B0C"/>
    <w:rsid w:val="00F16D1B"/>
    <w:rsid w:val="00F21A4A"/>
    <w:rsid w:val="00F243DE"/>
    <w:rsid w:val="00F25051"/>
    <w:rsid w:val="00F26BF9"/>
    <w:rsid w:val="00F30A07"/>
    <w:rsid w:val="00F312B5"/>
    <w:rsid w:val="00F31825"/>
    <w:rsid w:val="00F323F6"/>
    <w:rsid w:val="00F47199"/>
    <w:rsid w:val="00F62A67"/>
    <w:rsid w:val="00F63685"/>
    <w:rsid w:val="00F63E02"/>
    <w:rsid w:val="00F63FBA"/>
    <w:rsid w:val="00F66803"/>
    <w:rsid w:val="00F745E7"/>
    <w:rsid w:val="00F76036"/>
    <w:rsid w:val="00F8321A"/>
    <w:rsid w:val="00F8518A"/>
    <w:rsid w:val="00F862A6"/>
    <w:rsid w:val="00F95A87"/>
    <w:rsid w:val="00F96396"/>
    <w:rsid w:val="00FA5A45"/>
    <w:rsid w:val="00FA5EA4"/>
    <w:rsid w:val="00FA6080"/>
    <w:rsid w:val="00FA672F"/>
    <w:rsid w:val="00FB02FC"/>
    <w:rsid w:val="00FB1E07"/>
    <w:rsid w:val="00FB2231"/>
    <w:rsid w:val="00FB4E15"/>
    <w:rsid w:val="00FC18ED"/>
    <w:rsid w:val="00FD09BA"/>
    <w:rsid w:val="00FD44C9"/>
    <w:rsid w:val="00FD5451"/>
    <w:rsid w:val="00FD5464"/>
    <w:rsid w:val="00FD5A54"/>
    <w:rsid w:val="00FE05D3"/>
    <w:rsid w:val="00FE4CFA"/>
    <w:rsid w:val="00FE612F"/>
    <w:rsid w:val="00FE66AC"/>
    <w:rsid w:val="00FE7A43"/>
    <w:rsid w:val="00FF1B0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21B04"/>
  <w15:docId w15:val="{CA9915A7-C2D9-4022-8366-95456A1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table0020grid">
    <w:name w:val="table_0020grid"/>
    <w:basedOn w:val="Normal"/>
    <w:rsid w:val="00FB22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92621"/>
    <w:rPr>
      <w:color w:val="800080" w:themeColor="followedHyperlink"/>
      <w:u w:val="single"/>
    </w:rPr>
  </w:style>
  <w:style w:type="paragraph" w:styleId="FootnoteText">
    <w:name w:val="footnote text"/>
    <w:aliases w:val="single space,ft,Footnote Text Char Char,Footnote Text Char Char Char,FOOTNOTES,fn,Char,Car,footnote text, Char, Car,5_G,Footnote Text Char1, Char Char Char, Char Char Char Char,Char Char Char,Char Char Char Char,Fußnotentext Char"/>
    <w:basedOn w:val="Normal"/>
    <w:link w:val="FootnoteTextChar"/>
    <w:uiPriority w:val="99"/>
    <w:unhideWhenUsed/>
    <w:rsid w:val="00B33012"/>
    <w:pPr>
      <w:spacing w:before="0" w:after="0" w:line="240" w:lineRule="auto"/>
      <w:jc w:val="left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FootnoteTextChar">
    <w:name w:val="Footnote Text Char"/>
    <w:aliases w:val="single space Char,ft Char,Footnote Text Char Char Char1,Footnote Text Char Char Char Char,FOOTNOTES Char,fn Char,Char Char,Car Char,footnote text Char, Char Char, Car Char,5_G Char,Footnote Text Char1 Char, Char Char Char Char1"/>
    <w:basedOn w:val="DefaultParagraphFont"/>
    <w:link w:val="FootnoteText"/>
    <w:uiPriority w:val="99"/>
    <w:rsid w:val="00B33012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Strong">
    <w:name w:val="Strong"/>
    <w:basedOn w:val="DefaultParagraphFont"/>
    <w:uiPriority w:val="22"/>
    <w:qFormat/>
    <w:rsid w:val="00E26B3F"/>
    <w:rPr>
      <w:b/>
      <w:bCs/>
    </w:rPr>
  </w:style>
  <w:style w:type="paragraph" w:customStyle="1" w:styleId="Default">
    <w:name w:val="Default"/>
    <w:rsid w:val="00AE4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u.gov.me/rubrike/SaradnjasaNVOsektorom/194381/Odluka-o-raspodjeli-sredstava-nevladinim-organizacijama-na-osnovu-Javnog-konkursa-Raznolikost-izraza-nezavisne-kulturne-scen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ku.gov.me/rubrike/SaradnjasaNVOsektorom/211853/Odluka-o-raspodjeli-sredstava-nevladinim-organizacijama-na-osnovu-Javnog-konkursa-Podignimo-zavjesu-nezavisne-kulturne-scene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ku.gov.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DC27B-AB21-4AD9-8773-66ED9609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16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Dragicevic</cp:lastModifiedBy>
  <cp:revision>768</cp:revision>
  <cp:lastPrinted>2019-05-13T12:05:00Z</cp:lastPrinted>
  <dcterms:created xsi:type="dcterms:W3CDTF">2019-01-04T09:06:00Z</dcterms:created>
  <dcterms:modified xsi:type="dcterms:W3CDTF">2020-06-12T08:24:00Z</dcterms:modified>
</cp:coreProperties>
</file>