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36DD6" w:rsidRDefault="00636DD6" w:rsidP="00623E30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:rsidR="00FA3BE8" w:rsidRDefault="00FA3BE8" w:rsidP="00623E30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:rsidR="00FA3BE8" w:rsidRDefault="00FA3BE8" w:rsidP="00623E30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:rsidR="00FA3BE8" w:rsidRPr="007A3AD4" w:rsidRDefault="00FA3BE8" w:rsidP="00FA3BE8">
      <w:pPr>
        <w:jc w:val="both"/>
        <w:rPr>
          <w:sz w:val="22"/>
          <w:szCs w:val="22"/>
          <w:lang w:val="es-ES"/>
        </w:rPr>
      </w:pPr>
      <w:r w:rsidRPr="007A3AD4">
        <w:rPr>
          <w:sz w:val="22"/>
          <w:szCs w:val="22"/>
          <w:lang w:val="es-ES"/>
        </w:rPr>
        <w:t>Broj:</w:t>
      </w:r>
    </w:p>
    <w:p w:rsidR="00FA3BE8" w:rsidRPr="007A3AD4" w:rsidRDefault="000313D4" w:rsidP="00FA3BE8">
      <w:pPr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Podgorica, 03.09.</w:t>
      </w:r>
      <w:r w:rsidR="00FA3BE8" w:rsidRPr="007A3AD4">
        <w:rPr>
          <w:sz w:val="22"/>
          <w:szCs w:val="22"/>
          <w:lang w:val="es-ES"/>
        </w:rPr>
        <w:t xml:space="preserve">2018. god. </w:t>
      </w:r>
    </w:p>
    <w:p w:rsidR="00FA3BE8" w:rsidRPr="007A3AD4" w:rsidRDefault="00FA3BE8" w:rsidP="00FA3BE8">
      <w:pPr>
        <w:jc w:val="both"/>
        <w:rPr>
          <w:sz w:val="16"/>
          <w:szCs w:val="16"/>
          <w:lang w:val="es-ES"/>
        </w:rPr>
      </w:pPr>
    </w:p>
    <w:p w:rsidR="00FA3BE8" w:rsidRPr="007A3AD4" w:rsidRDefault="00FA3BE8" w:rsidP="00FA3BE8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</w:p>
    <w:p w:rsidR="00FA3BE8" w:rsidRDefault="00FA3BE8" w:rsidP="00FA3BE8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  <w:r w:rsidRPr="007A3AD4">
        <w:rPr>
          <w:rFonts w:ascii="Times New Roman" w:hAnsi="Times New Roman"/>
          <w:lang w:val="sr-Latn-ME"/>
        </w:rPr>
        <w:t>U skladu sa Zaključkom Vlade Crne Gore br. 07 – 3994 od 26. 07. 2018. god. Nacionalna turistička organizacija Crne Gore objavljuje</w:t>
      </w:r>
    </w:p>
    <w:p w:rsidR="00FA3BE8" w:rsidRDefault="00FA3BE8" w:rsidP="00FA3BE8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</w:p>
    <w:p w:rsidR="00FA3BE8" w:rsidRDefault="00FA3BE8" w:rsidP="00FA3BE8">
      <w:pPr>
        <w:pStyle w:val="NoSpacing"/>
        <w:tabs>
          <w:tab w:val="left" w:pos="993"/>
          <w:tab w:val="left" w:pos="3686"/>
        </w:tabs>
        <w:jc w:val="center"/>
        <w:rPr>
          <w:rFonts w:ascii="Times New Roman" w:hAnsi="Times New Roman"/>
          <w:b/>
          <w:lang w:val="sr-Latn-ME"/>
        </w:rPr>
      </w:pPr>
      <w:r w:rsidRPr="007A3AD4">
        <w:rPr>
          <w:rFonts w:ascii="Times New Roman" w:hAnsi="Times New Roman"/>
          <w:b/>
          <w:lang w:val="sr-Latn-ME"/>
        </w:rPr>
        <w:t>JAVNI POZIV</w:t>
      </w:r>
    </w:p>
    <w:p w:rsidR="00394BD7" w:rsidRPr="000313D4" w:rsidRDefault="00394BD7" w:rsidP="00394BD7">
      <w:pPr>
        <w:pStyle w:val="NoSpacing"/>
        <w:spacing w:line="276" w:lineRule="auto"/>
        <w:ind w:right="347"/>
        <w:jc w:val="center"/>
        <w:rPr>
          <w:rFonts w:ascii="Times" w:eastAsia="Cambria" w:hAnsi="Times"/>
          <w:b/>
          <w:lang w:val="sr-Latn-ME"/>
        </w:rPr>
      </w:pPr>
      <w:r w:rsidRPr="004D1A60">
        <w:rPr>
          <w:rFonts w:ascii="Times" w:eastAsia="Cambria" w:hAnsi="Times"/>
          <w:b/>
        </w:rPr>
        <w:t>za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podno</w:t>
      </w:r>
      <w:r w:rsidRPr="000313D4">
        <w:rPr>
          <w:rFonts w:ascii="Times" w:eastAsia="Cambria" w:hAnsi="Times"/>
          <w:b/>
          <w:lang w:val="sr-Latn-ME"/>
        </w:rPr>
        <w:t>š</w:t>
      </w:r>
      <w:r w:rsidRPr="004D1A60">
        <w:rPr>
          <w:rFonts w:ascii="Times" w:eastAsia="Cambria" w:hAnsi="Times"/>
          <w:b/>
        </w:rPr>
        <w:t>enje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zahtjeva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za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dobijanje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podr</w:t>
      </w:r>
      <w:r w:rsidRPr="000313D4">
        <w:rPr>
          <w:rFonts w:ascii="Times" w:eastAsia="Cambria" w:hAnsi="Times"/>
          <w:b/>
          <w:lang w:val="sr-Latn-ME"/>
        </w:rPr>
        <w:t>š</w:t>
      </w:r>
      <w:r w:rsidRPr="004D1A60">
        <w:rPr>
          <w:rFonts w:ascii="Times" w:eastAsia="Cambria" w:hAnsi="Times"/>
          <w:b/>
        </w:rPr>
        <w:t>ke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za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projekte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iz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oblasti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turizma</w:t>
      </w:r>
      <w:r w:rsidRPr="000313D4">
        <w:rPr>
          <w:rFonts w:ascii="Times" w:eastAsia="Cambria" w:hAnsi="Times"/>
          <w:b/>
          <w:lang w:val="sr-Latn-ME"/>
        </w:rPr>
        <w:t xml:space="preserve"> </w:t>
      </w:r>
      <w:r w:rsidRPr="004D1A60">
        <w:rPr>
          <w:rFonts w:ascii="Times" w:eastAsia="Cambria" w:hAnsi="Times"/>
          <w:b/>
        </w:rPr>
        <w:t>za</w:t>
      </w:r>
      <w:r w:rsidRPr="000313D4">
        <w:rPr>
          <w:rFonts w:ascii="Times" w:eastAsia="Cambria" w:hAnsi="Times"/>
          <w:b/>
          <w:lang w:val="sr-Latn-ME"/>
        </w:rPr>
        <w:t xml:space="preserve"> 2018/2019.</w:t>
      </w:r>
    </w:p>
    <w:p w:rsidR="00FA3BE8" w:rsidRPr="000313D4" w:rsidRDefault="00394BD7" w:rsidP="00394BD7">
      <w:pPr>
        <w:pStyle w:val="NoSpacing"/>
        <w:spacing w:line="276" w:lineRule="auto"/>
        <w:ind w:right="347"/>
        <w:jc w:val="center"/>
        <w:rPr>
          <w:lang w:val="sr-Latn-ME"/>
        </w:rPr>
      </w:pPr>
      <w:r w:rsidRPr="000313D4">
        <w:rPr>
          <w:rFonts w:ascii="Times" w:eastAsia="Cambria" w:hAnsi="Times"/>
          <w:b/>
          <w:lang w:val="sr-Latn-ME"/>
        </w:rPr>
        <w:t xml:space="preserve">–  </w:t>
      </w:r>
      <w:r>
        <w:rPr>
          <w:rFonts w:ascii="Times" w:eastAsia="Swiss" w:hAnsi="Times"/>
          <w:b/>
        </w:rPr>
        <w:t>Mjera</w:t>
      </w:r>
      <w:r w:rsidRPr="000313D4">
        <w:rPr>
          <w:rFonts w:ascii="Times" w:eastAsia="Swiss" w:hAnsi="Times"/>
          <w:b/>
          <w:lang w:val="sr-Latn-ME"/>
        </w:rPr>
        <w:t xml:space="preserve"> </w:t>
      </w:r>
      <w:r>
        <w:rPr>
          <w:rFonts w:ascii="Times" w:eastAsia="Swiss" w:hAnsi="Times"/>
          <w:b/>
        </w:rPr>
        <w:t>IV</w:t>
      </w:r>
      <w:r w:rsidRPr="000313D4">
        <w:rPr>
          <w:rFonts w:ascii="Times" w:eastAsia="Swiss" w:hAnsi="Times"/>
          <w:b/>
          <w:lang w:val="sr-Latn-ME"/>
        </w:rPr>
        <w:t xml:space="preserve"> - </w:t>
      </w:r>
      <w:r w:rsidRPr="004D1A60">
        <w:rPr>
          <w:rFonts w:ascii="Times" w:hAnsi="Times"/>
          <w:b/>
        </w:rPr>
        <w:t>Podr</w:t>
      </w:r>
      <w:r w:rsidRPr="000313D4">
        <w:rPr>
          <w:rFonts w:ascii="Times" w:hAnsi="Times"/>
          <w:b/>
          <w:lang w:val="sr-Latn-ME"/>
        </w:rPr>
        <w:t>š</w:t>
      </w:r>
      <w:r w:rsidRPr="004D1A60">
        <w:rPr>
          <w:rFonts w:ascii="Times" w:hAnsi="Times"/>
          <w:b/>
        </w:rPr>
        <w:t>ka</w:t>
      </w:r>
      <w:r w:rsidRPr="000313D4">
        <w:rPr>
          <w:rFonts w:ascii="Times" w:hAnsi="Times"/>
          <w:b/>
          <w:lang w:val="sr-Latn-ME"/>
        </w:rPr>
        <w:t xml:space="preserve"> </w:t>
      </w:r>
      <w:r w:rsidRPr="004D1A60">
        <w:rPr>
          <w:rFonts w:ascii="Times" w:hAnsi="Times"/>
          <w:b/>
        </w:rPr>
        <w:t>u</w:t>
      </w:r>
      <w:r w:rsidRPr="000313D4">
        <w:rPr>
          <w:rFonts w:ascii="Times" w:hAnsi="Times"/>
          <w:b/>
          <w:lang w:val="sr-Latn-ME"/>
        </w:rPr>
        <w:t xml:space="preserve"> </w:t>
      </w:r>
      <w:r w:rsidRPr="004D1A60">
        <w:rPr>
          <w:rFonts w:ascii="Times" w:hAnsi="Times"/>
          <w:b/>
        </w:rPr>
        <w:t>organizaciji</w:t>
      </w:r>
      <w:r w:rsidRPr="000313D4">
        <w:rPr>
          <w:rFonts w:ascii="Times" w:hAnsi="Times"/>
          <w:b/>
          <w:lang w:val="sr-Latn-ME"/>
        </w:rPr>
        <w:t xml:space="preserve"> </w:t>
      </w:r>
      <w:r>
        <w:rPr>
          <w:rFonts w:ascii="Times" w:hAnsi="Times"/>
          <w:b/>
        </w:rPr>
        <w:t>MICE</w:t>
      </w:r>
      <w:r w:rsidRPr="000313D4">
        <w:rPr>
          <w:rFonts w:ascii="Times" w:hAnsi="Times"/>
          <w:b/>
          <w:lang w:val="sr-Latn-ME"/>
        </w:rPr>
        <w:t xml:space="preserve"> </w:t>
      </w:r>
      <w:r w:rsidRPr="004D1A60">
        <w:rPr>
          <w:rFonts w:ascii="Times" w:hAnsi="Times"/>
          <w:b/>
        </w:rPr>
        <w:t>doga</w:t>
      </w:r>
      <w:r w:rsidRPr="000313D4">
        <w:rPr>
          <w:rFonts w:ascii="Times" w:hAnsi="Times"/>
          <w:b/>
          <w:lang w:val="sr-Latn-ME"/>
        </w:rPr>
        <w:t>đ</w:t>
      </w:r>
      <w:r w:rsidRPr="004D1A60">
        <w:rPr>
          <w:rFonts w:ascii="Times" w:hAnsi="Times"/>
          <w:b/>
        </w:rPr>
        <w:t>aja</w:t>
      </w:r>
      <w:r w:rsidRPr="000313D4">
        <w:rPr>
          <w:rFonts w:ascii="Times" w:hAnsi="Times"/>
          <w:b/>
          <w:lang w:val="sr-Latn-ME"/>
        </w:rPr>
        <w:t xml:space="preserve"> </w:t>
      </w:r>
      <w:r w:rsidRPr="004D1A60">
        <w:rPr>
          <w:rFonts w:ascii="Times" w:hAnsi="Times"/>
          <w:b/>
        </w:rPr>
        <w:t>u</w:t>
      </w:r>
      <w:r w:rsidRPr="000313D4">
        <w:rPr>
          <w:rFonts w:ascii="Times" w:hAnsi="Times"/>
          <w:b/>
          <w:lang w:val="sr-Latn-ME"/>
        </w:rPr>
        <w:t xml:space="preserve"> </w:t>
      </w:r>
      <w:r w:rsidRPr="004D1A60">
        <w:rPr>
          <w:rFonts w:ascii="Times" w:hAnsi="Times"/>
          <w:b/>
        </w:rPr>
        <w:t>Crnoj</w:t>
      </w:r>
      <w:r w:rsidRPr="000313D4">
        <w:rPr>
          <w:rFonts w:ascii="Times" w:hAnsi="Times"/>
          <w:b/>
          <w:lang w:val="sr-Latn-ME"/>
        </w:rPr>
        <w:t xml:space="preserve"> </w:t>
      </w:r>
      <w:r w:rsidRPr="004D1A60">
        <w:rPr>
          <w:rFonts w:ascii="Times" w:hAnsi="Times"/>
          <w:b/>
        </w:rPr>
        <w:t>Gori</w:t>
      </w:r>
    </w:p>
    <w:p w:rsidR="00636DD6" w:rsidRPr="004D1A60" w:rsidRDefault="00636DD6" w:rsidP="00623E30">
      <w:pPr>
        <w:widowControl/>
        <w:tabs>
          <w:tab w:val="left" w:pos="270"/>
        </w:tabs>
        <w:ind w:left="720"/>
        <w:jc w:val="both"/>
        <w:rPr>
          <w:b/>
          <w:iCs/>
          <w:sz w:val="22"/>
          <w:szCs w:val="22"/>
          <w:lang w:val="sr-Latn-CS"/>
        </w:rPr>
      </w:pPr>
    </w:p>
    <w:p w:rsidR="00636DD6" w:rsidRPr="00440E06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  <w:lang w:val="sr-Latn-CS"/>
        </w:rPr>
      </w:pPr>
      <w:r w:rsidRPr="00440E06">
        <w:rPr>
          <w:rFonts w:ascii="Times" w:hAnsi="Times"/>
          <w:b/>
          <w:sz w:val="22"/>
          <w:szCs w:val="22"/>
          <w:lang w:val="sr-Latn-CS"/>
        </w:rPr>
        <w:t xml:space="preserve">1. </w:t>
      </w:r>
      <w:r w:rsidRPr="004D1A60">
        <w:rPr>
          <w:rFonts w:ascii="Times" w:hAnsi="Times"/>
          <w:b/>
          <w:sz w:val="22"/>
          <w:szCs w:val="22"/>
        </w:rPr>
        <w:t>Predmet</w:t>
      </w:r>
      <w:r w:rsidRPr="00440E06">
        <w:rPr>
          <w:rFonts w:ascii="Times" w:hAnsi="Times"/>
          <w:b/>
          <w:sz w:val="22"/>
          <w:szCs w:val="22"/>
          <w:lang w:val="sr-Latn-CS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podr</w:t>
      </w:r>
      <w:r w:rsidRPr="00440E06">
        <w:rPr>
          <w:rFonts w:ascii="Times" w:hAnsi="Times"/>
          <w:b/>
          <w:sz w:val="22"/>
          <w:szCs w:val="22"/>
          <w:lang w:val="sr-Latn-CS"/>
        </w:rPr>
        <w:t>š</w:t>
      </w:r>
      <w:r w:rsidRPr="004D1A60">
        <w:rPr>
          <w:rFonts w:ascii="Times" w:hAnsi="Times"/>
          <w:b/>
          <w:sz w:val="22"/>
          <w:szCs w:val="22"/>
        </w:rPr>
        <w:t>ke</w:t>
      </w:r>
      <w:r w:rsidRPr="00440E06">
        <w:rPr>
          <w:rFonts w:ascii="Times" w:hAnsi="Times"/>
          <w:b/>
          <w:sz w:val="22"/>
          <w:szCs w:val="22"/>
          <w:lang w:val="sr-Latn-CS"/>
        </w:rPr>
        <w:t>:</w:t>
      </w:r>
      <w:r w:rsidRPr="00440E06">
        <w:rPr>
          <w:rFonts w:ascii="Times" w:hAnsi="Times"/>
          <w:sz w:val="22"/>
          <w:szCs w:val="22"/>
          <w:lang w:val="sr-Latn-CS"/>
        </w:rPr>
        <w:t xml:space="preserve"> </w:t>
      </w:r>
      <w:r w:rsidRPr="00B869BC">
        <w:rPr>
          <w:rFonts w:ascii="Times" w:hAnsi="Times"/>
          <w:sz w:val="22"/>
          <w:szCs w:val="22"/>
          <w:lang w:val="sr-Latn-CS"/>
        </w:rPr>
        <w:t>Dodjela sredstava za pokrivanje dijela troš</w:t>
      </w:r>
      <w:r w:rsidR="00D37181">
        <w:rPr>
          <w:rFonts w:ascii="Times" w:hAnsi="Times"/>
          <w:sz w:val="22"/>
          <w:szCs w:val="22"/>
          <w:lang w:val="sr-Latn-CS"/>
        </w:rPr>
        <w:t>kova za organizaciju MICE događ</w:t>
      </w:r>
      <w:r w:rsidRPr="00B869BC">
        <w:rPr>
          <w:rFonts w:ascii="Times" w:hAnsi="Times"/>
          <w:sz w:val="22"/>
          <w:szCs w:val="22"/>
          <w:lang w:val="sr-Latn-CS"/>
        </w:rPr>
        <w:t>aja u Crnoj Gori.</w:t>
      </w:r>
    </w:p>
    <w:p w:rsidR="00636DD6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  <w:lang w:val="sr-Latn-CS"/>
        </w:rPr>
      </w:pPr>
    </w:p>
    <w:p w:rsidR="00636DD6" w:rsidRPr="00B869BC" w:rsidRDefault="00636DD6" w:rsidP="00394BD7">
      <w:pPr>
        <w:pStyle w:val="Default"/>
        <w:numPr>
          <w:ilvl w:val="0"/>
          <w:numId w:val="47"/>
        </w:numPr>
        <w:tabs>
          <w:tab w:val="left" w:pos="360"/>
        </w:tabs>
        <w:ind w:left="284" w:hanging="284"/>
        <w:jc w:val="both"/>
        <w:rPr>
          <w:rFonts w:ascii="Times" w:hAnsi="Times" w:cs="Times New Roman"/>
          <w:sz w:val="22"/>
          <w:szCs w:val="22"/>
          <w:lang w:val="sr-Latn-CS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t>Ukupan iznos sredstava</w:t>
      </w:r>
      <w:r w:rsidRPr="004D1A60">
        <w:rPr>
          <w:rFonts w:ascii="Times" w:hAnsi="Times" w:cs="Times New Roman"/>
          <w:iCs/>
          <w:sz w:val="22"/>
          <w:szCs w:val="22"/>
          <w:lang w:val="sr-Latn-CS"/>
        </w:rPr>
        <w:t xml:space="preserve">  za realizaciju </w:t>
      </w:r>
      <w:r w:rsidRPr="004D1A60">
        <w:rPr>
          <w:rFonts w:ascii="Times" w:hAnsi="Times" w:cs="Times New Roman"/>
          <w:sz w:val="22"/>
          <w:szCs w:val="22"/>
          <w:lang w:val="es-ES"/>
        </w:rPr>
        <w:t>Mjere – Podrška u organizaciji</w:t>
      </w:r>
      <w:r>
        <w:rPr>
          <w:rFonts w:ascii="Times" w:hAnsi="Times" w:cs="Times New Roman"/>
          <w:sz w:val="22"/>
          <w:szCs w:val="22"/>
          <w:lang w:val="es-ES"/>
        </w:rPr>
        <w:t xml:space="preserve"> MICE</w:t>
      </w:r>
      <w:r w:rsidRPr="004D1A60">
        <w:rPr>
          <w:rFonts w:ascii="Times" w:hAnsi="Times" w:cs="Times New Roman"/>
          <w:sz w:val="22"/>
          <w:szCs w:val="22"/>
          <w:lang w:val="es-ES"/>
        </w:rPr>
        <w:t xml:space="preserve"> </w:t>
      </w:r>
      <w:r w:rsidR="00D37181">
        <w:rPr>
          <w:rFonts w:ascii="Times" w:hAnsi="Times" w:cs="Times New Roman"/>
          <w:iCs/>
          <w:sz w:val="22"/>
          <w:szCs w:val="22"/>
          <w:lang w:val="sr-Latn-CS"/>
        </w:rPr>
        <w:t>događ</w:t>
      </w:r>
      <w:r w:rsidRPr="004D1A60">
        <w:rPr>
          <w:rFonts w:ascii="Times" w:hAnsi="Times" w:cs="Times New Roman"/>
          <w:iCs/>
          <w:sz w:val="22"/>
          <w:szCs w:val="22"/>
          <w:lang w:val="sr-Latn-CS"/>
        </w:rPr>
        <w:t>aja</w:t>
      </w:r>
      <w:r w:rsidRPr="004D1A60">
        <w:rPr>
          <w:rFonts w:ascii="Times" w:hAnsi="Times" w:cs="Times New Roman"/>
          <w:sz w:val="22"/>
          <w:szCs w:val="22"/>
          <w:lang w:val="es-ES"/>
        </w:rPr>
        <w:t xml:space="preserve"> u Crnoj Gori u iznosu </w:t>
      </w:r>
      <w:r>
        <w:rPr>
          <w:rFonts w:ascii="Times" w:hAnsi="Times" w:cs="Times New Roman"/>
          <w:color w:val="auto"/>
          <w:sz w:val="22"/>
          <w:szCs w:val="22"/>
          <w:lang w:val="es-ES"/>
        </w:rPr>
        <w:t>do 20</w:t>
      </w:r>
      <w:r w:rsidRPr="001D4D66">
        <w:rPr>
          <w:rFonts w:ascii="Times" w:hAnsi="Times" w:cs="Times New Roman"/>
          <w:color w:val="auto"/>
          <w:sz w:val="22"/>
          <w:szCs w:val="22"/>
          <w:lang w:val="es-ES"/>
        </w:rPr>
        <w:t>.000,00 €.</w:t>
      </w:r>
    </w:p>
    <w:p w:rsidR="00636DD6" w:rsidRPr="004D1A60" w:rsidRDefault="00636DD6" w:rsidP="00623E30">
      <w:pPr>
        <w:pStyle w:val="ListParagraph"/>
        <w:jc w:val="both"/>
        <w:rPr>
          <w:rFonts w:ascii="Times" w:hAnsi="Times"/>
          <w:b/>
          <w:iCs/>
          <w:sz w:val="22"/>
          <w:szCs w:val="22"/>
          <w:lang w:val="sr-Latn-CS"/>
        </w:rPr>
      </w:pPr>
    </w:p>
    <w:p w:rsidR="00636DD6" w:rsidRPr="004D1A60" w:rsidRDefault="00636DD6" w:rsidP="00394BD7">
      <w:pPr>
        <w:pStyle w:val="Default"/>
        <w:numPr>
          <w:ilvl w:val="0"/>
          <w:numId w:val="47"/>
        </w:numPr>
        <w:tabs>
          <w:tab w:val="left" w:pos="360"/>
        </w:tabs>
        <w:ind w:left="284" w:hanging="284"/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t>Ciljevi:</w:t>
      </w:r>
    </w:p>
    <w:p w:rsidR="00636DD6" w:rsidRPr="004D1A60" w:rsidRDefault="00636DD6" w:rsidP="00623E30">
      <w:pPr>
        <w:pStyle w:val="Default"/>
        <w:numPr>
          <w:ilvl w:val="0"/>
          <w:numId w:val="26"/>
        </w:numPr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sz w:val="22"/>
          <w:szCs w:val="22"/>
        </w:rPr>
        <w:t xml:space="preserve">Dalji razvoj MICE turizma </w:t>
      </w:r>
    </w:p>
    <w:p w:rsidR="00636DD6" w:rsidRPr="004D1A60" w:rsidRDefault="00636DD6" w:rsidP="00623E30">
      <w:pPr>
        <w:pStyle w:val="Default"/>
        <w:numPr>
          <w:ilvl w:val="0"/>
          <w:numId w:val="26"/>
        </w:numPr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sz w:val="22"/>
          <w:szCs w:val="22"/>
        </w:rPr>
        <w:t>Veći stepen iskorišćenosti kapaciteta u periodu pred i postsezone</w:t>
      </w:r>
    </w:p>
    <w:p w:rsidR="00636DD6" w:rsidRPr="004D1A60" w:rsidRDefault="00636DD6" w:rsidP="00623E30">
      <w:pPr>
        <w:pStyle w:val="Default"/>
        <w:numPr>
          <w:ilvl w:val="0"/>
          <w:numId w:val="26"/>
        </w:numPr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sz w:val="22"/>
          <w:szCs w:val="22"/>
        </w:rPr>
        <w:t>Promocija Crne Gore kao turističke destinacije</w:t>
      </w:r>
    </w:p>
    <w:p w:rsidR="00636DD6" w:rsidRDefault="00636DD6" w:rsidP="00623E30">
      <w:pPr>
        <w:pStyle w:val="Default"/>
        <w:jc w:val="both"/>
        <w:rPr>
          <w:rFonts w:ascii="Times" w:hAnsi="Times" w:cs="Times New Roman"/>
          <w:sz w:val="16"/>
          <w:szCs w:val="16"/>
        </w:rPr>
      </w:pPr>
    </w:p>
    <w:p w:rsidR="00636DD6" w:rsidRPr="00A92929" w:rsidRDefault="00636DD6" w:rsidP="00623E30">
      <w:pPr>
        <w:pStyle w:val="Default"/>
        <w:jc w:val="both"/>
        <w:rPr>
          <w:rFonts w:ascii="Times" w:hAnsi="Times" w:cs="Times New Roman"/>
          <w:sz w:val="16"/>
          <w:szCs w:val="16"/>
        </w:rPr>
      </w:pPr>
    </w:p>
    <w:p w:rsidR="00636DD6" w:rsidRPr="00FD2F81" w:rsidRDefault="00636DD6" w:rsidP="00394BD7">
      <w:pPr>
        <w:pStyle w:val="Default"/>
        <w:numPr>
          <w:ilvl w:val="0"/>
          <w:numId w:val="47"/>
        </w:numPr>
        <w:tabs>
          <w:tab w:val="left" w:pos="360"/>
        </w:tabs>
        <w:ind w:left="360"/>
        <w:jc w:val="both"/>
        <w:rPr>
          <w:rFonts w:ascii="Times" w:hAnsi="Times" w:cs="Times New Roman"/>
          <w:sz w:val="22"/>
          <w:szCs w:val="22"/>
        </w:rPr>
      </w:pPr>
      <w:r w:rsidRPr="00FD2F81">
        <w:rPr>
          <w:rFonts w:ascii="Times" w:hAnsi="Times" w:cs="Times New Roman"/>
          <w:b/>
          <w:iCs/>
          <w:sz w:val="22"/>
          <w:szCs w:val="22"/>
          <w:lang w:val="sr-Latn-CS"/>
        </w:rPr>
        <w:t>Korisnici:</w:t>
      </w:r>
    </w:p>
    <w:p w:rsidR="00636DD6" w:rsidRPr="00325AE0" w:rsidRDefault="00636DD6" w:rsidP="00623E30">
      <w:pPr>
        <w:pStyle w:val="ListParagraph"/>
        <w:tabs>
          <w:tab w:val="left" w:pos="270"/>
        </w:tabs>
        <w:ind w:left="1080"/>
        <w:jc w:val="both"/>
        <w:rPr>
          <w:rFonts w:ascii="Times" w:hAnsi="Times"/>
          <w:b/>
          <w:iCs/>
          <w:sz w:val="16"/>
          <w:szCs w:val="16"/>
          <w:lang w:val="sr-Latn-CS"/>
        </w:rPr>
      </w:pPr>
    </w:p>
    <w:p w:rsidR="00636DD6" w:rsidRPr="004D1A60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Korisnici podrške mogu biti:</w:t>
      </w:r>
    </w:p>
    <w:p w:rsidR="00636DD6" w:rsidRPr="004D1A60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-Nacionalna strukovna udruženja koja imaju uticajnu poziciju u evropskoj ili svjetskoj asocijaciji (predstavnici udruženja su članovi borda, članovi naučnih komiteta, i sl.);</w:t>
      </w:r>
    </w:p>
    <w:p w:rsidR="00636DD6" w:rsidRPr="004D1A60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-Članovi kongresnog biroa Nacionalne turističke organizacije Crne Gore – turističke agencije;</w:t>
      </w:r>
    </w:p>
    <w:p w:rsidR="00636DD6" w:rsidRPr="004D1A6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</w:p>
    <w:p w:rsidR="00636DD6" w:rsidRPr="00325AE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Nacionalna strukovna udruženja su u obavezi da događaj organizuju u saradnji sa Kongresnim biroom Nacionalne turističke organizacije Crne Gore i agencijom</w:t>
      </w:r>
      <w:r>
        <w:rPr>
          <w:rFonts w:ascii="Times" w:hAnsi="Times"/>
          <w:sz w:val="22"/>
          <w:szCs w:val="22"/>
        </w:rPr>
        <w:t xml:space="preserve"> koja je član Kongresnog biroa.</w:t>
      </w:r>
    </w:p>
    <w:p w:rsidR="00636DD6" w:rsidRPr="00A92929" w:rsidRDefault="00636DD6" w:rsidP="00623E30">
      <w:pPr>
        <w:autoSpaceDE w:val="0"/>
        <w:autoSpaceDN w:val="0"/>
        <w:adjustRightInd w:val="0"/>
        <w:jc w:val="both"/>
        <w:rPr>
          <w:rFonts w:ascii="Times" w:hAnsi="Times"/>
          <w:iCs/>
          <w:sz w:val="16"/>
          <w:szCs w:val="16"/>
          <w:lang w:val="sr-Latn-CS"/>
        </w:rPr>
      </w:pPr>
    </w:p>
    <w:p w:rsidR="00636DD6" w:rsidRPr="004D1A60" w:rsidRDefault="00636DD6" w:rsidP="00394BD7">
      <w:pPr>
        <w:pStyle w:val="Default"/>
        <w:numPr>
          <w:ilvl w:val="0"/>
          <w:numId w:val="47"/>
        </w:numPr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22"/>
          <w:szCs w:val="22"/>
          <w:lang w:val="sr-Latn-CS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t>Namjena sredstava</w:t>
      </w:r>
    </w:p>
    <w:p w:rsidR="00636DD6" w:rsidRPr="00325AE0" w:rsidRDefault="00636DD6" w:rsidP="00623E30">
      <w:pPr>
        <w:tabs>
          <w:tab w:val="left" w:pos="180"/>
          <w:tab w:val="left" w:pos="270"/>
          <w:tab w:val="left" w:pos="450"/>
        </w:tabs>
        <w:autoSpaceDE w:val="0"/>
        <w:autoSpaceDN w:val="0"/>
        <w:adjustRightInd w:val="0"/>
        <w:ind w:right="347"/>
        <w:jc w:val="both"/>
        <w:rPr>
          <w:rFonts w:ascii="Times" w:hAnsi="Times"/>
          <w:b/>
          <w:sz w:val="16"/>
          <w:szCs w:val="16"/>
        </w:rPr>
      </w:pPr>
    </w:p>
    <w:p w:rsidR="00636DD6" w:rsidRDefault="00636DD6" w:rsidP="00623E3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4D66">
        <w:rPr>
          <w:sz w:val="22"/>
          <w:szCs w:val="22"/>
        </w:rPr>
        <w:t>Sredstva se mogu k</w:t>
      </w:r>
      <w:r w:rsidR="00D37181">
        <w:rPr>
          <w:sz w:val="22"/>
          <w:szCs w:val="22"/>
        </w:rPr>
        <w:t>oristiti za organizovanje događ</w:t>
      </w:r>
      <w:r w:rsidRPr="001D4D66">
        <w:rPr>
          <w:sz w:val="22"/>
          <w:szCs w:val="22"/>
        </w:rPr>
        <w:t xml:space="preserve">aja koji </w:t>
      </w:r>
      <w:r w:rsidRPr="004D1A60">
        <w:rPr>
          <w:sz w:val="22"/>
          <w:szCs w:val="22"/>
        </w:rPr>
        <w:t>se</w:t>
      </w:r>
      <w:r>
        <w:rPr>
          <w:sz w:val="22"/>
          <w:szCs w:val="22"/>
        </w:rPr>
        <w:t xml:space="preserve"> redovno održavaju (godišnje,</w:t>
      </w:r>
      <w:r w:rsidRPr="004D1A60">
        <w:rPr>
          <w:sz w:val="22"/>
          <w:szCs w:val="22"/>
        </w:rPr>
        <w:t xml:space="preserve"> bijenalno</w:t>
      </w:r>
      <w:r>
        <w:rPr>
          <w:sz w:val="22"/>
          <w:szCs w:val="22"/>
        </w:rPr>
        <w:t xml:space="preserve"> itd.</w:t>
      </w:r>
      <w:r w:rsidRPr="004D1A60">
        <w:rPr>
          <w:sz w:val="22"/>
          <w:szCs w:val="22"/>
        </w:rPr>
        <w:t xml:space="preserve">), </w:t>
      </w:r>
      <w:r>
        <w:rPr>
          <w:sz w:val="22"/>
          <w:szCs w:val="22"/>
        </w:rPr>
        <w:t>a</w:t>
      </w:r>
      <w:r w:rsidRPr="004D1A60">
        <w:rPr>
          <w:sz w:val="22"/>
          <w:szCs w:val="22"/>
        </w:rPr>
        <w:t xml:space="preserve"> koji su organizovani od strane nacionalnog strukovnog udruženja koje je član medjunarodne asocijacije, sa minimum 10 % inostranih učesnika.</w:t>
      </w:r>
    </w:p>
    <w:p w:rsidR="00636DD6" w:rsidRPr="00325AE0" w:rsidRDefault="00636DD6" w:rsidP="00623E30">
      <w:pPr>
        <w:autoSpaceDE w:val="0"/>
        <w:autoSpaceDN w:val="0"/>
        <w:adjustRightInd w:val="0"/>
        <w:ind w:left="360"/>
        <w:jc w:val="both"/>
        <w:rPr>
          <w:rFonts w:ascii="Times" w:hAnsi="Times"/>
          <w:sz w:val="16"/>
          <w:szCs w:val="16"/>
        </w:rPr>
      </w:pPr>
    </w:p>
    <w:p w:rsidR="00636DD6" w:rsidRPr="005712E3" w:rsidRDefault="00636DD6" w:rsidP="00623E30">
      <w:pPr>
        <w:pStyle w:val="Normal1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5712E3">
        <w:rPr>
          <w:sz w:val="22"/>
          <w:szCs w:val="22"/>
          <w:u w:val="single"/>
          <w:lang w:val="de-DE"/>
        </w:rPr>
        <w:t xml:space="preserve">Uslov za podršku jeste da je događaj bude podržan od strane resornog ministarstva i/ili opštine. </w:t>
      </w:r>
    </w:p>
    <w:p w:rsidR="00636DD6" w:rsidRDefault="00636DD6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636DD6" w:rsidRDefault="00636DD6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394BD7" w:rsidRDefault="00394BD7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394BD7" w:rsidRDefault="00394BD7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394BD7" w:rsidRDefault="00394BD7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394BD7" w:rsidRDefault="00394BD7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394BD7" w:rsidRPr="00A92929" w:rsidRDefault="00394BD7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636DD6" w:rsidRPr="004D1A60" w:rsidRDefault="00636DD6" w:rsidP="00394BD7">
      <w:pPr>
        <w:pStyle w:val="Default"/>
        <w:numPr>
          <w:ilvl w:val="0"/>
          <w:numId w:val="47"/>
        </w:numPr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22"/>
          <w:szCs w:val="22"/>
          <w:lang w:val="sr-Latn-CS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lastRenderedPageBreak/>
        <w:t xml:space="preserve">Sredstva se ne mogu koristiti za: </w:t>
      </w:r>
    </w:p>
    <w:p w:rsidR="00636DD6" w:rsidRPr="00440E06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kupovinu nekretnina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troškove redovno</w:t>
      </w:r>
      <w:r w:rsidR="001305E5">
        <w:rPr>
          <w:rFonts w:ascii="Times" w:hAnsi="Times"/>
          <w:sz w:val="22"/>
          <w:szCs w:val="22"/>
        </w:rPr>
        <w:t>g poslovanja organizatora događ</w:t>
      </w:r>
      <w:r w:rsidRPr="004D1A60">
        <w:rPr>
          <w:rFonts w:ascii="Times" w:hAnsi="Times"/>
          <w:sz w:val="22"/>
          <w:szCs w:val="22"/>
        </w:rPr>
        <w:t xml:space="preserve">aja (plate i ostala primanja zaposlenih, troškove prevoza i putovanja zaposlenih, pokriće gubitaka, poreze i doprinose, otplatu kredita, carinske i uvozne dažbine ili bilo koje druge naknade) 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iznajmljivanje i kupovinu vozila za redovno poslovanje organizatora </w:t>
      </w:r>
      <w:r>
        <w:rPr>
          <w:rFonts w:ascii="Times" w:hAnsi="Times"/>
          <w:iCs/>
          <w:sz w:val="22"/>
          <w:szCs w:val="22"/>
          <w:lang w:val="sr-Latn-CS"/>
        </w:rPr>
        <w:t>događ</w:t>
      </w:r>
      <w:r w:rsidRPr="004D1A60">
        <w:rPr>
          <w:rFonts w:ascii="Times" w:hAnsi="Times"/>
          <w:iCs/>
          <w:sz w:val="22"/>
          <w:szCs w:val="22"/>
          <w:lang w:val="sr-Latn-CS"/>
        </w:rPr>
        <w:t>aja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kancelarijske troškove organizatora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za sve druge troškove koji nisu vezani za realizaciju prijavljenog projekta i ciljeve Programa. </w:t>
      </w:r>
    </w:p>
    <w:p w:rsidR="00636DD6" w:rsidRPr="00325AE0" w:rsidRDefault="00636DD6" w:rsidP="00623E30">
      <w:pPr>
        <w:widowControl/>
        <w:autoSpaceDE w:val="0"/>
        <w:autoSpaceDN w:val="0"/>
        <w:adjustRightInd w:val="0"/>
        <w:spacing w:line="276" w:lineRule="auto"/>
        <w:ind w:left="720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Iznos podrške i prihvatljivost troškova</w:t>
      </w:r>
    </w:p>
    <w:p w:rsidR="00636DD6" w:rsidRPr="00A92929" w:rsidRDefault="00636DD6" w:rsidP="00623E30">
      <w:pPr>
        <w:pStyle w:val="ListParagraph"/>
        <w:autoSpaceDE w:val="0"/>
        <w:autoSpaceDN w:val="0"/>
        <w:adjustRightInd w:val="0"/>
        <w:ind w:left="1080" w:right="347"/>
        <w:jc w:val="both"/>
        <w:rPr>
          <w:rFonts w:ascii="Times" w:hAnsi="Times"/>
          <w:b/>
          <w:sz w:val="16"/>
          <w:szCs w:val="16"/>
        </w:rPr>
      </w:pPr>
    </w:p>
    <w:p w:rsidR="00636DD6" w:rsidRPr="000B385D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color w:val="auto"/>
          <w:sz w:val="22"/>
          <w:szCs w:val="22"/>
        </w:rPr>
      </w:pPr>
      <w:r w:rsidRPr="000B385D">
        <w:rPr>
          <w:rFonts w:ascii="Times" w:hAnsi="Times"/>
          <w:color w:val="auto"/>
          <w:sz w:val="22"/>
          <w:szCs w:val="22"/>
        </w:rPr>
        <w:t>Najveći iznos sredstava koji se može odobriti je 20% iznosa sredstava opravdanih/prihvatljivih troškova, dok je maksimalni iznos podrške 3.000</w:t>
      </w:r>
      <w:r w:rsidR="00394BD7">
        <w:rPr>
          <w:rFonts w:ascii="Times" w:hAnsi="Times"/>
          <w:color w:val="auto"/>
          <w:sz w:val="22"/>
          <w:szCs w:val="22"/>
        </w:rPr>
        <w:t xml:space="preserve"> </w:t>
      </w:r>
      <w:r w:rsidRPr="000B385D">
        <w:rPr>
          <w:rFonts w:ascii="Times" w:hAnsi="Times"/>
          <w:color w:val="auto"/>
          <w:sz w:val="22"/>
          <w:szCs w:val="22"/>
        </w:rPr>
        <w:t xml:space="preserve">eur. </w:t>
      </w:r>
    </w:p>
    <w:p w:rsidR="00636DD6" w:rsidRPr="00325AE0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Potrebna dokumentacija</w:t>
      </w:r>
    </w:p>
    <w:p w:rsidR="00636DD6" w:rsidRPr="00153704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</w:rPr>
      </w:pPr>
    </w:p>
    <w:p w:rsidR="00636DD6" w:rsidRPr="00440E06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Potrebno je dostaviti sljedeću dokumentaciju:</w:t>
      </w:r>
    </w:p>
    <w:p w:rsidR="00636DD6" w:rsidRPr="00440E06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Zahtjev sa obrazloženjem po svakoj tački kriterijuma za ocjenu;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opis projekta koji sadrži:</w:t>
      </w:r>
    </w:p>
    <w:p w:rsidR="00636DD6" w:rsidRPr="004D1A60" w:rsidRDefault="00636DD6" w:rsidP="00623E30">
      <w:pPr>
        <w:widowControl/>
        <w:numPr>
          <w:ilvl w:val="1"/>
          <w:numId w:val="24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naziv, termin, mjesto održavanja i trajanje događaja;</w:t>
      </w:r>
    </w:p>
    <w:p w:rsidR="00636DD6" w:rsidRPr="004D1A60" w:rsidRDefault="00636DD6" w:rsidP="00623E30">
      <w:pPr>
        <w:widowControl/>
        <w:numPr>
          <w:ilvl w:val="1"/>
          <w:numId w:val="24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podatke o organizatoru i njegovim ključnim partnerima;</w:t>
      </w:r>
    </w:p>
    <w:p w:rsidR="00636DD6" w:rsidRPr="004D1A60" w:rsidRDefault="00636DD6" w:rsidP="00623E30">
      <w:pPr>
        <w:widowControl/>
        <w:numPr>
          <w:ilvl w:val="1"/>
          <w:numId w:val="24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programski koncept/elaborat;</w:t>
      </w:r>
    </w:p>
    <w:p w:rsidR="00636DD6" w:rsidRDefault="00636DD6" w:rsidP="00623E30">
      <w:pPr>
        <w:widowControl/>
        <w:numPr>
          <w:ilvl w:val="0"/>
          <w:numId w:val="20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procjena ukupnog broja posjetilaca; </w:t>
      </w:r>
    </w:p>
    <w:p w:rsidR="00636DD6" w:rsidRPr="0094750B" w:rsidRDefault="00636DD6" w:rsidP="00623E30">
      <w:pPr>
        <w:pStyle w:val="Normal1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94750B">
        <w:rPr>
          <w:rFonts w:ascii="Times" w:hAnsi="Times"/>
          <w:sz w:val="22"/>
          <w:szCs w:val="22"/>
          <w:lang w:val="de-DE"/>
        </w:rPr>
        <w:t>karakter dogadjaja (medjunarodni / zadovoljava ICCA standard</w:t>
      </w:r>
      <w:r>
        <w:rPr>
          <w:rFonts w:ascii="Times" w:hAnsi="Times"/>
          <w:sz w:val="22"/>
          <w:szCs w:val="22"/>
          <w:lang w:val="de-DE"/>
        </w:rPr>
        <w:t>e</w:t>
      </w:r>
      <w:r w:rsidRPr="0094750B">
        <w:rPr>
          <w:rFonts w:ascii="Times" w:hAnsi="Times"/>
          <w:sz w:val="22"/>
          <w:szCs w:val="22"/>
          <w:lang w:val="de-DE"/>
        </w:rPr>
        <w:t>, regionalni ili nacionalni),</w:t>
      </w:r>
    </w:p>
    <w:p w:rsidR="00636DD6" w:rsidRPr="00440E06" w:rsidRDefault="00636DD6" w:rsidP="00623E30">
      <w:pPr>
        <w:widowControl/>
        <w:numPr>
          <w:ilvl w:val="0"/>
          <w:numId w:val="20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procjena ekonomskih efekata za destinaciju;</w:t>
      </w:r>
    </w:p>
    <w:p w:rsidR="00636DD6" w:rsidRPr="004D1A60" w:rsidRDefault="00636DD6" w:rsidP="00623E30">
      <w:pPr>
        <w:widowControl/>
        <w:numPr>
          <w:ilvl w:val="0"/>
          <w:numId w:val="21"/>
        </w:numPr>
        <w:tabs>
          <w:tab w:val="left" w:pos="284"/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left="1440"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stečeni renome </w:t>
      </w:r>
      <w:r w:rsidR="006F0F4F">
        <w:rPr>
          <w:rFonts w:ascii="Times" w:hAnsi="Times"/>
          <w:iCs/>
          <w:sz w:val="22"/>
          <w:szCs w:val="22"/>
          <w:lang w:val="sr-Latn-CS"/>
        </w:rPr>
        <w:t>događ</w:t>
      </w:r>
      <w:r w:rsidRPr="004D1A60">
        <w:rPr>
          <w:rFonts w:ascii="Times" w:hAnsi="Times"/>
          <w:iCs/>
          <w:sz w:val="22"/>
          <w:szCs w:val="22"/>
          <w:lang w:val="sr-Latn-CS"/>
        </w:rPr>
        <w:t>aja</w:t>
      </w:r>
      <w:r w:rsidRPr="004D1A60">
        <w:rPr>
          <w:rFonts w:ascii="Times" w:hAnsi="Times"/>
          <w:sz w:val="22"/>
          <w:szCs w:val="22"/>
        </w:rPr>
        <w:t>;</w:t>
      </w:r>
    </w:p>
    <w:p w:rsidR="00636DD6" w:rsidRPr="00153704" w:rsidRDefault="00636DD6" w:rsidP="00623E30">
      <w:pPr>
        <w:widowControl/>
        <w:numPr>
          <w:ilvl w:val="0"/>
          <w:numId w:val="20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druge informacije relevantne za procesiranje zahtjeva;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finansijski plan sa:</w:t>
      </w:r>
    </w:p>
    <w:p w:rsidR="00636DD6" w:rsidRPr="004D1A60" w:rsidRDefault="006F0F4F" w:rsidP="00623E30">
      <w:pPr>
        <w:widowControl/>
        <w:numPr>
          <w:ilvl w:val="1"/>
          <w:numId w:val="25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troškovnikom organizacije događ</w:t>
      </w:r>
      <w:r w:rsidR="00636DD6" w:rsidRPr="004D1A60">
        <w:rPr>
          <w:rFonts w:ascii="Times" w:hAnsi="Times"/>
          <w:sz w:val="22"/>
          <w:szCs w:val="22"/>
        </w:rPr>
        <w:t>aja sa detaljnom specifikacijom po pojedinačnim aktivnostima  i izvore finansiranja;</w:t>
      </w:r>
    </w:p>
    <w:p w:rsidR="00636DD6" w:rsidRPr="004D1A60" w:rsidRDefault="00636DD6" w:rsidP="00623E30">
      <w:pPr>
        <w:widowControl/>
        <w:numPr>
          <w:ilvl w:val="1"/>
          <w:numId w:val="25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ostale  bitne finansijske podatke i pokazatelje;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dokaz o pravnom statusu organizatora, odnosno podnosioca zahtjeva;</w:t>
      </w:r>
    </w:p>
    <w:p w:rsidR="00636DD6" w:rsidRDefault="00636DD6" w:rsidP="00623E30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Dokaz izdat od organa nadležnog za poslove poreza da su uredno prijavljene, obračunate i izvršene sve obaveze po osnovu poreza i doprinosa do 90 dana prije dostavljanja prijave na javni poziv;</w:t>
      </w:r>
    </w:p>
    <w:p w:rsidR="00636DD6" w:rsidRPr="004D1A60" w:rsidRDefault="00636DD6" w:rsidP="00623E30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>
        <w:rPr>
          <w:sz w:val="22"/>
          <w:szCs w:val="22"/>
        </w:rPr>
        <w:t>Pismo podrške</w:t>
      </w:r>
      <w:r w:rsidRPr="00440E06">
        <w:rPr>
          <w:sz w:val="22"/>
          <w:szCs w:val="22"/>
          <w:u w:val="single"/>
          <w:lang w:val="de-DE"/>
        </w:rPr>
        <w:t xml:space="preserve"> resornog ministarstva i/ili opštine</w:t>
      </w:r>
      <w:r>
        <w:rPr>
          <w:sz w:val="22"/>
          <w:szCs w:val="22"/>
          <w:u w:val="single"/>
          <w:lang w:val="de-DE"/>
        </w:rPr>
        <w:t>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360" w:right="347" w:firstLine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Izjavu da pod punom materijalnom i krivičnom odgovornošću izjavljuje </w:t>
      </w:r>
    </w:p>
    <w:p w:rsidR="00636DD6" w:rsidRPr="00440E06" w:rsidRDefault="00636DD6" w:rsidP="00623E30">
      <w:pPr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da su podaci dati u zahtjevu tačni;</w:t>
      </w:r>
    </w:p>
    <w:p w:rsidR="00636DD6" w:rsidRPr="00440E06" w:rsidRDefault="00636DD6" w:rsidP="00623E30">
      <w:pPr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 xml:space="preserve">da je procjena ukupnog broja posjetilaca data na </w:t>
      </w:r>
      <w:r w:rsidR="00B946D3">
        <w:rPr>
          <w:rFonts w:ascii="Times" w:hAnsi="Times"/>
          <w:sz w:val="22"/>
          <w:szCs w:val="22"/>
          <w:lang w:val="de-DE"/>
        </w:rPr>
        <w:t>osnovu prethodno održanog događ</w:t>
      </w:r>
      <w:r w:rsidRPr="00440E06">
        <w:rPr>
          <w:rFonts w:ascii="Times" w:hAnsi="Times"/>
          <w:sz w:val="22"/>
          <w:szCs w:val="22"/>
          <w:lang w:val="de-DE"/>
        </w:rPr>
        <w:t>aja.</w:t>
      </w:r>
    </w:p>
    <w:p w:rsidR="00636DD6" w:rsidRPr="00440E06" w:rsidRDefault="00636DD6" w:rsidP="00623E30">
      <w:p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Default="00636DD6" w:rsidP="00DD3D1F">
      <w:pPr>
        <w:autoSpaceDE w:val="0"/>
        <w:autoSpaceDN w:val="0"/>
        <w:adjustRightInd w:val="0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NTOCG zadržava pravo da od podnosioca zahtjeva zatraži dodatna pojašnjenja.</w:t>
      </w:r>
    </w:p>
    <w:p w:rsidR="00394BD7" w:rsidRDefault="00394BD7" w:rsidP="00DD3D1F">
      <w:pPr>
        <w:autoSpaceDE w:val="0"/>
        <w:autoSpaceDN w:val="0"/>
        <w:adjustRightInd w:val="0"/>
        <w:jc w:val="both"/>
        <w:rPr>
          <w:rFonts w:ascii="Times" w:hAnsi="Times"/>
          <w:sz w:val="22"/>
          <w:szCs w:val="22"/>
          <w:lang w:val="de-DE"/>
        </w:rPr>
      </w:pPr>
    </w:p>
    <w:p w:rsidR="00394BD7" w:rsidRDefault="00394BD7" w:rsidP="00DD3D1F">
      <w:pPr>
        <w:autoSpaceDE w:val="0"/>
        <w:autoSpaceDN w:val="0"/>
        <w:adjustRightInd w:val="0"/>
        <w:jc w:val="both"/>
        <w:rPr>
          <w:rFonts w:ascii="Times" w:hAnsi="Times"/>
          <w:sz w:val="22"/>
          <w:szCs w:val="22"/>
          <w:lang w:val="de-DE"/>
        </w:rPr>
      </w:pPr>
    </w:p>
    <w:p w:rsidR="00394BD7" w:rsidRPr="00DD3D1F" w:rsidRDefault="00394BD7" w:rsidP="00DD3D1F">
      <w:pPr>
        <w:autoSpaceDE w:val="0"/>
        <w:autoSpaceDN w:val="0"/>
        <w:adjustRightInd w:val="0"/>
        <w:jc w:val="both"/>
        <w:rPr>
          <w:rFonts w:ascii="Times" w:hAnsi="Times"/>
          <w:sz w:val="22"/>
          <w:szCs w:val="22"/>
          <w:lang w:val="de-DE"/>
        </w:rPr>
      </w:pPr>
    </w:p>
    <w:p w:rsidR="00636DD6" w:rsidRPr="00B869BC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  <w:lang w:val="uz-Cyrl-UZ"/>
        </w:rPr>
      </w:pPr>
      <w:r w:rsidRPr="004D1A60">
        <w:rPr>
          <w:rFonts w:ascii="Times" w:hAnsi="Times"/>
          <w:b/>
          <w:sz w:val="22"/>
          <w:szCs w:val="22"/>
        </w:rPr>
        <w:t>Zahtjevi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koji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se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ne</w:t>
      </w:r>
      <w:r w:rsidRPr="00B869BC">
        <w:rPr>
          <w:rFonts w:ascii="Times" w:hAnsi="Times"/>
          <w:b/>
          <w:sz w:val="22"/>
          <w:szCs w:val="22"/>
          <w:lang w:val="uz-Cyrl-UZ"/>
        </w:rPr>
        <w:t>ć</w:t>
      </w:r>
      <w:r w:rsidRPr="004D1A60">
        <w:rPr>
          <w:rFonts w:ascii="Times" w:hAnsi="Times"/>
          <w:b/>
          <w:sz w:val="22"/>
          <w:szCs w:val="22"/>
        </w:rPr>
        <w:t>e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razmatrati</w:t>
      </w:r>
    </w:p>
    <w:p w:rsidR="00636DD6" w:rsidRPr="00B869BC" w:rsidRDefault="00636DD6" w:rsidP="00623E30">
      <w:pPr>
        <w:autoSpaceDE w:val="0"/>
        <w:autoSpaceDN w:val="0"/>
        <w:adjustRightInd w:val="0"/>
        <w:ind w:left="709" w:right="347"/>
        <w:jc w:val="both"/>
        <w:rPr>
          <w:rFonts w:ascii="Times" w:hAnsi="Times"/>
          <w:b/>
          <w:sz w:val="16"/>
          <w:szCs w:val="16"/>
          <w:lang w:val="uz-Cyrl-UZ"/>
        </w:rPr>
      </w:pPr>
    </w:p>
    <w:p w:rsidR="00636DD6" w:rsidRPr="004D1A60" w:rsidRDefault="00636DD6" w:rsidP="00623E30">
      <w:pPr>
        <w:autoSpaceDE w:val="0"/>
        <w:autoSpaceDN w:val="0"/>
        <w:adjustRightInd w:val="0"/>
        <w:ind w:left="709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Neće se razmatrati:</w:t>
      </w:r>
    </w:p>
    <w:p w:rsidR="00636DD6" w:rsidRPr="00153704" w:rsidRDefault="00636DD6" w:rsidP="00623E30">
      <w:pPr>
        <w:autoSpaceDE w:val="0"/>
        <w:autoSpaceDN w:val="0"/>
        <w:adjustRightInd w:val="0"/>
        <w:ind w:left="709" w:right="347"/>
        <w:jc w:val="both"/>
        <w:rPr>
          <w:rFonts w:ascii="Times" w:hAnsi="Times"/>
          <w:sz w:val="16"/>
          <w:szCs w:val="16"/>
        </w:rPr>
      </w:pPr>
    </w:p>
    <w:p w:rsidR="00636DD6" w:rsidRPr="007B7186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</w:rPr>
        <w:t xml:space="preserve">zahtjevi čija dokumentacija nije kompletna, u smislu tačke 7. </w:t>
      </w:r>
      <w:r w:rsidRPr="007B7186">
        <w:rPr>
          <w:rFonts w:ascii="Times" w:hAnsi="Times"/>
          <w:sz w:val="22"/>
          <w:szCs w:val="22"/>
          <w:lang w:val="de-DE"/>
        </w:rPr>
        <w:t>Programa;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neblagovremeni zahtjevi, dostavljeni nakon definisanog roka;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zahtjevi koji se odnose na projekte koji nijesu predmet ovog Progama;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zahtjevi koje podnesu subjekti koji su u posljednje tri godine dobili sredstva od strane državnih institucija ili organa, a nijesu izvršili ugovorne obaveze ili su nenamjenski utrošili dobijena sredstva;</w:t>
      </w:r>
    </w:p>
    <w:p w:rsidR="00636DD6" w:rsidRPr="00892BE4" w:rsidRDefault="00636DD6" w:rsidP="00623E30">
      <w:pPr>
        <w:widowControl/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10558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Kriterijumi za ocjenu projekata</w:t>
      </w:r>
    </w:p>
    <w:tbl>
      <w:tblPr>
        <w:tblW w:w="10291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545"/>
        <w:gridCol w:w="4928"/>
      </w:tblGrid>
      <w:tr w:rsidR="00636DD6" w:rsidRPr="004D1A60" w:rsidTr="003A600C">
        <w:trPr>
          <w:trHeight w:val="349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Kriterijumi 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Bodovi</w:t>
            </w:r>
          </w:p>
        </w:tc>
      </w:tr>
      <w:tr w:rsidR="00636DD6" w:rsidRPr="004D1A60" w:rsidTr="003A600C">
        <w:trPr>
          <w:trHeight w:val="910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4545" w:type="dxa"/>
          </w:tcPr>
          <w:p w:rsidR="00636DD6" w:rsidRPr="004D1A60" w:rsidRDefault="006C4812" w:rsidP="00623E30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>
              <w:rPr>
                <w:rFonts w:ascii="Times" w:hAnsi="Times"/>
                <w:b/>
                <w:sz w:val="22"/>
                <w:szCs w:val="22"/>
              </w:rPr>
              <w:t>Karakter događ</w:t>
            </w:r>
            <w:r w:rsidR="00636DD6">
              <w:rPr>
                <w:rFonts w:ascii="Times" w:hAnsi="Times"/>
                <w:b/>
                <w:sz w:val="22"/>
                <w:szCs w:val="22"/>
              </w:rPr>
              <w:t>aja</w:t>
            </w:r>
          </w:p>
        </w:tc>
        <w:tc>
          <w:tcPr>
            <w:tcW w:w="4928" w:type="dxa"/>
          </w:tcPr>
          <w:p w:rsidR="00636DD6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Međunarodni kongres (ICCA)      7 bodova</w:t>
            </w:r>
          </w:p>
          <w:p w:rsidR="00636DD6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Regionalni kongres                         4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Nacionalni kongres                         3 boda</w:t>
            </w:r>
          </w:p>
        </w:tc>
      </w:tr>
      <w:tr w:rsidR="00636DD6" w:rsidRPr="004D1A60" w:rsidTr="003A600C">
        <w:trPr>
          <w:trHeight w:val="607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Broja učesnika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&lt; 500                              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500 +                                               7 bodova</w:t>
            </w:r>
          </w:p>
        </w:tc>
      </w:tr>
      <w:tr w:rsidR="00636DD6" w:rsidRPr="004D1A60" w:rsidTr="003A600C">
        <w:trPr>
          <w:trHeight w:val="618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3.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Broj zemalja iz kojih dolaze učesnici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&lt;</w:t>
            </w:r>
            <w:r>
              <w:rPr>
                <w:rFonts w:ascii="Times" w:hAnsi="Times"/>
                <w:sz w:val="22"/>
                <w:szCs w:val="22"/>
              </w:rPr>
              <w:t xml:space="preserve"> 3 zem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lje                   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&gt; 4 zemlje 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                                     5 bodova</w:t>
            </w:r>
          </w:p>
        </w:tc>
      </w:tr>
      <w:tr w:rsidR="00636DD6" w:rsidRPr="004D1A60" w:rsidTr="003A600C">
        <w:trPr>
          <w:trHeight w:val="910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Ekonomski efekti za destinaciju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pStyle w:val="Normal1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&gt; 100.000eur prometa                    2 boda</w:t>
            </w:r>
          </w:p>
          <w:p w:rsidR="00636DD6" w:rsidRPr="004D1A60" w:rsidRDefault="00636DD6" w:rsidP="00623E30">
            <w:pPr>
              <w:pStyle w:val="Normal1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&gt; 200.000eur prometa   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&gt; 500.000eur prometa                    5 bodova</w:t>
            </w:r>
          </w:p>
        </w:tc>
      </w:tr>
      <w:tr w:rsidR="00636DD6" w:rsidRPr="004D1A60" w:rsidTr="003A600C">
        <w:trPr>
          <w:trHeight w:val="1517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5. 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bCs/>
                <w:sz w:val="22"/>
                <w:szCs w:val="22"/>
              </w:rPr>
              <w:t>Razdoblje održavanja događaja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 xml:space="preserve">Januar-mart                                   3 boda 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april – maj                                     2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o</w:t>
            </w:r>
            <w:r w:rsidRPr="004D1A60">
              <w:rPr>
                <w:rFonts w:ascii="Times" w:hAnsi="Times"/>
                <w:sz w:val="22"/>
                <w:szCs w:val="22"/>
              </w:rPr>
              <w:t>ktobar-decembar       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 xml:space="preserve">jun-septembar                          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 0 bodova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636DD6" w:rsidRPr="004D1A60" w:rsidTr="003A600C">
        <w:trPr>
          <w:trHeight w:val="34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Reference </w:t>
            </w:r>
            <w:r w:rsidRPr="004D1A60">
              <w:rPr>
                <w:rFonts w:ascii="Times" w:hAnsi="Times"/>
                <w:sz w:val="22"/>
                <w:szCs w:val="22"/>
              </w:rPr>
              <w:t>podnosioca zahtjeva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Podnosilac zahtjeva je realizovao iste ili slične događaje                              3 boda</w:t>
            </w:r>
          </w:p>
        </w:tc>
      </w:tr>
    </w:tbl>
    <w:p w:rsidR="00636DD6" w:rsidRPr="004D1A60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b/>
          <w:sz w:val="22"/>
          <w:szCs w:val="22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Rangiranje</w:t>
      </w:r>
    </w:p>
    <w:p w:rsidR="00636DD6" w:rsidRPr="00153704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b/>
          <w:sz w:val="16"/>
          <w:szCs w:val="16"/>
        </w:rPr>
      </w:pPr>
    </w:p>
    <w:p w:rsidR="00636DD6" w:rsidRPr="004D1A60" w:rsidRDefault="00636DD6" w:rsidP="00623E30">
      <w:pPr>
        <w:autoSpaceDE w:val="0"/>
        <w:autoSpaceDN w:val="0"/>
        <w:adjustRightInd w:val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Rang lista će biti objavljena na internet stranicama Ministarstva održivog razvoja i turizma i NTOCG.</w:t>
      </w:r>
    </w:p>
    <w:p w:rsidR="00636DD6" w:rsidRPr="00153704" w:rsidRDefault="00636DD6" w:rsidP="00623E30">
      <w:pPr>
        <w:pStyle w:val="Normal1"/>
        <w:tabs>
          <w:tab w:val="left" w:pos="993"/>
          <w:tab w:val="left" w:pos="3686"/>
        </w:tabs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Sredstva će se odobravati prema bodovnoj listi od najvećeg broja na niže, do krajnje raspodjele ukupnog iznosa raspolož</w:t>
      </w:r>
      <w:r>
        <w:rPr>
          <w:rFonts w:ascii="Times" w:hAnsi="Times"/>
          <w:sz w:val="22"/>
          <w:szCs w:val="22"/>
        </w:rPr>
        <w:t>ivih sredstava namijenjenih za m</w:t>
      </w:r>
      <w:r w:rsidRPr="004D1A60">
        <w:rPr>
          <w:rFonts w:ascii="Times" w:hAnsi="Times"/>
          <w:sz w:val="22"/>
          <w:szCs w:val="22"/>
        </w:rPr>
        <w:t xml:space="preserve">jeru Programa. </w:t>
      </w:r>
    </w:p>
    <w:p w:rsidR="00636DD6" w:rsidRPr="00153704" w:rsidRDefault="00636DD6" w:rsidP="00623E30">
      <w:pPr>
        <w:pStyle w:val="Normal1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Ako posljednja aplikacija na bodovnoj listi prelazi ukupan iznos </w:t>
      </w:r>
      <w:r>
        <w:rPr>
          <w:rFonts w:ascii="Times" w:hAnsi="Times"/>
          <w:color w:val="auto"/>
          <w:sz w:val="22"/>
          <w:szCs w:val="22"/>
        </w:rPr>
        <w:t>od 20</w:t>
      </w:r>
      <w:r w:rsidRPr="00A021F7">
        <w:rPr>
          <w:rFonts w:ascii="Times" w:hAnsi="Times"/>
          <w:color w:val="auto"/>
          <w:sz w:val="22"/>
          <w:szCs w:val="22"/>
        </w:rPr>
        <w:t>.000,00 € raspoloživih</w:t>
      </w:r>
      <w:r w:rsidRPr="004D1A60">
        <w:rPr>
          <w:rFonts w:ascii="Times" w:hAnsi="Times"/>
          <w:sz w:val="22"/>
          <w:szCs w:val="22"/>
        </w:rPr>
        <w:t xml:space="preserve"> sredstava može dobiti samo dio zahtijevanih sredstava. U tom slučaju potencijalni korisnik će imati mogućnost da povuče zahtjev.</w:t>
      </w:r>
    </w:p>
    <w:p w:rsidR="00636DD6" w:rsidRDefault="00636DD6" w:rsidP="00623E30">
      <w:pPr>
        <w:pStyle w:val="Normal1"/>
        <w:tabs>
          <w:tab w:val="left" w:pos="993"/>
          <w:tab w:val="left" w:pos="3686"/>
        </w:tabs>
        <w:jc w:val="both"/>
        <w:rPr>
          <w:rFonts w:ascii="Times" w:hAnsi="Times"/>
          <w:sz w:val="16"/>
          <w:szCs w:val="16"/>
        </w:rPr>
      </w:pPr>
    </w:p>
    <w:p w:rsidR="00DD3D1F" w:rsidRPr="00153704" w:rsidRDefault="00DD3D1F" w:rsidP="00623E30">
      <w:pPr>
        <w:pStyle w:val="Normal1"/>
        <w:tabs>
          <w:tab w:val="left" w:pos="993"/>
          <w:tab w:val="left" w:pos="3686"/>
        </w:tabs>
        <w:jc w:val="both"/>
        <w:rPr>
          <w:rFonts w:ascii="Times" w:hAnsi="Times"/>
          <w:sz w:val="16"/>
          <w:szCs w:val="16"/>
        </w:rPr>
      </w:pPr>
    </w:p>
    <w:p w:rsidR="00AA6186" w:rsidRPr="00AA6186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Rok za podnošenje prijava</w:t>
      </w:r>
    </w:p>
    <w:p w:rsidR="00636DD6" w:rsidRPr="000313D4" w:rsidRDefault="00FA3BE8" w:rsidP="00FA3BE8">
      <w:pPr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FA3BE8">
        <w:rPr>
          <w:rFonts w:ascii="Times" w:hAnsi="Times"/>
          <w:sz w:val="22"/>
          <w:szCs w:val="22"/>
        </w:rPr>
        <w:t xml:space="preserve">Rok za podnošenje prijava </w:t>
      </w:r>
      <w:r w:rsidR="00394BD7">
        <w:rPr>
          <w:rFonts w:ascii="Times" w:hAnsi="Times"/>
          <w:sz w:val="22"/>
          <w:szCs w:val="22"/>
        </w:rPr>
        <w:t xml:space="preserve">je </w:t>
      </w:r>
      <w:r w:rsidR="00636DD6" w:rsidRPr="000313D4">
        <w:rPr>
          <w:rFonts w:ascii="Times" w:hAnsi="Times"/>
          <w:sz w:val="22"/>
          <w:szCs w:val="22"/>
        </w:rPr>
        <w:t xml:space="preserve">21 kalendarskih dana od dana objavljivanja javnog poziva. </w:t>
      </w:r>
    </w:p>
    <w:p w:rsidR="00394BD7" w:rsidRPr="000313D4" w:rsidRDefault="00394BD7" w:rsidP="00FA3BE8">
      <w:pPr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 xml:space="preserve">Način podnošenja zahtjeva i dokumentacije </w:t>
      </w:r>
    </w:p>
    <w:p w:rsidR="00636DD6" w:rsidRPr="00153704" w:rsidRDefault="00636DD6" w:rsidP="00623E30">
      <w:pPr>
        <w:pStyle w:val="Normal1"/>
        <w:ind w:left="720"/>
        <w:jc w:val="both"/>
        <w:rPr>
          <w:rFonts w:ascii="Times" w:eastAsia="Cambria" w:hAnsi="Times"/>
          <w:sz w:val="16"/>
          <w:szCs w:val="16"/>
        </w:rPr>
      </w:pPr>
    </w:p>
    <w:p w:rsidR="00636DD6" w:rsidRPr="004D1A60" w:rsidRDefault="00636DD6" w:rsidP="00623E30">
      <w:pPr>
        <w:pStyle w:val="Normal1"/>
        <w:jc w:val="both"/>
        <w:rPr>
          <w:rFonts w:ascii="Times" w:eastAsia="Cambria" w:hAnsi="Times"/>
          <w:sz w:val="22"/>
          <w:szCs w:val="22"/>
        </w:rPr>
      </w:pPr>
      <w:r w:rsidRPr="004D1A60">
        <w:rPr>
          <w:rFonts w:ascii="Times" w:eastAsia="Cambria" w:hAnsi="Times"/>
          <w:sz w:val="22"/>
          <w:szCs w:val="22"/>
        </w:rPr>
        <w:t xml:space="preserve">Potencijalni korisnici prijavljuju projekte podnoseći zahtjev za dodjelu sredstava i u prilogu dostavljaju traženu dokumentaciju. </w:t>
      </w:r>
    </w:p>
    <w:p w:rsidR="00636DD6" w:rsidRPr="00153704" w:rsidRDefault="00636DD6" w:rsidP="00623E30">
      <w:pPr>
        <w:pStyle w:val="Normal1"/>
        <w:jc w:val="both"/>
        <w:rPr>
          <w:rFonts w:ascii="Times" w:eastAsia="Cambria" w:hAnsi="Times"/>
          <w:sz w:val="16"/>
          <w:szCs w:val="16"/>
        </w:rPr>
      </w:pPr>
    </w:p>
    <w:p w:rsidR="00636DD6" w:rsidRPr="004D1A60" w:rsidRDefault="00636DD6" w:rsidP="00623E30">
      <w:pPr>
        <w:pStyle w:val="Normal1"/>
        <w:tabs>
          <w:tab w:val="center" w:pos="4320"/>
          <w:tab w:val="right" w:pos="864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eastAsia="Cambria" w:hAnsi="Times"/>
          <w:sz w:val="22"/>
          <w:szCs w:val="22"/>
        </w:rPr>
        <w:t xml:space="preserve">Zahtjev sa pratećom dokumentacijom se dostavlja na adresu: </w:t>
      </w:r>
      <w:r w:rsidRPr="00122DDE">
        <w:rPr>
          <w:rFonts w:ascii="Times" w:eastAsia="Cambria" w:hAnsi="Times"/>
          <w:i/>
          <w:sz w:val="22"/>
          <w:szCs w:val="22"/>
          <w:u w:val="single"/>
        </w:rPr>
        <w:t>Nacionalna turistička organizacija Crne Gore, adresa Marka Miljanova br. 17, Podgorica</w:t>
      </w:r>
      <w:r w:rsidRPr="004D1A60">
        <w:rPr>
          <w:rFonts w:ascii="Times" w:eastAsia="Cambria" w:hAnsi="Times"/>
          <w:sz w:val="22"/>
          <w:szCs w:val="22"/>
        </w:rPr>
        <w:t xml:space="preserve">, direktno na arhivi sa oznakom: </w:t>
      </w:r>
      <w:r w:rsidRPr="004D1A60">
        <w:rPr>
          <w:rFonts w:ascii="Times" w:eastAsia="Cambria" w:hAnsi="Times"/>
          <w:b/>
          <w:sz w:val="22"/>
          <w:szCs w:val="22"/>
        </w:rPr>
        <w:t xml:space="preserve">„Prijava na Javni poziv za podnošenje zahtjeva za dobijanje podrške za projekte iz oblasti turizma za 2018/2019. – </w:t>
      </w:r>
      <w:r>
        <w:rPr>
          <w:rFonts w:ascii="Times" w:eastAsia="Swiss" w:hAnsi="Times"/>
          <w:b/>
          <w:sz w:val="22"/>
          <w:szCs w:val="22"/>
        </w:rPr>
        <w:t xml:space="preserve">Mjera IV </w:t>
      </w:r>
      <w:r w:rsidRPr="004D1A60">
        <w:rPr>
          <w:rFonts w:ascii="Times" w:eastAsia="Swiss" w:hAnsi="Times"/>
          <w:b/>
          <w:sz w:val="22"/>
          <w:szCs w:val="22"/>
        </w:rPr>
        <w:t xml:space="preserve">- </w:t>
      </w:r>
      <w:r w:rsidRPr="004D1A60">
        <w:rPr>
          <w:rFonts w:ascii="Times" w:hAnsi="Times"/>
          <w:b/>
          <w:sz w:val="22"/>
          <w:szCs w:val="22"/>
        </w:rPr>
        <w:t xml:space="preserve">Podrška u organizaciji </w:t>
      </w:r>
      <w:r>
        <w:rPr>
          <w:rFonts w:ascii="Times" w:hAnsi="Times"/>
          <w:b/>
          <w:sz w:val="22"/>
          <w:szCs w:val="22"/>
        </w:rPr>
        <w:t xml:space="preserve">MICE </w:t>
      </w:r>
      <w:r w:rsidRPr="004D1A60">
        <w:rPr>
          <w:rFonts w:ascii="Times" w:hAnsi="Times"/>
          <w:b/>
          <w:sz w:val="22"/>
          <w:szCs w:val="22"/>
        </w:rPr>
        <w:t>događaja u Crnoj Gori“.</w:t>
      </w:r>
    </w:p>
    <w:p w:rsidR="00636DD6" w:rsidRPr="00153704" w:rsidRDefault="00636DD6" w:rsidP="00623E30">
      <w:pPr>
        <w:pStyle w:val="Normal1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Postupak odlučivanja</w:t>
      </w:r>
    </w:p>
    <w:p w:rsidR="00636DD6" w:rsidRPr="00153704" w:rsidRDefault="00636DD6" w:rsidP="00623E30">
      <w:pPr>
        <w:pStyle w:val="Normal1"/>
        <w:ind w:left="720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Inicijalno procesuiranje zahtjeva primljenih po ovom Javnom pozivu je u nadležnosti radne grupe koju formira direktor NTOCG. Radna grupa obrađuje i sistematizuje zahtjeve, pribavlja dodatne podatke i utvrđuje Predlog rang-liste projekata koji ispunjavaju zadate uslove. </w:t>
      </w:r>
    </w:p>
    <w:p w:rsidR="00636DD6" w:rsidRPr="00153704" w:rsidRDefault="00636DD6" w:rsidP="00623E30">
      <w:pPr>
        <w:pStyle w:val="Normal1"/>
        <w:ind w:left="709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Na osnovu utvrđenog Predloga rang-liste, Savjet (Komisija) za predlaganje odluke po Javnom pozivu koju imenuje direktor NTOCG-a, utvrđuje Predlog odluke o odabiru projekata koji su se kvalifikovali za dobijanje podrške i dodjelu sredstava. </w:t>
      </w:r>
    </w:p>
    <w:p w:rsidR="00636DD6" w:rsidRPr="00153704" w:rsidRDefault="00636DD6" w:rsidP="00623E30">
      <w:pPr>
        <w:pStyle w:val="Normal1"/>
        <w:ind w:left="709" w:right="347"/>
        <w:jc w:val="both"/>
        <w:rPr>
          <w:rFonts w:ascii="Times" w:hAnsi="Times"/>
          <w:sz w:val="16"/>
          <w:szCs w:val="16"/>
        </w:rPr>
      </w:pPr>
    </w:p>
    <w:p w:rsidR="00636DD6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Odluku o odabiru projekata, odnosno Odluku o odbijanju projekata ukoliko sve prijave ne ispunjavju uslove predviđene Programom i Javnim pozivom, donosi direktor NTOCG. Sa podnosiocima zahtjeva za odabrane projekte, NTOCG zaključuje ugovor o međusobnim pravima i obave</w:t>
      </w:r>
      <w:r>
        <w:rPr>
          <w:rFonts w:ascii="Times" w:hAnsi="Times"/>
          <w:sz w:val="22"/>
          <w:szCs w:val="22"/>
        </w:rPr>
        <w:t>zama u vezi njihove realizacije.</w:t>
      </w:r>
    </w:p>
    <w:p w:rsidR="00636DD6" w:rsidRPr="004D1A60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Rok za donošenje odluke i odlučivanje o prigovorima</w:t>
      </w:r>
    </w:p>
    <w:p w:rsidR="00636DD6" w:rsidRPr="00E03890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</w:rPr>
      </w:pPr>
    </w:p>
    <w:p w:rsidR="00636DD6" w:rsidRDefault="00636DD6" w:rsidP="00623E30">
      <w:pPr>
        <w:pStyle w:val="Normal1"/>
        <w:tabs>
          <w:tab w:val="left" w:pos="8640"/>
        </w:tabs>
        <w:ind w:right="-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Odluka o odabiru projekata i dodjeli sredstava, odnosno Odluku o odbijanju projekata ukoliko sve prijave ne ispunjavju uslove predviđe</w:t>
      </w:r>
      <w:r>
        <w:rPr>
          <w:rFonts w:ascii="Times" w:hAnsi="Times"/>
          <w:sz w:val="22"/>
          <w:szCs w:val="22"/>
        </w:rPr>
        <w:t xml:space="preserve">ne Programom i Javnim pozivom, </w:t>
      </w:r>
      <w:r w:rsidRPr="004D1A60">
        <w:rPr>
          <w:rFonts w:ascii="Times" w:hAnsi="Times"/>
          <w:sz w:val="22"/>
          <w:szCs w:val="22"/>
        </w:rPr>
        <w:t>donijet će se najkasnije u roku 4</w:t>
      </w:r>
      <w:r>
        <w:rPr>
          <w:rFonts w:ascii="Times" w:hAnsi="Times"/>
          <w:sz w:val="22"/>
          <w:szCs w:val="22"/>
        </w:rPr>
        <w:t>5 dana zatvaranja javnog poziva.</w:t>
      </w:r>
    </w:p>
    <w:p w:rsidR="00A97DAF" w:rsidRPr="007B4195" w:rsidRDefault="00A97DAF" w:rsidP="00623E30">
      <w:pPr>
        <w:pStyle w:val="Normal1"/>
        <w:tabs>
          <w:tab w:val="left" w:pos="8640"/>
        </w:tabs>
        <w:ind w:right="-7"/>
        <w:jc w:val="both"/>
        <w:rPr>
          <w:rFonts w:ascii="Times" w:hAnsi="Times"/>
          <w:sz w:val="22"/>
          <w:szCs w:val="22"/>
        </w:rPr>
      </w:pPr>
    </w:p>
    <w:p w:rsidR="00636DD6" w:rsidRPr="004D1A60" w:rsidRDefault="00636DD6" w:rsidP="00623E30">
      <w:pPr>
        <w:pStyle w:val="Normal1"/>
        <w:tabs>
          <w:tab w:val="left" w:pos="8640"/>
        </w:tabs>
        <w:ind w:right="-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:rsidR="00636DD6" w:rsidRPr="00E03890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</w:rPr>
      </w:pPr>
    </w:p>
    <w:p w:rsidR="00636DD6" w:rsidRPr="00440E06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  <w:lang w:val="de-DE"/>
        </w:rPr>
      </w:pPr>
      <w:r w:rsidRPr="00440E06">
        <w:rPr>
          <w:rFonts w:ascii="Times" w:hAnsi="Times"/>
          <w:b/>
          <w:sz w:val="22"/>
          <w:szCs w:val="22"/>
          <w:lang w:val="de-DE"/>
        </w:rPr>
        <w:t>Lista korisnika kojima su odobrena sredstva</w:t>
      </w:r>
    </w:p>
    <w:p w:rsidR="00636DD6" w:rsidRPr="00440E06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40E06" w:rsidRDefault="00636DD6" w:rsidP="00623E30">
      <w:pPr>
        <w:pStyle w:val="Normal1"/>
        <w:ind w:right="347"/>
        <w:jc w:val="both"/>
        <w:rPr>
          <w:rFonts w:ascii="Times" w:hAnsi="Times"/>
          <w:color w:val="33339B"/>
          <w:sz w:val="22"/>
          <w:szCs w:val="22"/>
          <w:lang w:val="de-DE"/>
        </w:rPr>
      </w:pPr>
      <w:r w:rsidRPr="00440E06">
        <w:rPr>
          <w:rFonts w:ascii="Times" w:hAnsi="Times"/>
          <w:b/>
          <w:sz w:val="22"/>
          <w:szCs w:val="22"/>
          <w:lang w:val="de-DE"/>
        </w:rPr>
        <w:t>Lista korisnika kojima su odobrena sredstva</w:t>
      </w:r>
      <w:r w:rsidRPr="00440E06">
        <w:rPr>
          <w:rFonts w:ascii="Times" w:hAnsi="Times"/>
          <w:sz w:val="22"/>
          <w:szCs w:val="22"/>
          <w:lang w:val="de-DE"/>
        </w:rPr>
        <w:t xml:space="preserve"> sa iznosom i namjenom dodijeljenih sredstava po korisniku bit će objavljena na internet stranicama Ministarstva i NTOCG u roku od 15 dana od dana donošenja Odluke o odabiru projekata i dodjeli sredstava. </w:t>
      </w:r>
    </w:p>
    <w:p w:rsidR="00410558" w:rsidRDefault="00410558" w:rsidP="00623E30">
      <w:pPr>
        <w:pStyle w:val="Normal1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410558" w:rsidRPr="00440E06" w:rsidRDefault="00410558" w:rsidP="00623E30">
      <w:pPr>
        <w:pStyle w:val="Normal1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Rok za potpisivanje ugovora</w:t>
      </w:r>
    </w:p>
    <w:p w:rsidR="00636DD6" w:rsidRPr="00E03890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NTOCG će s odabranim korisnicima potpisati ugovor najkasnije u roku 15 dana od dana objave Odluke o odabiru projekata i dodjeli sredstava, odnosno odlučivanja po prigovorima.</w:t>
      </w:r>
    </w:p>
    <w:p w:rsidR="00636DD6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DD3D1F" w:rsidRPr="00E03890" w:rsidRDefault="00DD3D1F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Obaveze korisnika su da:</w:t>
      </w:r>
    </w:p>
    <w:p w:rsidR="00636DD6" w:rsidRPr="00E0389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Obaveze korisnika su da: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potpiše ugovor </w:t>
      </w:r>
    </w:p>
    <w:p w:rsidR="00636DD6" w:rsidRPr="001D4D66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sredstva </w:t>
      </w:r>
      <w:r w:rsidRPr="001D4D66">
        <w:rPr>
          <w:rFonts w:ascii="Times" w:hAnsi="Times"/>
          <w:sz w:val="22"/>
          <w:szCs w:val="22"/>
        </w:rPr>
        <w:t xml:space="preserve">iskoristiti namjenski </w:t>
      </w:r>
    </w:p>
    <w:p w:rsidR="00636DD6" w:rsidRPr="001D4D66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1D4D66">
        <w:rPr>
          <w:rFonts w:ascii="Times" w:hAnsi="Times"/>
          <w:sz w:val="22"/>
          <w:szCs w:val="22"/>
        </w:rPr>
        <w:t>istakne logo Montenegro u svim promotivnim materijalima kongresa, webstranici kongresa i navodi kao sponzora prilikom oglasavanja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NTO </w:t>
      </w:r>
      <w:r w:rsidRPr="001D4D66">
        <w:rPr>
          <w:rFonts w:ascii="Times" w:hAnsi="Times"/>
          <w:sz w:val="22"/>
          <w:szCs w:val="22"/>
        </w:rPr>
        <w:t>CG dostavi finansijski izvještaj o korišćenju sredstava (svih utrošenih</w:t>
      </w:r>
      <w:r w:rsidRPr="004D1A60">
        <w:rPr>
          <w:rFonts w:ascii="Times" w:hAnsi="Times"/>
          <w:sz w:val="22"/>
          <w:szCs w:val="22"/>
        </w:rPr>
        <w:t xml:space="preserve"> sredstava uključujući sredstva uložena od strane korisnika i drugih partnera) sa pratećom dokumentacijom koja potvrđuje navode u izvještaju (kopije računa, dokaz o izvršenom plaćanju i ugovora za troškove i drugu dokumentaciju shodno ugovoru)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NTO</w:t>
      </w:r>
      <w:r>
        <w:rPr>
          <w:rFonts w:ascii="Times" w:hAnsi="Times"/>
          <w:sz w:val="22"/>
          <w:szCs w:val="22"/>
        </w:rPr>
        <w:t xml:space="preserve"> </w:t>
      </w:r>
      <w:r w:rsidRPr="004D1A60">
        <w:rPr>
          <w:rFonts w:ascii="Times" w:hAnsi="Times"/>
          <w:sz w:val="22"/>
          <w:szCs w:val="22"/>
        </w:rPr>
        <w:t xml:space="preserve">CG dostavi izvještaj realizaciji događaja (ostvareni rezultati, fotografije, ciljevi, efekti i sl.)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NTO CG dostavi spisak registrovanih učesnika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na zahtjev NTOCG pruži na uvid i dodatnu naknadno traženu dokumentaciju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realizuje i druge obaveze definisane ugovorom. </w:t>
      </w:r>
    </w:p>
    <w:p w:rsidR="00636DD6" w:rsidRPr="00E03890" w:rsidRDefault="00636DD6" w:rsidP="00623E30">
      <w:pPr>
        <w:pStyle w:val="Normal1"/>
        <w:spacing w:line="276" w:lineRule="auto"/>
        <w:ind w:left="720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394BD7">
      <w:pPr>
        <w:pStyle w:val="ListParagraph"/>
        <w:widowControl/>
        <w:numPr>
          <w:ilvl w:val="0"/>
          <w:numId w:val="47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Nadzor</w:t>
      </w:r>
    </w:p>
    <w:p w:rsidR="00636DD6" w:rsidRPr="00E0389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Radna grupa imenovana od strane direktora NTO CG obavlja nadzor nad namjenskim korišćenjem odobrenih sredstava putem pisanog izvještaja sa pratećom dokumentacijom (dokazima o korišćenju sredstava) koje korisnik sredstava u ugovorenom roku dostavlja NTO CG. </w:t>
      </w: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Po potrebi, obavlja se i dodatni nadzor uvidom u dokumentaciju kod korisnika sredstava. </w:t>
      </w: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U slučaju utvrđivanja objektivnih okolnosti koje su uticale na nemogućnost ispunjenja obaveza koje proizlaze iz ovog Programa i koje su utvrđene Ugovorom, korisnik sredstava je dužan odmah o tome obavijestiti NTO CG pisanim putem. </w:t>
      </w:r>
    </w:p>
    <w:p w:rsidR="00636DD6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U slučaju utvrđivanja nepravilnosti u koriš</w:t>
      </w:r>
      <w:r>
        <w:rPr>
          <w:rFonts w:ascii="Times" w:hAnsi="Times"/>
          <w:sz w:val="22"/>
          <w:szCs w:val="22"/>
        </w:rPr>
        <w:t>ćenju odobrenih sredstava, direk</w:t>
      </w:r>
      <w:r w:rsidRPr="004D1A60">
        <w:rPr>
          <w:rFonts w:ascii="Times" w:hAnsi="Times"/>
          <w:sz w:val="22"/>
          <w:szCs w:val="22"/>
        </w:rPr>
        <w:t xml:space="preserve">tor NTO CG donosi Odluku o povratu sredstava, a korisnik je dužan vratiti ista u roku od 15 dana od prijema odluke. </w:t>
      </w:r>
    </w:p>
    <w:p w:rsidR="00636DD6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94BD7" w:rsidRDefault="00394BD7" w:rsidP="00394BD7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0313D4">
        <w:rPr>
          <w:rFonts w:ascii="Times" w:hAnsi="Times"/>
          <w:sz w:val="22"/>
          <w:szCs w:val="22"/>
          <w:lang w:val="sr-Latn-CS"/>
        </w:rPr>
        <w:t>Napomena: Javni po</w:t>
      </w:r>
      <w:r w:rsidR="000313D4" w:rsidRPr="000313D4">
        <w:rPr>
          <w:rFonts w:ascii="Times" w:hAnsi="Times"/>
          <w:sz w:val="22"/>
          <w:szCs w:val="22"/>
          <w:lang w:val="sr-Latn-CS"/>
        </w:rPr>
        <w:t>ziv je objavljen dana 03.09.</w:t>
      </w:r>
      <w:r w:rsidRPr="000313D4">
        <w:rPr>
          <w:rFonts w:ascii="Times" w:hAnsi="Times"/>
          <w:sz w:val="22"/>
          <w:szCs w:val="22"/>
          <w:lang w:val="sr-Latn-CS"/>
        </w:rPr>
        <w:t>2018. godine.</w:t>
      </w:r>
    </w:p>
    <w:p w:rsidR="00394BD7" w:rsidRDefault="00394BD7" w:rsidP="00394BD7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394BD7" w:rsidRPr="000313D4" w:rsidRDefault="00394BD7" w:rsidP="00394BD7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>
        <w:rPr>
          <w:rFonts w:ascii="Times" w:hAnsi="Times"/>
          <w:sz w:val="22"/>
          <w:szCs w:val="22"/>
          <w:lang w:val="sr-Latn-CS"/>
        </w:rPr>
        <w:t xml:space="preserve">Kontakt: </w:t>
      </w:r>
      <w:r w:rsidR="00FF21E0">
        <w:rPr>
          <w:rFonts w:ascii="Times" w:hAnsi="Times"/>
          <w:sz w:val="22"/>
          <w:szCs w:val="22"/>
          <w:lang w:val="sr-Latn-CS"/>
        </w:rPr>
        <w:t>Milica Antić</w:t>
      </w:r>
      <w:r>
        <w:rPr>
          <w:rFonts w:ascii="Times" w:hAnsi="Times"/>
          <w:sz w:val="22"/>
          <w:szCs w:val="22"/>
          <w:lang w:val="sr-Latn-CS"/>
        </w:rPr>
        <w:t xml:space="preserve">, e mail: </w:t>
      </w:r>
      <w:r w:rsidR="00FF21E0">
        <w:rPr>
          <w:rFonts w:ascii="Times" w:hAnsi="Times"/>
          <w:sz w:val="22"/>
          <w:szCs w:val="22"/>
          <w:lang w:val="sr-Latn-CS"/>
        </w:rPr>
        <w:t>milica.antic</w:t>
      </w:r>
      <w:bookmarkStart w:id="0" w:name="_GoBack"/>
      <w:bookmarkEnd w:id="0"/>
      <w:r>
        <w:rPr>
          <w:rFonts w:ascii="Times" w:hAnsi="Times"/>
          <w:sz w:val="22"/>
          <w:szCs w:val="22"/>
          <w:lang w:val="sr-Latn-CS"/>
        </w:rPr>
        <w:t>@montenegro.travel</w:t>
      </w:r>
    </w:p>
    <w:p w:rsidR="00394BD7" w:rsidRPr="000313D4" w:rsidRDefault="00394BD7" w:rsidP="00394BD7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</w:p>
    <w:p w:rsidR="00394BD7" w:rsidRPr="000313D4" w:rsidRDefault="00394BD7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sectPr w:rsidR="00394BD7" w:rsidRPr="000313D4" w:rsidSect="00D925EC">
      <w:footerReference w:type="default" r:id="rId8"/>
      <w:headerReference w:type="first" r:id="rId9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89B" w:rsidRDefault="0095589B">
      <w:r>
        <w:separator/>
      </w:r>
    </w:p>
  </w:endnote>
  <w:endnote w:type="continuationSeparator" w:id="0">
    <w:p w:rsidR="0095589B" w:rsidRDefault="0095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0E" w:rsidRDefault="00681E0E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FF21E0">
      <w:rPr>
        <w:noProof/>
      </w:rPr>
      <w:t>5</w:t>
    </w:r>
    <w:r>
      <w:fldChar w:fldCharType="end"/>
    </w:r>
  </w:p>
  <w:p w:rsidR="00681E0E" w:rsidRDefault="00681E0E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89B" w:rsidRDefault="0095589B">
      <w:r>
        <w:separator/>
      </w:r>
    </w:p>
  </w:footnote>
  <w:footnote w:type="continuationSeparator" w:id="0">
    <w:p w:rsidR="0095589B" w:rsidRDefault="0095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BE8" w:rsidRDefault="00FA3BE8">
    <w:pPr>
      <w:pStyle w:val="Header"/>
    </w:pPr>
  </w:p>
  <w:p w:rsidR="00FA3BE8" w:rsidRDefault="00FA3BE8">
    <w:pPr>
      <w:pStyle w:val="Header"/>
    </w:pPr>
  </w:p>
  <w:p w:rsidR="00FA3BE8" w:rsidRPr="00A712DB" w:rsidRDefault="00FA3BE8" w:rsidP="00FA3BE8">
    <w:pPr>
      <w:pStyle w:val="Footer"/>
      <w:tabs>
        <w:tab w:val="clear" w:pos="4320"/>
        <w:tab w:val="clear" w:pos="8640"/>
      </w:tabs>
      <w:jc w:val="right"/>
      <w:rPr>
        <w:rFonts w:ascii="Arial" w:hAnsi="Arial" w:cs="Arial"/>
        <w:sz w:val="20"/>
        <w:szCs w:val="20"/>
        <w:lang w:val="it-IT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038193A" wp14:editId="632CBB08">
          <wp:simplePos x="0" y="0"/>
          <wp:positionH relativeFrom="column">
            <wp:posOffset>-266700</wp:posOffset>
          </wp:positionH>
          <wp:positionV relativeFrom="paragraph">
            <wp:posOffset>-47625</wp:posOffset>
          </wp:positionV>
          <wp:extent cx="1962150" cy="1257300"/>
          <wp:effectExtent l="19050" t="0" r="0" b="0"/>
          <wp:wrapNone/>
          <wp:docPr id="29" name="Picture 29" descr="Logo_Novi_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ovi_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12DB">
      <w:rPr>
        <w:rFonts w:ascii="Arial" w:hAnsi="Arial" w:cs="Arial"/>
        <w:b/>
        <w:sz w:val="20"/>
        <w:szCs w:val="20"/>
        <w:lang w:val="it-IT"/>
      </w:rPr>
      <w:t>Nacionalna turisti</w:t>
    </w:r>
    <w:r>
      <w:rPr>
        <w:rFonts w:ascii="Arial" w:hAnsi="Arial" w:cs="Arial"/>
        <w:b/>
        <w:sz w:val="20"/>
        <w:szCs w:val="20"/>
        <w:lang w:val="sr-Latn-CS"/>
      </w:rPr>
      <w:t>čka organizacija Crne Gore</w:t>
    </w:r>
    <w:r w:rsidRPr="00A712DB">
      <w:rPr>
        <w:rFonts w:ascii="Arial" w:hAnsi="Arial" w:cs="Arial"/>
        <w:sz w:val="20"/>
        <w:szCs w:val="20"/>
        <w:lang w:val="it-IT"/>
      </w:rPr>
      <w:br/>
    </w:r>
    <w:r>
      <w:rPr>
        <w:rFonts w:ascii="Arial" w:hAnsi="Arial" w:cs="Arial"/>
        <w:sz w:val="20"/>
        <w:szCs w:val="20"/>
        <w:lang w:val="it-IT"/>
      </w:rPr>
      <w:t>ul. Marka Miljanova 17</w:t>
    </w:r>
  </w:p>
  <w:p w:rsidR="00FA3BE8" w:rsidRPr="00A712DB" w:rsidRDefault="00FA3BE8" w:rsidP="00FA3BE8">
    <w:pPr>
      <w:pStyle w:val="Footer"/>
      <w:tabs>
        <w:tab w:val="clear" w:pos="4320"/>
        <w:tab w:val="clear" w:pos="8640"/>
      </w:tabs>
      <w:jc w:val="center"/>
      <w:rPr>
        <w:rFonts w:ascii="Arial" w:hAnsi="Arial" w:cs="Arial"/>
        <w:sz w:val="20"/>
        <w:szCs w:val="20"/>
        <w:lang w:val="it-IT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A712DB">
      <w:rPr>
        <w:rFonts w:ascii="Arial" w:hAnsi="Arial" w:cs="Arial"/>
        <w:sz w:val="20"/>
        <w:szCs w:val="20"/>
        <w:lang w:val="it-IT"/>
      </w:rPr>
      <w:t>81000 Podgorica, Crna Gora</w:t>
    </w:r>
  </w:p>
  <w:p w:rsidR="00FA3BE8" w:rsidRPr="00A712DB" w:rsidRDefault="00FA3BE8" w:rsidP="00FA3BE8">
    <w:pPr>
      <w:pStyle w:val="Footer"/>
      <w:ind w:left="4320"/>
      <w:jc w:val="right"/>
      <w:rPr>
        <w:rFonts w:ascii="Arial" w:hAnsi="Arial" w:cs="Arial"/>
        <w:sz w:val="20"/>
        <w:szCs w:val="20"/>
        <w:lang w:val="it-IT"/>
      </w:rPr>
    </w:pPr>
    <w:r w:rsidRPr="00A712DB">
      <w:rPr>
        <w:rFonts w:ascii="Arial" w:hAnsi="Arial" w:cs="Arial"/>
        <w:sz w:val="20"/>
        <w:szCs w:val="20"/>
        <w:lang w:val="it-IT"/>
      </w:rPr>
      <w:t>Tel.: +382 (0) 77 100 001</w:t>
    </w:r>
    <w:r w:rsidRPr="00A712DB">
      <w:rPr>
        <w:rFonts w:ascii="Arial" w:hAnsi="Arial" w:cs="Arial"/>
        <w:sz w:val="20"/>
        <w:szCs w:val="20"/>
        <w:lang w:val="it-IT"/>
      </w:rPr>
      <w:br/>
      <w:t xml:space="preserve">Fax: +382 (0) </w:t>
    </w:r>
    <w:r>
      <w:rPr>
        <w:rFonts w:ascii="Arial" w:hAnsi="Arial" w:cs="Arial"/>
        <w:sz w:val="20"/>
        <w:szCs w:val="20"/>
        <w:lang w:val="it-IT"/>
      </w:rPr>
      <w:t>77 100 009</w:t>
    </w:r>
    <w:r w:rsidRPr="00A712DB">
      <w:rPr>
        <w:rFonts w:ascii="Arial" w:hAnsi="Arial" w:cs="Arial"/>
        <w:sz w:val="20"/>
        <w:szCs w:val="20"/>
        <w:lang w:val="it-IT"/>
      </w:rPr>
      <w:br/>
      <w:t xml:space="preserve">E-mail: </w:t>
    </w:r>
    <w:smartTag w:uri="urn:schemas-microsoft-com:office:smarttags" w:element="PersonName">
      <w:r w:rsidRPr="00A712DB">
        <w:rPr>
          <w:rFonts w:ascii="Arial" w:hAnsi="Arial" w:cs="Arial"/>
          <w:sz w:val="20"/>
          <w:szCs w:val="20"/>
          <w:lang w:val="it-IT"/>
        </w:rPr>
        <w:t>info@montenegro.travel</w:t>
      </w:r>
    </w:smartTag>
    <w:r w:rsidRPr="00A712DB">
      <w:rPr>
        <w:rFonts w:ascii="Arial" w:hAnsi="Arial" w:cs="Arial"/>
        <w:sz w:val="20"/>
        <w:szCs w:val="20"/>
        <w:lang w:val="it-IT"/>
      </w:rPr>
      <w:br/>
    </w:r>
    <w:r w:rsidRPr="00A712DB">
      <w:rPr>
        <w:rFonts w:ascii="Arial" w:hAnsi="Arial" w:cs="Arial"/>
        <w:b/>
        <w:sz w:val="20"/>
        <w:szCs w:val="20"/>
        <w:lang w:val="it-IT"/>
      </w:rPr>
      <w:t>www. montenegro.travel</w:t>
    </w:r>
  </w:p>
  <w:p w:rsidR="00FA3BE8" w:rsidRDefault="00FA3B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53387"/>
    <w:multiLevelType w:val="multilevel"/>
    <w:tmpl w:val="E36A0CEE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9" w15:restartNumberingAfterBreak="0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 w15:restartNumberingAfterBreak="0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1FA64C1A"/>
    <w:multiLevelType w:val="hybridMultilevel"/>
    <w:tmpl w:val="6D50092C"/>
    <w:lvl w:ilvl="0" w:tplc="51EE6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31DA2"/>
    <w:multiLevelType w:val="hybridMultilevel"/>
    <w:tmpl w:val="15804434"/>
    <w:lvl w:ilvl="0" w:tplc="1A6E49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6" w15:restartNumberingAfterBreak="0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12815"/>
    <w:multiLevelType w:val="hybridMultilevel"/>
    <w:tmpl w:val="7DD4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5" w15:restartNumberingAfterBreak="0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4FC04D53"/>
    <w:multiLevelType w:val="multilevel"/>
    <w:tmpl w:val="7CA8C4B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5042405D"/>
    <w:multiLevelType w:val="multilevel"/>
    <w:tmpl w:val="FBD84954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9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3" w15:restartNumberingAfterBreak="0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D01C1"/>
    <w:multiLevelType w:val="hybridMultilevel"/>
    <w:tmpl w:val="ECC87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6" w15:restartNumberingAfterBreak="0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8"/>
  </w:num>
  <w:num w:numId="4">
    <w:abstractNumId w:val="4"/>
  </w:num>
  <w:num w:numId="5">
    <w:abstractNumId w:val="19"/>
  </w:num>
  <w:num w:numId="6">
    <w:abstractNumId w:val="24"/>
  </w:num>
  <w:num w:numId="7">
    <w:abstractNumId w:val="40"/>
  </w:num>
  <w:num w:numId="8">
    <w:abstractNumId w:val="38"/>
  </w:num>
  <w:num w:numId="9">
    <w:abstractNumId w:val="9"/>
  </w:num>
  <w:num w:numId="10">
    <w:abstractNumId w:val="31"/>
  </w:num>
  <w:num w:numId="11">
    <w:abstractNumId w:val="32"/>
  </w:num>
  <w:num w:numId="12">
    <w:abstractNumId w:val="26"/>
  </w:num>
  <w:num w:numId="13">
    <w:abstractNumId w:val="16"/>
  </w:num>
  <w:num w:numId="14">
    <w:abstractNumId w:val="1"/>
  </w:num>
  <w:num w:numId="15">
    <w:abstractNumId w:val="28"/>
  </w:num>
  <w:num w:numId="16">
    <w:abstractNumId w:val="45"/>
  </w:num>
  <w:num w:numId="17">
    <w:abstractNumId w:val="10"/>
  </w:num>
  <w:num w:numId="18">
    <w:abstractNumId w:val="29"/>
  </w:num>
  <w:num w:numId="19">
    <w:abstractNumId w:val="42"/>
  </w:num>
  <w:num w:numId="20">
    <w:abstractNumId w:val="21"/>
  </w:num>
  <w:num w:numId="21">
    <w:abstractNumId w:val="5"/>
  </w:num>
  <w:num w:numId="22">
    <w:abstractNumId w:val="34"/>
  </w:num>
  <w:num w:numId="23">
    <w:abstractNumId w:val="36"/>
  </w:num>
  <w:num w:numId="24">
    <w:abstractNumId w:val="3"/>
  </w:num>
  <w:num w:numId="25">
    <w:abstractNumId w:val="37"/>
  </w:num>
  <w:num w:numId="26">
    <w:abstractNumId w:val="43"/>
  </w:num>
  <w:num w:numId="27">
    <w:abstractNumId w:val="0"/>
  </w:num>
  <w:num w:numId="28">
    <w:abstractNumId w:val="15"/>
  </w:num>
  <w:num w:numId="29">
    <w:abstractNumId w:val="11"/>
  </w:num>
  <w:num w:numId="30">
    <w:abstractNumId w:val="18"/>
  </w:num>
  <w:num w:numId="31">
    <w:abstractNumId w:val="17"/>
  </w:num>
  <w:num w:numId="32">
    <w:abstractNumId w:val="13"/>
  </w:num>
  <w:num w:numId="33">
    <w:abstractNumId w:val="6"/>
  </w:num>
  <w:num w:numId="34">
    <w:abstractNumId w:val="12"/>
  </w:num>
  <w:num w:numId="35">
    <w:abstractNumId w:val="33"/>
  </w:num>
  <w:num w:numId="36">
    <w:abstractNumId w:val="25"/>
  </w:num>
  <w:num w:numId="37">
    <w:abstractNumId w:val="35"/>
  </w:num>
  <w:num w:numId="38">
    <w:abstractNumId w:val="7"/>
  </w:num>
  <w:num w:numId="39">
    <w:abstractNumId w:val="41"/>
  </w:num>
  <w:num w:numId="40">
    <w:abstractNumId w:val="39"/>
  </w:num>
  <w:num w:numId="41">
    <w:abstractNumId w:val="46"/>
  </w:num>
  <w:num w:numId="42">
    <w:abstractNumId w:val="2"/>
  </w:num>
  <w:num w:numId="43">
    <w:abstractNumId w:val="20"/>
  </w:num>
  <w:num w:numId="44">
    <w:abstractNumId w:val="22"/>
  </w:num>
  <w:num w:numId="45">
    <w:abstractNumId w:val="27"/>
  </w:num>
  <w:num w:numId="46">
    <w:abstractNumId w:val="44"/>
  </w:num>
  <w:num w:numId="47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0A"/>
    <w:rsid w:val="0000537D"/>
    <w:rsid w:val="000079DC"/>
    <w:rsid w:val="00007D0C"/>
    <w:rsid w:val="0001080A"/>
    <w:rsid w:val="00015868"/>
    <w:rsid w:val="00023F37"/>
    <w:rsid w:val="000301C1"/>
    <w:rsid w:val="000313D4"/>
    <w:rsid w:val="0003653F"/>
    <w:rsid w:val="00041B4C"/>
    <w:rsid w:val="00044527"/>
    <w:rsid w:val="000470DB"/>
    <w:rsid w:val="00047968"/>
    <w:rsid w:val="00055416"/>
    <w:rsid w:val="00062B9A"/>
    <w:rsid w:val="0006419A"/>
    <w:rsid w:val="00072C71"/>
    <w:rsid w:val="0007338F"/>
    <w:rsid w:val="00074F33"/>
    <w:rsid w:val="00081461"/>
    <w:rsid w:val="00085518"/>
    <w:rsid w:val="000A7572"/>
    <w:rsid w:val="000B0AB3"/>
    <w:rsid w:val="000B3D18"/>
    <w:rsid w:val="000C069F"/>
    <w:rsid w:val="000C59CF"/>
    <w:rsid w:val="000C6EBB"/>
    <w:rsid w:val="000D46E8"/>
    <w:rsid w:val="000D63CD"/>
    <w:rsid w:val="000D7C00"/>
    <w:rsid w:val="000E41AE"/>
    <w:rsid w:val="000F28C1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84C"/>
    <w:rsid w:val="001A0F7B"/>
    <w:rsid w:val="001B12D3"/>
    <w:rsid w:val="001B1578"/>
    <w:rsid w:val="001B3AFC"/>
    <w:rsid w:val="001C2D86"/>
    <w:rsid w:val="001C506B"/>
    <w:rsid w:val="001C5479"/>
    <w:rsid w:val="001D292F"/>
    <w:rsid w:val="001D293E"/>
    <w:rsid w:val="001D3810"/>
    <w:rsid w:val="001D717F"/>
    <w:rsid w:val="001E5D01"/>
    <w:rsid w:val="001E7BE4"/>
    <w:rsid w:val="001F17A5"/>
    <w:rsid w:val="001F56B8"/>
    <w:rsid w:val="001F6ECF"/>
    <w:rsid w:val="00205A83"/>
    <w:rsid w:val="002067A6"/>
    <w:rsid w:val="002108B1"/>
    <w:rsid w:val="002138E7"/>
    <w:rsid w:val="00215FA8"/>
    <w:rsid w:val="002254A5"/>
    <w:rsid w:val="002321D9"/>
    <w:rsid w:val="00232548"/>
    <w:rsid w:val="0023467F"/>
    <w:rsid w:val="0024146B"/>
    <w:rsid w:val="002438BE"/>
    <w:rsid w:val="00246FFA"/>
    <w:rsid w:val="002472ED"/>
    <w:rsid w:val="00250B13"/>
    <w:rsid w:val="002760FA"/>
    <w:rsid w:val="002774A7"/>
    <w:rsid w:val="002819E3"/>
    <w:rsid w:val="00283457"/>
    <w:rsid w:val="00284C47"/>
    <w:rsid w:val="002858BC"/>
    <w:rsid w:val="002A3213"/>
    <w:rsid w:val="002A4472"/>
    <w:rsid w:val="002A4A32"/>
    <w:rsid w:val="002B069E"/>
    <w:rsid w:val="002C4718"/>
    <w:rsid w:val="002D73AD"/>
    <w:rsid w:val="002D7EF8"/>
    <w:rsid w:val="002E07D9"/>
    <w:rsid w:val="002E1DF4"/>
    <w:rsid w:val="00307A09"/>
    <w:rsid w:val="003206C8"/>
    <w:rsid w:val="00323A77"/>
    <w:rsid w:val="00325AE0"/>
    <w:rsid w:val="003344BC"/>
    <w:rsid w:val="0033565D"/>
    <w:rsid w:val="00337B72"/>
    <w:rsid w:val="00340D30"/>
    <w:rsid w:val="00350BAB"/>
    <w:rsid w:val="0035237E"/>
    <w:rsid w:val="003563F5"/>
    <w:rsid w:val="0035656F"/>
    <w:rsid w:val="00357418"/>
    <w:rsid w:val="00357600"/>
    <w:rsid w:val="00360CA9"/>
    <w:rsid w:val="00363527"/>
    <w:rsid w:val="00372ADE"/>
    <w:rsid w:val="00374035"/>
    <w:rsid w:val="00383BE8"/>
    <w:rsid w:val="00390D6C"/>
    <w:rsid w:val="003918EC"/>
    <w:rsid w:val="00393810"/>
    <w:rsid w:val="003941CE"/>
    <w:rsid w:val="003943F3"/>
    <w:rsid w:val="00394BD7"/>
    <w:rsid w:val="00395564"/>
    <w:rsid w:val="00395B30"/>
    <w:rsid w:val="00395B3A"/>
    <w:rsid w:val="003A1F9D"/>
    <w:rsid w:val="003A600C"/>
    <w:rsid w:val="003A69F0"/>
    <w:rsid w:val="003B34AB"/>
    <w:rsid w:val="003C0EEA"/>
    <w:rsid w:val="003C1004"/>
    <w:rsid w:val="003C1413"/>
    <w:rsid w:val="003C2395"/>
    <w:rsid w:val="003C27C9"/>
    <w:rsid w:val="003C5F76"/>
    <w:rsid w:val="003D2E1B"/>
    <w:rsid w:val="003E2736"/>
    <w:rsid w:val="003E3C00"/>
    <w:rsid w:val="003F0706"/>
    <w:rsid w:val="003F1EC7"/>
    <w:rsid w:val="003F2190"/>
    <w:rsid w:val="003F4A4D"/>
    <w:rsid w:val="004065D9"/>
    <w:rsid w:val="0040762C"/>
    <w:rsid w:val="00410558"/>
    <w:rsid w:val="004161BF"/>
    <w:rsid w:val="00417543"/>
    <w:rsid w:val="00417DC1"/>
    <w:rsid w:val="00421045"/>
    <w:rsid w:val="00421171"/>
    <w:rsid w:val="00430A86"/>
    <w:rsid w:val="00434AC3"/>
    <w:rsid w:val="00440E06"/>
    <w:rsid w:val="00447893"/>
    <w:rsid w:val="00447A6F"/>
    <w:rsid w:val="00456EC4"/>
    <w:rsid w:val="004643F7"/>
    <w:rsid w:val="00464E3A"/>
    <w:rsid w:val="004663AB"/>
    <w:rsid w:val="00475988"/>
    <w:rsid w:val="0049369C"/>
    <w:rsid w:val="00495B61"/>
    <w:rsid w:val="004A05DC"/>
    <w:rsid w:val="004A4008"/>
    <w:rsid w:val="004A6EFF"/>
    <w:rsid w:val="004A79DF"/>
    <w:rsid w:val="004B1CFE"/>
    <w:rsid w:val="004B3686"/>
    <w:rsid w:val="004B67E9"/>
    <w:rsid w:val="004D1A60"/>
    <w:rsid w:val="004D2774"/>
    <w:rsid w:val="004D5F8E"/>
    <w:rsid w:val="004D79D3"/>
    <w:rsid w:val="004E5DE2"/>
    <w:rsid w:val="004F2517"/>
    <w:rsid w:val="004F3AE7"/>
    <w:rsid w:val="004F5FB6"/>
    <w:rsid w:val="005070A7"/>
    <w:rsid w:val="00507D6A"/>
    <w:rsid w:val="0052037A"/>
    <w:rsid w:val="00524400"/>
    <w:rsid w:val="00525863"/>
    <w:rsid w:val="00527DD2"/>
    <w:rsid w:val="00531F52"/>
    <w:rsid w:val="00531FE6"/>
    <w:rsid w:val="00534291"/>
    <w:rsid w:val="005421D7"/>
    <w:rsid w:val="0055574A"/>
    <w:rsid w:val="00560548"/>
    <w:rsid w:val="00563B8D"/>
    <w:rsid w:val="005712E3"/>
    <w:rsid w:val="00577B7F"/>
    <w:rsid w:val="00583D02"/>
    <w:rsid w:val="00594DF8"/>
    <w:rsid w:val="00596098"/>
    <w:rsid w:val="005A1D9C"/>
    <w:rsid w:val="005B17B5"/>
    <w:rsid w:val="005C3A38"/>
    <w:rsid w:val="005C46BF"/>
    <w:rsid w:val="005C4E66"/>
    <w:rsid w:val="005D2802"/>
    <w:rsid w:val="005E10C7"/>
    <w:rsid w:val="005E7035"/>
    <w:rsid w:val="005F11C6"/>
    <w:rsid w:val="005F75F8"/>
    <w:rsid w:val="00606B81"/>
    <w:rsid w:val="00621140"/>
    <w:rsid w:val="0062267B"/>
    <w:rsid w:val="00623E30"/>
    <w:rsid w:val="00626329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81966"/>
    <w:rsid w:val="00681E0E"/>
    <w:rsid w:val="00682DAC"/>
    <w:rsid w:val="006861F3"/>
    <w:rsid w:val="006866CC"/>
    <w:rsid w:val="00686CC2"/>
    <w:rsid w:val="00690B9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7140"/>
    <w:rsid w:val="006C7973"/>
    <w:rsid w:val="006D3A1F"/>
    <w:rsid w:val="006D6F58"/>
    <w:rsid w:val="006E22BD"/>
    <w:rsid w:val="006E6E46"/>
    <w:rsid w:val="006F0F4F"/>
    <w:rsid w:val="006F4E27"/>
    <w:rsid w:val="00702AC2"/>
    <w:rsid w:val="007030CA"/>
    <w:rsid w:val="00703EAA"/>
    <w:rsid w:val="0070579C"/>
    <w:rsid w:val="0072350E"/>
    <w:rsid w:val="00727998"/>
    <w:rsid w:val="0073478E"/>
    <w:rsid w:val="00742197"/>
    <w:rsid w:val="0074317C"/>
    <w:rsid w:val="007448D2"/>
    <w:rsid w:val="00751095"/>
    <w:rsid w:val="00753BC7"/>
    <w:rsid w:val="00756D77"/>
    <w:rsid w:val="0075710A"/>
    <w:rsid w:val="00757F0F"/>
    <w:rsid w:val="00764A36"/>
    <w:rsid w:val="0076682F"/>
    <w:rsid w:val="00771528"/>
    <w:rsid w:val="007756C3"/>
    <w:rsid w:val="007A5664"/>
    <w:rsid w:val="007B2445"/>
    <w:rsid w:val="007B27DD"/>
    <w:rsid w:val="007B4195"/>
    <w:rsid w:val="007B502B"/>
    <w:rsid w:val="007B524B"/>
    <w:rsid w:val="007B7186"/>
    <w:rsid w:val="007D16F8"/>
    <w:rsid w:val="007F68E5"/>
    <w:rsid w:val="008012AB"/>
    <w:rsid w:val="00801B16"/>
    <w:rsid w:val="00813AB5"/>
    <w:rsid w:val="00815F25"/>
    <w:rsid w:val="008162F5"/>
    <w:rsid w:val="00823B96"/>
    <w:rsid w:val="00824633"/>
    <w:rsid w:val="00842880"/>
    <w:rsid w:val="0084629C"/>
    <w:rsid w:val="0084731C"/>
    <w:rsid w:val="00847E8B"/>
    <w:rsid w:val="008502E1"/>
    <w:rsid w:val="00853A32"/>
    <w:rsid w:val="00854E93"/>
    <w:rsid w:val="0086247F"/>
    <w:rsid w:val="008774AB"/>
    <w:rsid w:val="00892BE4"/>
    <w:rsid w:val="008942D6"/>
    <w:rsid w:val="00895213"/>
    <w:rsid w:val="008A1421"/>
    <w:rsid w:val="008A27D3"/>
    <w:rsid w:val="008A59BA"/>
    <w:rsid w:val="008B044B"/>
    <w:rsid w:val="008B085E"/>
    <w:rsid w:val="008B0940"/>
    <w:rsid w:val="008B15C1"/>
    <w:rsid w:val="008C1647"/>
    <w:rsid w:val="008D2781"/>
    <w:rsid w:val="008D6EAE"/>
    <w:rsid w:val="008D77C8"/>
    <w:rsid w:val="008E2A87"/>
    <w:rsid w:val="008E4976"/>
    <w:rsid w:val="008E53BB"/>
    <w:rsid w:val="008E7359"/>
    <w:rsid w:val="008F20AA"/>
    <w:rsid w:val="008F5428"/>
    <w:rsid w:val="008F641F"/>
    <w:rsid w:val="008F7F53"/>
    <w:rsid w:val="00905E32"/>
    <w:rsid w:val="00910E58"/>
    <w:rsid w:val="00921E80"/>
    <w:rsid w:val="00922E79"/>
    <w:rsid w:val="009258D2"/>
    <w:rsid w:val="00932CA0"/>
    <w:rsid w:val="00934F84"/>
    <w:rsid w:val="00940569"/>
    <w:rsid w:val="00944777"/>
    <w:rsid w:val="0095213E"/>
    <w:rsid w:val="0095589B"/>
    <w:rsid w:val="00962E6B"/>
    <w:rsid w:val="00963642"/>
    <w:rsid w:val="00967083"/>
    <w:rsid w:val="00974EAE"/>
    <w:rsid w:val="00984BAE"/>
    <w:rsid w:val="00986B0C"/>
    <w:rsid w:val="00991A33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38AC"/>
    <w:rsid w:val="009D119A"/>
    <w:rsid w:val="009D221B"/>
    <w:rsid w:val="009D3B94"/>
    <w:rsid w:val="009E170A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AD8"/>
    <w:rsid w:val="00A209A3"/>
    <w:rsid w:val="00A24B34"/>
    <w:rsid w:val="00A27D88"/>
    <w:rsid w:val="00A3141A"/>
    <w:rsid w:val="00A34987"/>
    <w:rsid w:val="00A449FB"/>
    <w:rsid w:val="00A617F0"/>
    <w:rsid w:val="00A62B77"/>
    <w:rsid w:val="00A66E24"/>
    <w:rsid w:val="00A71AC4"/>
    <w:rsid w:val="00A76C1A"/>
    <w:rsid w:val="00A81D0F"/>
    <w:rsid w:val="00A8429C"/>
    <w:rsid w:val="00A8741D"/>
    <w:rsid w:val="00A87AFD"/>
    <w:rsid w:val="00A90394"/>
    <w:rsid w:val="00A904DD"/>
    <w:rsid w:val="00A912A9"/>
    <w:rsid w:val="00A92929"/>
    <w:rsid w:val="00A93FB8"/>
    <w:rsid w:val="00A97DAF"/>
    <w:rsid w:val="00AA3D90"/>
    <w:rsid w:val="00AA3FD3"/>
    <w:rsid w:val="00AA6186"/>
    <w:rsid w:val="00AB0789"/>
    <w:rsid w:val="00AB16EE"/>
    <w:rsid w:val="00AB3A43"/>
    <w:rsid w:val="00AC038A"/>
    <w:rsid w:val="00AC3BE6"/>
    <w:rsid w:val="00AC4BD6"/>
    <w:rsid w:val="00AD203C"/>
    <w:rsid w:val="00AD2B8F"/>
    <w:rsid w:val="00AD2C3B"/>
    <w:rsid w:val="00AD3DE6"/>
    <w:rsid w:val="00AD7763"/>
    <w:rsid w:val="00AE2151"/>
    <w:rsid w:val="00AE4EC6"/>
    <w:rsid w:val="00AF6CA5"/>
    <w:rsid w:val="00AF6F16"/>
    <w:rsid w:val="00B05818"/>
    <w:rsid w:val="00B23915"/>
    <w:rsid w:val="00B24E17"/>
    <w:rsid w:val="00B2621E"/>
    <w:rsid w:val="00B34428"/>
    <w:rsid w:val="00B359C0"/>
    <w:rsid w:val="00B45BBD"/>
    <w:rsid w:val="00B54516"/>
    <w:rsid w:val="00B5705C"/>
    <w:rsid w:val="00B606EF"/>
    <w:rsid w:val="00B609BB"/>
    <w:rsid w:val="00B67C87"/>
    <w:rsid w:val="00B77D5A"/>
    <w:rsid w:val="00B84EB3"/>
    <w:rsid w:val="00B869BC"/>
    <w:rsid w:val="00B925A2"/>
    <w:rsid w:val="00B946D3"/>
    <w:rsid w:val="00BA076A"/>
    <w:rsid w:val="00BA5552"/>
    <w:rsid w:val="00BB3FE1"/>
    <w:rsid w:val="00BC4F4A"/>
    <w:rsid w:val="00BC720B"/>
    <w:rsid w:val="00BC74EC"/>
    <w:rsid w:val="00BD4D85"/>
    <w:rsid w:val="00BD5369"/>
    <w:rsid w:val="00BD53EF"/>
    <w:rsid w:val="00BE50E9"/>
    <w:rsid w:val="00BE6582"/>
    <w:rsid w:val="00BF0335"/>
    <w:rsid w:val="00BF2A39"/>
    <w:rsid w:val="00BF5164"/>
    <w:rsid w:val="00BF7CA1"/>
    <w:rsid w:val="00BF7D16"/>
    <w:rsid w:val="00C00B05"/>
    <w:rsid w:val="00C04001"/>
    <w:rsid w:val="00C10F21"/>
    <w:rsid w:val="00C1150A"/>
    <w:rsid w:val="00C2215F"/>
    <w:rsid w:val="00C30959"/>
    <w:rsid w:val="00C378F2"/>
    <w:rsid w:val="00C42E17"/>
    <w:rsid w:val="00C5011A"/>
    <w:rsid w:val="00C50754"/>
    <w:rsid w:val="00C526BE"/>
    <w:rsid w:val="00C533C6"/>
    <w:rsid w:val="00C53E81"/>
    <w:rsid w:val="00C55403"/>
    <w:rsid w:val="00C5625E"/>
    <w:rsid w:val="00C56569"/>
    <w:rsid w:val="00C572C6"/>
    <w:rsid w:val="00C60901"/>
    <w:rsid w:val="00C6597C"/>
    <w:rsid w:val="00C67685"/>
    <w:rsid w:val="00C7280D"/>
    <w:rsid w:val="00C736AF"/>
    <w:rsid w:val="00C743FB"/>
    <w:rsid w:val="00C768A9"/>
    <w:rsid w:val="00C82604"/>
    <w:rsid w:val="00C837BF"/>
    <w:rsid w:val="00CA0B50"/>
    <w:rsid w:val="00CA6B09"/>
    <w:rsid w:val="00CB7CB2"/>
    <w:rsid w:val="00CC77CA"/>
    <w:rsid w:val="00CD4C45"/>
    <w:rsid w:val="00CD6F44"/>
    <w:rsid w:val="00CE307C"/>
    <w:rsid w:val="00CE42F7"/>
    <w:rsid w:val="00CE74C9"/>
    <w:rsid w:val="00CF41A8"/>
    <w:rsid w:val="00D00687"/>
    <w:rsid w:val="00D0199B"/>
    <w:rsid w:val="00D01E96"/>
    <w:rsid w:val="00D021D5"/>
    <w:rsid w:val="00D04B1C"/>
    <w:rsid w:val="00D07D7B"/>
    <w:rsid w:val="00D165C3"/>
    <w:rsid w:val="00D220D9"/>
    <w:rsid w:val="00D2216D"/>
    <w:rsid w:val="00D2285B"/>
    <w:rsid w:val="00D238BD"/>
    <w:rsid w:val="00D32309"/>
    <w:rsid w:val="00D336B4"/>
    <w:rsid w:val="00D338C2"/>
    <w:rsid w:val="00D37181"/>
    <w:rsid w:val="00D40172"/>
    <w:rsid w:val="00D40303"/>
    <w:rsid w:val="00D44F98"/>
    <w:rsid w:val="00D46C58"/>
    <w:rsid w:val="00D46F1C"/>
    <w:rsid w:val="00D479D2"/>
    <w:rsid w:val="00D514FF"/>
    <w:rsid w:val="00D52D6B"/>
    <w:rsid w:val="00D547E2"/>
    <w:rsid w:val="00D56DC0"/>
    <w:rsid w:val="00D66E31"/>
    <w:rsid w:val="00D71179"/>
    <w:rsid w:val="00D7211A"/>
    <w:rsid w:val="00D802C7"/>
    <w:rsid w:val="00D80EB5"/>
    <w:rsid w:val="00D8224F"/>
    <w:rsid w:val="00D869A8"/>
    <w:rsid w:val="00D87CD0"/>
    <w:rsid w:val="00D92083"/>
    <w:rsid w:val="00D925EC"/>
    <w:rsid w:val="00D94150"/>
    <w:rsid w:val="00DA5D6D"/>
    <w:rsid w:val="00DB6AAE"/>
    <w:rsid w:val="00DB76E2"/>
    <w:rsid w:val="00DC360E"/>
    <w:rsid w:val="00DD1D63"/>
    <w:rsid w:val="00DD3259"/>
    <w:rsid w:val="00DD3D1F"/>
    <w:rsid w:val="00DD50E4"/>
    <w:rsid w:val="00DD6877"/>
    <w:rsid w:val="00DF5C1E"/>
    <w:rsid w:val="00DF6ED4"/>
    <w:rsid w:val="00E03890"/>
    <w:rsid w:val="00E04CB3"/>
    <w:rsid w:val="00E061A8"/>
    <w:rsid w:val="00E0675A"/>
    <w:rsid w:val="00E2229E"/>
    <w:rsid w:val="00E237CF"/>
    <w:rsid w:val="00E24072"/>
    <w:rsid w:val="00E27D3A"/>
    <w:rsid w:val="00E505EC"/>
    <w:rsid w:val="00E52357"/>
    <w:rsid w:val="00E530A7"/>
    <w:rsid w:val="00E66053"/>
    <w:rsid w:val="00E70172"/>
    <w:rsid w:val="00E74FFC"/>
    <w:rsid w:val="00E770CB"/>
    <w:rsid w:val="00E806D1"/>
    <w:rsid w:val="00E85052"/>
    <w:rsid w:val="00E86E88"/>
    <w:rsid w:val="00E900FF"/>
    <w:rsid w:val="00EC4AC8"/>
    <w:rsid w:val="00ED40BA"/>
    <w:rsid w:val="00ED4986"/>
    <w:rsid w:val="00ED4AB2"/>
    <w:rsid w:val="00EE12DC"/>
    <w:rsid w:val="00EE2C9E"/>
    <w:rsid w:val="00EE5E63"/>
    <w:rsid w:val="00EE626B"/>
    <w:rsid w:val="00EE6F78"/>
    <w:rsid w:val="00EF4850"/>
    <w:rsid w:val="00F00103"/>
    <w:rsid w:val="00F062E7"/>
    <w:rsid w:val="00F0648E"/>
    <w:rsid w:val="00F14EE3"/>
    <w:rsid w:val="00F23CDD"/>
    <w:rsid w:val="00F245C5"/>
    <w:rsid w:val="00F26ED6"/>
    <w:rsid w:val="00F446C1"/>
    <w:rsid w:val="00F4647C"/>
    <w:rsid w:val="00F512D3"/>
    <w:rsid w:val="00F6225D"/>
    <w:rsid w:val="00F6304C"/>
    <w:rsid w:val="00F6490E"/>
    <w:rsid w:val="00F80951"/>
    <w:rsid w:val="00F97D1C"/>
    <w:rsid w:val="00FA0839"/>
    <w:rsid w:val="00FA0E21"/>
    <w:rsid w:val="00FA141D"/>
    <w:rsid w:val="00FA21AD"/>
    <w:rsid w:val="00FA3BE8"/>
    <w:rsid w:val="00FA69AC"/>
    <w:rsid w:val="00FB5CD4"/>
    <w:rsid w:val="00FD2F81"/>
    <w:rsid w:val="00FE2771"/>
    <w:rsid w:val="00FE2957"/>
    <w:rsid w:val="00FE347C"/>
    <w:rsid w:val="00FF1D9A"/>
    <w:rsid w:val="00FF21E0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F944133"/>
  <w15:docId w15:val="{ADC2C29C-E65B-40A5-B45A-A59AA0E1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3F0B3-49B0-4FFF-967D-87AF11B8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 Sreckovic</cp:lastModifiedBy>
  <cp:revision>5</cp:revision>
  <cp:lastPrinted>2018-06-01T10:55:00Z</cp:lastPrinted>
  <dcterms:created xsi:type="dcterms:W3CDTF">2018-08-02T11:03:00Z</dcterms:created>
  <dcterms:modified xsi:type="dcterms:W3CDTF">2018-09-13T11:06:00Z</dcterms:modified>
</cp:coreProperties>
</file>