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FCEE4C" w14:textId="5C821906" w:rsidR="00966CBE" w:rsidRPr="00966CBE" w:rsidRDefault="00CD2D77" w:rsidP="00966CBE">
      <w:pPr>
        <w:jc w:val="center"/>
        <w:rPr>
          <w:rFonts w:ascii="Arial" w:eastAsia="Times New Roman" w:hAnsi="Arial" w:cs="Arial"/>
          <w:b/>
          <w:sz w:val="20"/>
          <w:szCs w:val="20"/>
        </w:rPr>
      </w:pPr>
      <w:r w:rsidRPr="00CD2D77">
        <w:rPr>
          <w:rFonts w:ascii="Arial" w:eastAsia="Times New Roman" w:hAnsi="Arial" w:cs="Arial"/>
          <w:b/>
          <w:sz w:val="20"/>
          <w:szCs w:val="20"/>
        </w:rPr>
        <w:t>SPECIFI</w:t>
      </w:r>
      <w:r w:rsidR="001E05B5">
        <w:rPr>
          <w:rFonts w:ascii="Arial" w:eastAsia="Times New Roman" w:hAnsi="Arial" w:cs="Arial"/>
          <w:b/>
          <w:sz w:val="20"/>
          <w:szCs w:val="20"/>
        </w:rPr>
        <w:t>K</w:t>
      </w:r>
      <w:r w:rsidRPr="00CD2D77">
        <w:rPr>
          <w:rFonts w:ascii="Arial" w:eastAsia="Times New Roman" w:hAnsi="Arial" w:cs="Arial"/>
          <w:b/>
          <w:sz w:val="20"/>
          <w:szCs w:val="20"/>
        </w:rPr>
        <w:t>A</w:t>
      </w:r>
      <w:r w:rsidR="001E05B5">
        <w:rPr>
          <w:rFonts w:ascii="Arial" w:eastAsia="Times New Roman" w:hAnsi="Arial" w:cs="Arial"/>
          <w:b/>
          <w:sz w:val="20"/>
          <w:szCs w:val="20"/>
        </w:rPr>
        <w:t>C</w:t>
      </w:r>
      <w:r w:rsidRPr="00CD2D77">
        <w:rPr>
          <w:rFonts w:ascii="Arial" w:eastAsia="Times New Roman" w:hAnsi="Arial" w:cs="Arial"/>
          <w:b/>
          <w:sz w:val="20"/>
          <w:szCs w:val="20"/>
        </w:rPr>
        <w:t>I</w:t>
      </w:r>
      <w:r w:rsidR="001E05B5">
        <w:rPr>
          <w:rFonts w:ascii="Arial" w:eastAsia="Times New Roman" w:hAnsi="Arial" w:cs="Arial"/>
          <w:b/>
          <w:sz w:val="20"/>
          <w:szCs w:val="20"/>
        </w:rPr>
        <w:t>JA PROIZVODA</w:t>
      </w:r>
    </w:p>
    <w:p w14:paraId="334EC488" w14:textId="77777777" w:rsidR="00966CBE" w:rsidRPr="00966CBE" w:rsidRDefault="00966CBE" w:rsidP="00966CBE">
      <w:pPr>
        <w:rPr>
          <w:rFonts w:ascii="Arial" w:eastAsia="Times New Roman" w:hAnsi="Arial" w:cs="Arial"/>
        </w:rPr>
      </w:pPr>
    </w:p>
    <w:tbl>
      <w:tblPr>
        <w:tblStyle w:val="TableGrid1"/>
        <w:tblW w:w="9630" w:type="dxa"/>
        <w:tblInd w:w="-5" w:type="dxa"/>
        <w:tblLayout w:type="fixed"/>
        <w:tblLook w:val="04A0" w:firstRow="1" w:lastRow="0" w:firstColumn="1" w:lastColumn="0" w:noHBand="0" w:noVBand="1"/>
      </w:tblPr>
      <w:tblGrid>
        <w:gridCol w:w="3652"/>
        <w:gridCol w:w="5978"/>
      </w:tblGrid>
      <w:tr w:rsidR="00966CBE" w:rsidRPr="00502CAE" w14:paraId="0EA90328" w14:textId="77777777" w:rsidTr="00B81D46">
        <w:tc>
          <w:tcPr>
            <w:tcW w:w="3652" w:type="dxa"/>
            <w:tcBorders>
              <w:top w:val="single" w:sz="4" w:space="0" w:color="auto"/>
              <w:left w:val="single" w:sz="4" w:space="0" w:color="auto"/>
              <w:bottom w:val="single" w:sz="4" w:space="0" w:color="auto"/>
              <w:right w:val="single" w:sz="4" w:space="0" w:color="auto"/>
            </w:tcBorders>
            <w:vAlign w:val="center"/>
          </w:tcPr>
          <w:p w14:paraId="6FD676F6" w14:textId="17C06A7C" w:rsidR="00966CBE" w:rsidRPr="00502CAE" w:rsidRDefault="00B9726D" w:rsidP="00FF4803">
            <w:pPr>
              <w:spacing w:line="276" w:lineRule="auto"/>
              <w:rPr>
                <w:rFonts w:ascii="Arial" w:hAnsi="Arial" w:cs="Arial"/>
                <w:b/>
                <w:sz w:val="18"/>
                <w:szCs w:val="18"/>
              </w:rPr>
            </w:pPr>
            <w:r w:rsidRPr="00502CAE">
              <w:rPr>
                <w:rFonts w:ascii="Arial" w:hAnsi="Arial" w:cs="Arial"/>
                <w:b/>
                <w:sz w:val="18"/>
                <w:szCs w:val="18"/>
              </w:rPr>
              <w:t xml:space="preserve">Naziv koji se želi zaštititi </w:t>
            </w:r>
          </w:p>
        </w:tc>
        <w:tc>
          <w:tcPr>
            <w:tcW w:w="5978" w:type="dxa"/>
            <w:tcBorders>
              <w:top w:val="single" w:sz="4" w:space="0" w:color="auto"/>
              <w:left w:val="single" w:sz="4" w:space="0" w:color="auto"/>
              <w:bottom w:val="single" w:sz="4" w:space="0" w:color="auto"/>
              <w:right w:val="single" w:sz="4" w:space="0" w:color="auto"/>
            </w:tcBorders>
            <w:vAlign w:val="center"/>
          </w:tcPr>
          <w:p w14:paraId="119EA83E" w14:textId="0FDE2F22" w:rsidR="00966CBE" w:rsidRPr="00502CAE" w:rsidRDefault="00B9726D" w:rsidP="00FF4803">
            <w:pPr>
              <w:spacing w:line="276" w:lineRule="auto"/>
              <w:rPr>
                <w:rFonts w:ascii="Arial" w:hAnsi="Arial" w:cs="Arial"/>
                <w:sz w:val="18"/>
                <w:szCs w:val="18"/>
              </w:rPr>
            </w:pPr>
            <w:r w:rsidRPr="00502CAE">
              <w:rPr>
                <w:rFonts w:ascii="Arial" w:hAnsi="Arial" w:cs="Arial"/>
                <w:sz w:val="18"/>
                <w:szCs w:val="18"/>
              </w:rPr>
              <w:t xml:space="preserve">Zaštićena oznaka porijekla </w:t>
            </w:r>
            <w:r w:rsidR="00796C85">
              <w:rPr>
                <w:rFonts w:ascii="Arial" w:hAnsi="Arial" w:cs="Arial"/>
                <w:sz w:val="18"/>
                <w:szCs w:val="18"/>
              </w:rPr>
              <w:t>Piperi</w:t>
            </w:r>
          </w:p>
        </w:tc>
      </w:tr>
      <w:tr w:rsidR="00966CBE" w:rsidRPr="00FF4803" w14:paraId="20D671E6" w14:textId="77777777" w:rsidTr="00B81D46">
        <w:trPr>
          <w:trHeight w:val="280"/>
        </w:trPr>
        <w:tc>
          <w:tcPr>
            <w:tcW w:w="3652" w:type="dxa"/>
            <w:tcBorders>
              <w:top w:val="single" w:sz="4" w:space="0" w:color="auto"/>
              <w:left w:val="single" w:sz="4" w:space="0" w:color="auto"/>
              <w:bottom w:val="single" w:sz="4" w:space="0" w:color="auto"/>
              <w:right w:val="single" w:sz="4" w:space="0" w:color="auto"/>
            </w:tcBorders>
            <w:vAlign w:val="center"/>
          </w:tcPr>
          <w:p w14:paraId="04EAC497" w14:textId="3223E44B" w:rsidR="00966CBE" w:rsidRPr="00FF4803" w:rsidRDefault="00B9726D" w:rsidP="00FF4803">
            <w:pPr>
              <w:spacing w:line="276" w:lineRule="auto"/>
              <w:jc w:val="both"/>
              <w:rPr>
                <w:rFonts w:ascii="Arial" w:hAnsi="Arial" w:cs="Arial"/>
                <w:b/>
                <w:sz w:val="18"/>
                <w:szCs w:val="18"/>
              </w:rPr>
            </w:pPr>
            <w:r w:rsidRPr="00FF4803">
              <w:rPr>
                <w:rFonts w:ascii="Arial" w:hAnsi="Arial" w:cs="Arial"/>
                <w:b/>
                <w:sz w:val="18"/>
                <w:szCs w:val="18"/>
              </w:rPr>
              <w:t>Vrste proizvoda od grožđa</w:t>
            </w:r>
          </w:p>
        </w:tc>
        <w:tc>
          <w:tcPr>
            <w:tcW w:w="5978" w:type="dxa"/>
            <w:tcBorders>
              <w:top w:val="single" w:sz="4" w:space="0" w:color="auto"/>
              <w:left w:val="single" w:sz="4" w:space="0" w:color="auto"/>
              <w:bottom w:val="single" w:sz="4" w:space="0" w:color="auto"/>
              <w:right w:val="single" w:sz="4" w:space="0" w:color="auto"/>
            </w:tcBorders>
            <w:vAlign w:val="center"/>
          </w:tcPr>
          <w:p w14:paraId="3D848B07" w14:textId="25F9D9A1" w:rsidR="00966CBE" w:rsidRPr="00FF4803" w:rsidRDefault="00B9726D" w:rsidP="00FF4803">
            <w:pPr>
              <w:spacing w:line="276" w:lineRule="auto"/>
              <w:jc w:val="both"/>
              <w:rPr>
                <w:rFonts w:ascii="Arial" w:hAnsi="Arial" w:cs="Arial"/>
                <w:sz w:val="18"/>
                <w:szCs w:val="18"/>
              </w:rPr>
            </w:pPr>
            <w:r w:rsidRPr="00FF4803">
              <w:rPr>
                <w:rFonts w:ascii="Arial" w:hAnsi="Arial" w:cs="Arial"/>
                <w:sz w:val="18"/>
                <w:szCs w:val="18"/>
              </w:rPr>
              <w:t>vino</w:t>
            </w:r>
          </w:p>
        </w:tc>
      </w:tr>
    </w:tbl>
    <w:tbl>
      <w:tblPr>
        <w:tblStyle w:val="TableGrid"/>
        <w:tblW w:w="9621" w:type="dxa"/>
        <w:tblInd w:w="0" w:type="dxa"/>
        <w:tblLook w:val="04A0" w:firstRow="1" w:lastRow="0" w:firstColumn="1" w:lastColumn="0" w:noHBand="0" w:noVBand="1"/>
      </w:tblPr>
      <w:tblGrid>
        <w:gridCol w:w="4041"/>
        <w:gridCol w:w="5580"/>
      </w:tblGrid>
      <w:tr w:rsidR="0022108A" w:rsidRPr="00FF4803" w14:paraId="6FF328DE"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5DDC3CAD" w14:textId="083FDB2D" w:rsidR="0022108A" w:rsidRPr="00FF4803" w:rsidRDefault="00B9726D" w:rsidP="00FF4803">
            <w:pPr>
              <w:spacing w:after="120" w:line="276" w:lineRule="auto"/>
              <w:ind w:right="176"/>
              <w:jc w:val="both"/>
              <w:rPr>
                <w:rFonts w:ascii="Arial" w:hAnsi="Arial" w:cs="Arial"/>
                <w:i/>
                <w:sz w:val="18"/>
                <w:szCs w:val="18"/>
              </w:rPr>
            </w:pPr>
            <w:r w:rsidRPr="00FF4803">
              <w:rPr>
                <w:rFonts w:ascii="Arial" w:hAnsi="Arial" w:cs="Arial"/>
                <w:b/>
                <w:sz w:val="18"/>
                <w:szCs w:val="18"/>
              </w:rPr>
              <w:t>Opis p</w:t>
            </w:r>
            <w:r w:rsidR="00CD2D77" w:rsidRPr="00FF4803">
              <w:rPr>
                <w:rFonts w:ascii="Arial" w:hAnsi="Arial" w:cs="Arial"/>
                <w:b/>
                <w:sz w:val="18"/>
                <w:szCs w:val="18"/>
              </w:rPr>
              <w:t>r</w:t>
            </w:r>
            <w:r w:rsidRPr="00FF4803">
              <w:rPr>
                <w:rFonts w:ascii="Arial" w:hAnsi="Arial" w:cs="Arial"/>
                <w:b/>
                <w:sz w:val="18"/>
                <w:szCs w:val="18"/>
              </w:rPr>
              <w:t>oizvoda</w:t>
            </w:r>
            <w:r w:rsidR="00CD2D77" w:rsidRPr="00FF4803">
              <w:rPr>
                <w:rFonts w:ascii="Arial" w:hAnsi="Arial" w:cs="Arial"/>
                <w:b/>
                <w:i/>
                <w:sz w:val="18"/>
                <w:szCs w:val="18"/>
              </w:rPr>
              <w:t xml:space="preserve"> </w:t>
            </w:r>
            <w:bookmarkStart w:id="0" w:name="_GoBack"/>
            <w:r w:rsidR="0022108A" w:rsidRPr="007C119D">
              <w:rPr>
                <w:rFonts w:ascii="Arial" w:hAnsi="Arial" w:cs="Arial"/>
                <w:i/>
                <w:sz w:val="16"/>
                <w:szCs w:val="18"/>
              </w:rPr>
              <w:t>(</w:t>
            </w:r>
            <w:r w:rsidRPr="007C119D">
              <w:rPr>
                <w:rFonts w:ascii="Arial" w:hAnsi="Arial" w:cs="Arial"/>
                <w:i/>
                <w:sz w:val="16"/>
                <w:szCs w:val="18"/>
              </w:rPr>
              <w:t>a</w:t>
            </w:r>
            <w:r w:rsidR="00CD2D77" w:rsidRPr="007C119D">
              <w:rPr>
                <w:rFonts w:ascii="Arial" w:hAnsi="Arial" w:cs="Arial"/>
                <w:i/>
                <w:sz w:val="16"/>
                <w:szCs w:val="18"/>
              </w:rPr>
              <w:t>nal</w:t>
            </w:r>
            <w:r w:rsidRPr="007C119D">
              <w:rPr>
                <w:rFonts w:ascii="Arial" w:hAnsi="Arial" w:cs="Arial"/>
                <w:i/>
                <w:sz w:val="16"/>
                <w:szCs w:val="18"/>
              </w:rPr>
              <w:t>itička i o</w:t>
            </w:r>
            <w:r w:rsidR="00CD2D77" w:rsidRPr="007C119D">
              <w:rPr>
                <w:rFonts w:ascii="Arial" w:hAnsi="Arial" w:cs="Arial"/>
                <w:i/>
                <w:sz w:val="16"/>
                <w:szCs w:val="18"/>
              </w:rPr>
              <w:t>rganolepti</w:t>
            </w:r>
            <w:r w:rsidRPr="007C119D">
              <w:rPr>
                <w:rFonts w:ascii="Arial" w:hAnsi="Arial" w:cs="Arial"/>
                <w:i/>
                <w:sz w:val="16"/>
                <w:szCs w:val="18"/>
              </w:rPr>
              <w:t>čka svojstva</w:t>
            </w:r>
            <w:r w:rsidR="0022108A" w:rsidRPr="007C119D">
              <w:rPr>
                <w:rFonts w:ascii="Arial" w:hAnsi="Arial" w:cs="Arial"/>
                <w:i/>
                <w:sz w:val="16"/>
                <w:szCs w:val="18"/>
              </w:rPr>
              <w:t>)</w:t>
            </w:r>
            <w:bookmarkEnd w:id="0"/>
          </w:p>
          <w:p w14:paraId="5C39E28E" w14:textId="77777777" w:rsidR="00211EF1" w:rsidRPr="00FF4803" w:rsidRDefault="00211EF1" w:rsidP="00FF4803">
            <w:pPr>
              <w:spacing w:after="120" w:line="276" w:lineRule="auto"/>
              <w:jc w:val="both"/>
              <w:outlineLvl w:val="0"/>
              <w:rPr>
                <w:rFonts w:ascii="Arial" w:eastAsia="Times New Roman" w:hAnsi="Arial" w:cs="Arial"/>
                <w:b/>
                <w:bCs/>
                <w:kern w:val="36"/>
                <w:sz w:val="18"/>
                <w:szCs w:val="18"/>
                <w:lang w:val="en-US" w:eastAsia="en-US"/>
              </w:rPr>
            </w:pPr>
            <w:r w:rsidRPr="00FF4803">
              <w:rPr>
                <w:rFonts w:ascii="Arial" w:eastAsia="Times New Roman" w:hAnsi="Arial" w:cs="Arial"/>
                <w:b/>
                <w:bCs/>
                <w:kern w:val="36"/>
                <w:sz w:val="18"/>
                <w:szCs w:val="18"/>
                <w:lang w:val="en-US" w:eastAsia="en-US"/>
              </w:rPr>
              <w:t>Glavne vrste vina</w:t>
            </w:r>
          </w:p>
          <w:p w14:paraId="097601B7" w14:textId="77777777" w:rsidR="009E2F16" w:rsidRPr="00FF4803" w:rsidRDefault="009E2F16" w:rsidP="00FF4803">
            <w:pPr>
              <w:spacing w:after="120" w:line="276" w:lineRule="auto"/>
              <w:jc w:val="both"/>
              <w:outlineLvl w:val="2"/>
              <w:rPr>
                <w:rFonts w:ascii="Arial" w:eastAsia="Times New Roman" w:hAnsi="Arial" w:cs="Arial"/>
                <w:b/>
                <w:bCs/>
                <w:sz w:val="18"/>
                <w:szCs w:val="18"/>
                <w:lang w:val="en-US" w:eastAsia="en-US"/>
              </w:rPr>
            </w:pPr>
            <w:r w:rsidRPr="00FF4803">
              <w:rPr>
                <w:rFonts w:ascii="Arial" w:eastAsia="Times New Roman" w:hAnsi="Arial" w:cs="Arial"/>
                <w:b/>
                <w:bCs/>
                <w:sz w:val="18"/>
                <w:szCs w:val="18"/>
                <w:lang w:val="en-US" w:eastAsia="en-US"/>
              </w:rPr>
              <w:t>Vino tipa Chardonnay</w:t>
            </w:r>
          </w:p>
          <w:p w14:paraId="0F2C91B7" w14:textId="4672C38B" w:rsidR="009E2F16" w:rsidRPr="00FF4803" w:rsidRDefault="009E2F16" w:rsidP="00FF4803">
            <w:pPr>
              <w:spacing w:after="120" w:line="276" w:lineRule="auto"/>
              <w:jc w:val="both"/>
              <w:rPr>
                <w:rFonts w:ascii="Arial" w:eastAsia="Times New Roman" w:hAnsi="Arial" w:cs="Arial"/>
                <w:sz w:val="18"/>
                <w:szCs w:val="18"/>
                <w:lang w:val="en-US" w:eastAsia="en-US"/>
              </w:rPr>
            </w:pPr>
            <w:r w:rsidRPr="00FF4803">
              <w:rPr>
                <w:rFonts w:ascii="Arial" w:eastAsia="Times New Roman" w:hAnsi="Arial" w:cs="Arial"/>
                <w:sz w:val="18"/>
                <w:szCs w:val="18"/>
                <w:lang w:val="en-US" w:eastAsia="en-US"/>
              </w:rPr>
              <w:t xml:space="preserve">Chardonnay je </w:t>
            </w:r>
            <w:r w:rsidRPr="00FF4803">
              <w:rPr>
                <w:rFonts w:ascii="Arial" w:eastAsia="Times New Roman" w:hAnsi="Arial" w:cs="Arial"/>
                <w:bCs/>
                <w:sz w:val="18"/>
                <w:szCs w:val="18"/>
                <w:lang w:val="en-US" w:eastAsia="en-US"/>
              </w:rPr>
              <w:t>mirno bijelo suvo vino</w:t>
            </w:r>
            <w:r w:rsidRPr="00FF4803">
              <w:rPr>
                <w:rFonts w:ascii="Arial" w:eastAsia="Times New Roman" w:hAnsi="Arial" w:cs="Arial"/>
                <w:sz w:val="18"/>
                <w:szCs w:val="18"/>
                <w:lang w:val="en-US" w:eastAsia="en-US"/>
              </w:rPr>
              <w:t xml:space="preserve"> sa pretežno višim sadržajem alkohola (prosječno 13,6%vol.). Umjereno je kiselo (prosječna pH vrijednost 3,27), ima visok sadržaj ukupnih kiselina (prosječno 6,17g/l), prosječnu specifičnu gustinu od 0,9911 i pretežno viši sadržaj ekstrakta (prosječno 22,25g/l).</w:t>
            </w:r>
          </w:p>
          <w:p w14:paraId="3BDED0DA" w14:textId="77777777" w:rsidR="009E2F16" w:rsidRPr="00FF4803" w:rsidRDefault="009E2F16" w:rsidP="00FF4803">
            <w:pPr>
              <w:spacing w:after="120" w:line="276" w:lineRule="auto"/>
              <w:jc w:val="both"/>
              <w:rPr>
                <w:rFonts w:ascii="Arial" w:eastAsia="Times New Roman" w:hAnsi="Arial" w:cs="Arial"/>
                <w:sz w:val="18"/>
                <w:szCs w:val="18"/>
                <w:lang w:val="en-US" w:eastAsia="en-US"/>
              </w:rPr>
            </w:pPr>
            <w:r w:rsidRPr="00FF4803">
              <w:rPr>
                <w:rFonts w:ascii="Arial" w:eastAsia="Times New Roman" w:hAnsi="Arial" w:cs="Arial"/>
                <w:sz w:val="18"/>
                <w:szCs w:val="18"/>
                <w:lang w:val="en-US" w:eastAsia="en-US"/>
              </w:rPr>
              <w:t xml:space="preserve">Vino je </w:t>
            </w:r>
            <w:r w:rsidRPr="00FF4803">
              <w:rPr>
                <w:rFonts w:ascii="Arial" w:eastAsia="Times New Roman" w:hAnsi="Arial" w:cs="Arial"/>
                <w:bCs/>
                <w:sz w:val="18"/>
                <w:szCs w:val="18"/>
                <w:lang w:val="en-US" w:eastAsia="en-US"/>
              </w:rPr>
              <w:t>kristalno bistro</w:t>
            </w:r>
            <w:r w:rsidRPr="00FF4803">
              <w:rPr>
                <w:rFonts w:ascii="Arial" w:eastAsia="Times New Roman" w:hAnsi="Arial" w:cs="Arial"/>
                <w:sz w:val="18"/>
                <w:szCs w:val="18"/>
                <w:lang w:val="en-US" w:eastAsia="en-US"/>
              </w:rPr>
              <w:t xml:space="preserve">, izražene slamnatožute boje, uz mogući zelenkasto-žuti odsjaj. Aromatski profil karakterišu arome </w:t>
            </w:r>
            <w:r w:rsidRPr="00FF4803">
              <w:rPr>
                <w:rFonts w:ascii="Arial" w:eastAsia="Times New Roman" w:hAnsi="Arial" w:cs="Arial"/>
                <w:bCs/>
                <w:sz w:val="18"/>
                <w:szCs w:val="18"/>
                <w:lang w:val="en-US" w:eastAsia="en-US"/>
              </w:rPr>
              <w:t>cvijeta bagrema, grejpfruta i lipe</w:t>
            </w:r>
            <w:r w:rsidRPr="00FF4803">
              <w:rPr>
                <w:rFonts w:ascii="Arial" w:eastAsia="Times New Roman" w:hAnsi="Arial" w:cs="Arial"/>
                <w:sz w:val="18"/>
                <w:szCs w:val="18"/>
                <w:lang w:val="en-US" w:eastAsia="en-US"/>
              </w:rPr>
              <w:t xml:space="preserve">, kao i arome </w:t>
            </w:r>
            <w:r w:rsidRPr="00FF4803">
              <w:rPr>
                <w:rFonts w:ascii="Arial" w:eastAsia="Times New Roman" w:hAnsi="Arial" w:cs="Arial"/>
                <w:bCs/>
                <w:sz w:val="18"/>
                <w:szCs w:val="18"/>
                <w:lang w:val="en-US" w:eastAsia="en-US"/>
              </w:rPr>
              <w:t>bijele breskve, kruške, sijena</w:t>
            </w:r>
            <w:r w:rsidRPr="00FF4803">
              <w:rPr>
                <w:rFonts w:ascii="Arial" w:eastAsia="Times New Roman" w:hAnsi="Arial" w:cs="Arial"/>
                <w:sz w:val="18"/>
                <w:szCs w:val="18"/>
                <w:lang w:val="en-US" w:eastAsia="en-US"/>
              </w:rPr>
              <w:t>, a naročito aromatičnog bilja. Ovaj tip vina je umjereno kiseo, punog ukusa i izražene gustativne ravnoteže.</w:t>
            </w:r>
          </w:p>
          <w:p w14:paraId="6F2CDC8D" w14:textId="67FE7F2E" w:rsidR="009E2F16" w:rsidRPr="00FF4803" w:rsidRDefault="009E2F16" w:rsidP="00FF4803">
            <w:pPr>
              <w:spacing w:after="120" w:line="276" w:lineRule="auto"/>
              <w:jc w:val="both"/>
              <w:rPr>
                <w:rFonts w:ascii="Arial" w:eastAsia="Times New Roman" w:hAnsi="Arial" w:cs="Arial"/>
                <w:sz w:val="18"/>
                <w:szCs w:val="18"/>
                <w:lang w:val="en-US" w:eastAsia="en-US"/>
              </w:rPr>
            </w:pPr>
            <w:r w:rsidRPr="00FF4803">
              <w:rPr>
                <w:rFonts w:ascii="Arial" w:eastAsia="Times New Roman" w:hAnsi="Arial" w:cs="Arial"/>
                <w:bCs/>
                <w:sz w:val="18"/>
                <w:szCs w:val="18"/>
                <w:lang w:val="en-US" w:eastAsia="en-US"/>
              </w:rPr>
              <w:t>Sortni sastav:</w:t>
            </w:r>
            <w:r w:rsidR="00FF4803">
              <w:rPr>
                <w:rFonts w:ascii="Arial" w:eastAsia="Times New Roman" w:hAnsi="Arial" w:cs="Arial"/>
                <w:bCs/>
                <w:sz w:val="18"/>
                <w:szCs w:val="18"/>
                <w:lang w:val="en-US" w:eastAsia="en-US"/>
              </w:rPr>
              <w:t xml:space="preserve"> </w:t>
            </w:r>
            <w:r w:rsidRPr="00FF4803">
              <w:rPr>
                <w:rFonts w:ascii="Arial" w:eastAsia="Times New Roman" w:hAnsi="Arial" w:cs="Arial"/>
                <w:sz w:val="18"/>
                <w:szCs w:val="18"/>
                <w:lang w:val="en-US" w:eastAsia="en-US"/>
              </w:rPr>
              <w:t xml:space="preserve">Najmanje </w:t>
            </w:r>
            <w:r w:rsidRPr="00FF4803">
              <w:rPr>
                <w:rFonts w:ascii="Arial" w:eastAsia="Times New Roman" w:hAnsi="Arial" w:cs="Arial"/>
                <w:bCs/>
                <w:sz w:val="18"/>
                <w:szCs w:val="18"/>
                <w:lang w:val="en-US" w:eastAsia="en-US"/>
              </w:rPr>
              <w:t>85% vina</w:t>
            </w:r>
            <w:r w:rsidRPr="00FF4803">
              <w:rPr>
                <w:rFonts w:ascii="Arial" w:eastAsia="Times New Roman" w:hAnsi="Arial" w:cs="Arial"/>
                <w:sz w:val="18"/>
                <w:szCs w:val="18"/>
                <w:lang w:val="en-US" w:eastAsia="en-US"/>
              </w:rPr>
              <w:t xml:space="preserve"> mora poticati od grožđa sorte Chardonnay, uz mogućnost da do </w:t>
            </w:r>
            <w:r w:rsidRPr="00FF4803">
              <w:rPr>
                <w:rFonts w:ascii="Arial" w:eastAsia="Times New Roman" w:hAnsi="Arial" w:cs="Arial"/>
                <w:bCs/>
                <w:sz w:val="18"/>
                <w:szCs w:val="18"/>
                <w:lang w:val="en-US" w:eastAsia="en-US"/>
              </w:rPr>
              <w:t>15%</w:t>
            </w:r>
            <w:r w:rsidRPr="00FF4803">
              <w:rPr>
                <w:rFonts w:ascii="Arial" w:eastAsia="Times New Roman" w:hAnsi="Arial" w:cs="Arial"/>
                <w:sz w:val="18"/>
                <w:szCs w:val="18"/>
                <w:lang w:val="en-US" w:eastAsia="en-US"/>
              </w:rPr>
              <w:t xml:space="preserve"> potiče od drugih nearomatičnih bijelih sorti vinove loze.</w:t>
            </w:r>
          </w:p>
          <w:p w14:paraId="2715EF02" w14:textId="7802B1A7" w:rsidR="009E2F16" w:rsidRPr="00FF4803" w:rsidRDefault="009E2F16" w:rsidP="00FF4803">
            <w:pPr>
              <w:spacing w:after="120" w:line="276" w:lineRule="auto"/>
              <w:jc w:val="both"/>
              <w:outlineLvl w:val="2"/>
              <w:rPr>
                <w:rFonts w:ascii="Arial" w:eastAsia="Times New Roman" w:hAnsi="Arial" w:cs="Arial"/>
                <w:b/>
                <w:bCs/>
                <w:sz w:val="18"/>
                <w:szCs w:val="18"/>
                <w:lang w:val="en-US" w:eastAsia="en-US"/>
              </w:rPr>
            </w:pPr>
            <w:r w:rsidRPr="00FF4803">
              <w:rPr>
                <w:rFonts w:ascii="Arial" w:eastAsia="Times New Roman" w:hAnsi="Arial" w:cs="Arial"/>
                <w:b/>
                <w:bCs/>
                <w:sz w:val="18"/>
                <w:szCs w:val="18"/>
                <w:lang w:val="en-US" w:eastAsia="en-US"/>
              </w:rPr>
              <w:t xml:space="preserve">Vino tipa Orange wine </w:t>
            </w:r>
          </w:p>
          <w:p w14:paraId="0F7ED4DB" w14:textId="77777777" w:rsidR="009E2F16" w:rsidRPr="00FF4803" w:rsidRDefault="009E2F16" w:rsidP="00FF4803">
            <w:pPr>
              <w:spacing w:after="120" w:line="276" w:lineRule="auto"/>
              <w:jc w:val="both"/>
              <w:rPr>
                <w:rFonts w:ascii="Arial" w:eastAsia="Times New Roman" w:hAnsi="Arial" w:cs="Arial"/>
                <w:sz w:val="18"/>
                <w:szCs w:val="18"/>
                <w:lang w:val="en-US" w:eastAsia="en-US"/>
              </w:rPr>
            </w:pPr>
            <w:r w:rsidRPr="00FF4803">
              <w:rPr>
                <w:rFonts w:ascii="Arial" w:eastAsia="Times New Roman" w:hAnsi="Arial" w:cs="Arial"/>
                <w:sz w:val="18"/>
                <w:szCs w:val="18"/>
                <w:lang w:val="en-US" w:eastAsia="en-US"/>
              </w:rPr>
              <w:t xml:space="preserve">U upotrebi su i drugi nazivi, kao što su: </w:t>
            </w:r>
            <w:r w:rsidRPr="00FF4803">
              <w:rPr>
                <w:rFonts w:ascii="Arial" w:eastAsia="Times New Roman" w:hAnsi="Arial" w:cs="Arial"/>
                <w:bCs/>
                <w:sz w:val="18"/>
                <w:szCs w:val="18"/>
                <w:lang w:val="en-US" w:eastAsia="en-US"/>
              </w:rPr>
              <w:t>vino sa produženom maceracijom, bijelo vino fermentisano na pokožici, amber vino, prirodno vino, oksidativno vino</w:t>
            </w:r>
            <w:r w:rsidRPr="00FF4803">
              <w:rPr>
                <w:rFonts w:ascii="Arial" w:eastAsia="Times New Roman" w:hAnsi="Arial" w:cs="Arial"/>
                <w:sz w:val="18"/>
                <w:szCs w:val="18"/>
                <w:lang w:val="en-US" w:eastAsia="en-US"/>
              </w:rPr>
              <w:t xml:space="preserve"> i dr.</w:t>
            </w:r>
          </w:p>
          <w:p w14:paraId="342EDE4C" w14:textId="30499405" w:rsidR="009E2F16" w:rsidRPr="00FF4803" w:rsidRDefault="009E2F16" w:rsidP="00FF4803">
            <w:pPr>
              <w:spacing w:after="120" w:line="276" w:lineRule="auto"/>
              <w:jc w:val="both"/>
              <w:rPr>
                <w:rFonts w:ascii="Arial" w:eastAsia="Times New Roman" w:hAnsi="Arial" w:cs="Arial"/>
                <w:sz w:val="18"/>
                <w:szCs w:val="18"/>
                <w:lang w:val="en-US" w:eastAsia="en-US"/>
              </w:rPr>
            </w:pPr>
            <w:r w:rsidRPr="00FF4803">
              <w:rPr>
                <w:rFonts w:ascii="Arial" w:eastAsia="Times New Roman" w:hAnsi="Arial" w:cs="Arial"/>
                <w:bCs/>
                <w:sz w:val="18"/>
                <w:szCs w:val="18"/>
                <w:lang w:val="en-US" w:eastAsia="en-US"/>
              </w:rPr>
              <w:t>Senzorne karakteristike:</w:t>
            </w:r>
            <w:r w:rsidR="00FF4803">
              <w:rPr>
                <w:rFonts w:ascii="Arial" w:eastAsia="Times New Roman" w:hAnsi="Arial" w:cs="Arial"/>
                <w:bCs/>
                <w:sz w:val="18"/>
                <w:szCs w:val="18"/>
                <w:lang w:val="en-US" w:eastAsia="en-US"/>
              </w:rPr>
              <w:t xml:space="preserve"> </w:t>
            </w:r>
            <w:r w:rsidRPr="00FF4803">
              <w:rPr>
                <w:rFonts w:ascii="Arial" w:eastAsia="Times New Roman" w:hAnsi="Arial" w:cs="Arial"/>
                <w:sz w:val="18"/>
                <w:szCs w:val="18"/>
                <w:lang w:val="en-US" w:eastAsia="en-US"/>
              </w:rPr>
              <w:t xml:space="preserve">Ovaj tip vina karakteriše izražena boja, najčešće u različitim nijansama </w:t>
            </w:r>
            <w:r w:rsidRPr="00FF4803">
              <w:rPr>
                <w:rFonts w:ascii="Arial" w:eastAsia="Times New Roman" w:hAnsi="Arial" w:cs="Arial"/>
                <w:bCs/>
                <w:sz w:val="18"/>
                <w:szCs w:val="18"/>
                <w:lang w:val="en-US" w:eastAsia="en-US"/>
              </w:rPr>
              <w:t>narandžaste, jantarne i zlatne boje</w:t>
            </w:r>
            <w:r w:rsidRPr="00FF4803">
              <w:rPr>
                <w:rFonts w:ascii="Arial" w:eastAsia="Times New Roman" w:hAnsi="Arial" w:cs="Arial"/>
                <w:sz w:val="18"/>
                <w:szCs w:val="18"/>
                <w:lang w:val="en-US" w:eastAsia="en-US"/>
              </w:rPr>
              <w:t xml:space="preserve">, kao i kompleksan aromatski profil sa notama </w:t>
            </w:r>
            <w:r w:rsidRPr="00FF4803">
              <w:rPr>
                <w:rFonts w:ascii="Arial" w:eastAsia="Times New Roman" w:hAnsi="Arial" w:cs="Arial"/>
                <w:bCs/>
                <w:sz w:val="18"/>
                <w:szCs w:val="18"/>
                <w:lang w:val="en-US" w:eastAsia="en-US"/>
              </w:rPr>
              <w:t>pčelinjeg voska, meda, kruške, zrele breskve, tropskog voća, citrusa, koštičavog voća i vanile</w:t>
            </w:r>
            <w:r w:rsidRPr="00FF4803">
              <w:rPr>
                <w:rFonts w:ascii="Arial" w:eastAsia="Times New Roman" w:hAnsi="Arial" w:cs="Arial"/>
                <w:sz w:val="18"/>
                <w:szCs w:val="18"/>
                <w:lang w:val="en-US" w:eastAsia="en-US"/>
              </w:rPr>
              <w:t>.</w:t>
            </w:r>
          </w:p>
          <w:p w14:paraId="0512E015" w14:textId="77777777" w:rsidR="009E2F16" w:rsidRPr="00FF4803" w:rsidRDefault="009E2F16" w:rsidP="00FF4803">
            <w:pPr>
              <w:spacing w:after="120" w:line="276" w:lineRule="auto"/>
              <w:jc w:val="both"/>
              <w:rPr>
                <w:rFonts w:ascii="Arial" w:eastAsia="Times New Roman" w:hAnsi="Arial" w:cs="Arial"/>
                <w:sz w:val="18"/>
                <w:szCs w:val="18"/>
                <w:lang w:val="en-US" w:eastAsia="en-US"/>
              </w:rPr>
            </w:pPr>
            <w:r w:rsidRPr="00FF4803">
              <w:rPr>
                <w:rFonts w:ascii="Arial" w:eastAsia="Times New Roman" w:hAnsi="Arial" w:cs="Arial"/>
                <w:sz w:val="18"/>
                <w:szCs w:val="18"/>
                <w:lang w:val="en-US" w:eastAsia="en-US"/>
              </w:rPr>
              <w:t xml:space="preserve">Opisuju se kao </w:t>
            </w:r>
            <w:r w:rsidRPr="00FF4803">
              <w:rPr>
                <w:rFonts w:ascii="Arial" w:eastAsia="Times New Roman" w:hAnsi="Arial" w:cs="Arial"/>
                <w:bCs/>
                <w:sz w:val="18"/>
                <w:szCs w:val="18"/>
                <w:lang w:val="en-US" w:eastAsia="en-US"/>
              </w:rPr>
              <w:t>robna, snažna, punog tijela i izražajna vina</w:t>
            </w:r>
            <w:r w:rsidRPr="00FF4803">
              <w:rPr>
                <w:rFonts w:ascii="Arial" w:eastAsia="Times New Roman" w:hAnsi="Arial" w:cs="Arial"/>
                <w:sz w:val="18"/>
                <w:szCs w:val="18"/>
                <w:lang w:val="en-US" w:eastAsia="en-US"/>
              </w:rPr>
              <w:t xml:space="preserve">, sa mednim aromama tropskog voća, kao i notama </w:t>
            </w:r>
            <w:r w:rsidRPr="00FF4803">
              <w:rPr>
                <w:rFonts w:ascii="Arial" w:eastAsia="Times New Roman" w:hAnsi="Arial" w:cs="Arial"/>
                <w:bCs/>
                <w:sz w:val="18"/>
                <w:szCs w:val="18"/>
                <w:lang w:val="en-US" w:eastAsia="en-US"/>
              </w:rPr>
              <w:t>lješnika, brazilskog oraha, blago nagnječene jabuke, suve kore pomorandže, lanenog ulja, smrče</w:t>
            </w:r>
            <w:r w:rsidRPr="00FF4803">
              <w:rPr>
                <w:rFonts w:ascii="Arial" w:eastAsia="Times New Roman" w:hAnsi="Arial" w:cs="Arial"/>
                <w:sz w:val="18"/>
                <w:szCs w:val="18"/>
                <w:lang w:val="en-US" w:eastAsia="en-US"/>
              </w:rPr>
              <w:t xml:space="preserve">, pa čak i svježe lakiranog drveta. Na nepcu je vino </w:t>
            </w:r>
            <w:r w:rsidRPr="00FF4803">
              <w:rPr>
                <w:rFonts w:ascii="Arial" w:eastAsia="Times New Roman" w:hAnsi="Arial" w:cs="Arial"/>
                <w:bCs/>
                <w:sz w:val="18"/>
                <w:szCs w:val="18"/>
                <w:lang w:val="en-US" w:eastAsia="en-US"/>
              </w:rPr>
              <w:t>puno i suvo</w:t>
            </w:r>
            <w:r w:rsidRPr="00FF4803">
              <w:rPr>
                <w:rFonts w:ascii="Arial" w:eastAsia="Times New Roman" w:hAnsi="Arial" w:cs="Arial"/>
                <w:sz w:val="18"/>
                <w:szCs w:val="18"/>
                <w:lang w:val="en-US" w:eastAsia="en-US"/>
              </w:rPr>
              <w:t>. Može imati tanine slične onima kod crvenih vina, uz blagu gorčinu koja podsjeća na voćno pivo.</w:t>
            </w:r>
          </w:p>
          <w:p w14:paraId="402B2A45" w14:textId="77777777" w:rsidR="009E2F16" w:rsidRPr="00FF4803" w:rsidRDefault="009E2F16" w:rsidP="00FF4803">
            <w:pPr>
              <w:spacing w:after="120" w:line="276" w:lineRule="auto"/>
              <w:jc w:val="both"/>
              <w:outlineLvl w:val="0"/>
              <w:rPr>
                <w:rFonts w:ascii="Arial" w:eastAsia="Times New Roman" w:hAnsi="Arial" w:cs="Arial"/>
                <w:b/>
                <w:bCs/>
                <w:kern w:val="36"/>
                <w:sz w:val="18"/>
                <w:szCs w:val="18"/>
                <w:lang w:val="en-US" w:eastAsia="en-US"/>
              </w:rPr>
            </w:pPr>
            <w:r w:rsidRPr="00FF4803">
              <w:rPr>
                <w:rFonts w:ascii="Arial" w:eastAsia="Times New Roman" w:hAnsi="Arial" w:cs="Arial"/>
                <w:b/>
                <w:bCs/>
                <w:kern w:val="36"/>
                <w:sz w:val="18"/>
                <w:szCs w:val="18"/>
                <w:lang w:val="en-US" w:eastAsia="en-US"/>
              </w:rPr>
              <w:t>Opšti opis prema boji</w:t>
            </w:r>
          </w:p>
          <w:p w14:paraId="53016C16" w14:textId="77777777" w:rsidR="009E2F16" w:rsidRPr="00FF4803" w:rsidRDefault="009E2F16" w:rsidP="00FF4803">
            <w:pPr>
              <w:spacing w:after="120" w:line="276" w:lineRule="auto"/>
              <w:jc w:val="both"/>
              <w:outlineLvl w:val="2"/>
              <w:rPr>
                <w:rFonts w:ascii="Arial" w:eastAsia="Times New Roman" w:hAnsi="Arial" w:cs="Arial"/>
                <w:b/>
                <w:bCs/>
                <w:sz w:val="18"/>
                <w:szCs w:val="18"/>
                <w:lang w:val="en-US" w:eastAsia="en-US"/>
              </w:rPr>
            </w:pPr>
            <w:r w:rsidRPr="00FF4803">
              <w:rPr>
                <w:rFonts w:ascii="Arial" w:eastAsia="Times New Roman" w:hAnsi="Arial" w:cs="Arial"/>
                <w:b/>
                <w:bCs/>
                <w:sz w:val="18"/>
                <w:szCs w:val="18"/>
                <w:lang w:val="en-US" w:eastAsia="en-US"/>
              </w:rPr>
              <w:t>Bijela vina</w:t>
            </w:r>
          </w:p>
          <w:p w14:paraId="789C6BB8" w14:textId="77777777" w:rsidR="009E2F16" w:rsidRPr="00FF4803" w:rsidRDefault="009E2F16" w:rsidP="00FF4803">
            <w:pPr>
              <w:spacing w:after="120" w:line="276" w:lineRule="auto"/>
              <w:jc w:val="both"/>
              <w:rPr>
                <w:rFonts w:ascii="Arial" w:eastAsia="Times New Roman" w:hAnsi="Arial" w:cs="Arial"/>
                <w:sz w:val="18"/>
                <w:szCs w:val="18"/>
                <w:lang w:val="en-US" w:eastAsia="en-US"/>
              </w:rPr>
            </w:pPr>
            <w:r w:rsidRPr="00FF4803">
              <w:rPr>
                <w:rFonts w:ascii="Arial" w:eastAsia="Times New Roman" w:hAnsi="Arial" w:cs="Arial"/>
                <w:sz w:val="18"/>
                <w:szCs w:val="18"/>
                <w:lang w:val="en-US" w:eastAsia="en-US"/>
              </w:rPr>
              <w:t xml:space="preserve">Bijela vina ovog područja su pretežno </w:t>
            </w:r>
            <w:r w:rsidRPr="00FF4803">
              <w:rPr>
                <w:rFonts w:ascii="Arial" w:eastAsia="Times New Roman" w:hAnsi="Arial" w:cs="Arial"/>
                <w:bCs/>
                <w:sz w:val="18"/>
                <w:szCs w:val="18"/>
                <w:lang w:val="en-US" w:eastAsia="en-US"/>
              </w:rPr>
              <w:t>suva vina</w:t>
            </w:r>
            <w:r w:rsidRPr="00FF4803">
              <w:rPr>
                <w:rFonts w:ascii="Arial" w:eastAsia="Times New Roman" w:hAnsi="Arial" w:cs="Arial"/>
                <w:sz w:val="18"/>
                <w:szCs w:val="18"/>
                <w:lang w:val="en-US" w:eastAsia="en-US"/>
              </w:rPr>
              <w:t xml:space="preserve">, karakteristična po relativno visokom sadržaju alkohola, uravnoteženoj kiselosti, povišenom sadržaju ukupnih kiselina i umjerenom do visokom sadržaju ekstrakta. Najčešće su </w:t>
            </w:r>
            <w:r w:rsidRPr="00FF4803">
              <w:rPr>
                <w:rFonts w:ascii="Arial" w:eastAsia="Times New Roman" w:hAnsi="Arial" w:cs="Arial"/>
                <w:bCs/>
                <w:sz w:val="18"/>
                <w:szCs w:val="18"/>
                <w:lang w:val="en-US" w:eastAsia="en-US"/>
              </w:rPr>
              <w:t>svijetle slamnatožute boje</w:t>
            </w:r>
            <w:r w:rsidRPr="00FF4803">
              <w:rPr>
                <w:rFonts w:ascii="Arial" w:eastAsia="Times New Roman" w:hAnsi="Arial" w:cs="Arial"/>
                <w:sz w:val="18"/>
                <w:szCs w:val="18"/>
                <w:lang w:val="en-US" w:eastAsia="en-US"/>
              </w:rPr>
              <w:t>, ponekad sa zelenkastim odsjajem, a odlikuju se svježinom, strukturom i izraženom gustativnom ravnotežom.</w:t>
            </w:r>
          </w:p>
          <w:p w14:paraId="23DD68FB" w14:textId="77777777" w:rsidR="009E2F16" w:rsidRPr="00FF4803" w:rsidRDefault="009E2F16" w:rsidP="00FF4803">
            <w:pPr>
              <w:spacing w:after="120" w:line="276" w:lineRule="auto"/>
              <w:jc w:val="both"/>
              <w:rPr>
                <w:rFonts w:ascii="Arial" w:eastAsia="Times New Roman" w:hAnsi="Arial" w:cs="Arial"/>
                <w:sz w:val="18"/>
                <w:szCs w:val="18"/>
                <w:lang w:val="en-US" w:eastAsia="en-US"/>
              </w:rPr>
            </w:pPr>
            <w:r w:rsidRPr="00FF4803">
              <w:rPr>
                <w:rFonts w:ascii="Arial" w:eastAsia="Times New Roman" w:hAnsi="Arial" w:cs="Arial"/>
                <w:sz w:val="18"/>
                <w:szCs w:val="18"/>
                <w:lang w:val="en-US" w:eastAsia="en-US"/>
              </w:rPr>
              <w:t xml:space="preserve">Aromatski profil je složen i izražajan, sa kombinacijom cvjetnih nota, poput </w:t>
            </w:r>
            <w:r w:rsidRPr="00FF4803">
              <w:rPr>
                <w:rFonts w:ascii="Arial" w:eastAsia="Times New Roman" w:hAnsi="Arial" w:cs="Arial"/>
                <w:bCs/>
                <w:sz w:val="18"/>
                <w:szCs w:val="18"/>
                <w:lang w:val="en-US" w:eastAsia="en-US"/>
              </w:rPr>
              <w:t>bagrema i lipe</w:t>
            </w:r>
            <w:r w:rsidRPr="00FF4803">
              <w:rPr>
                <w:rFonts w:ascii="Arial" w:eastAsia="Times New Roman" w:hAnsi="Arial" w:cs="Arial"/>
                <w:sz w:val="18"/>
                <w:szCs w:val="18"/>
                <w:lang w:val="en-US" w:eastAsia="en-US"/>
              </w:rPr>
              <w:t xml:space="preserve">, i voćnih aroma </w:t>
            </w:r>
            <w:r w:rsidRPr="00FF4803">
              <w:rPr>
                <w:rFonts w:ascii="Arial" w:eastAsia="Times New Roman" w:hAnsi="Arial" w:cs="Arial"/>
                <w:bCs/>
                <w:sz w:val="18"/>
                <w:szCs w:val="18"/>
                <w:lang w:val="en-US" w:eastAsia="en-US"/>
              </w:rPr>
              <w:t>grejpfruta, bijele breskve i kruške</w:t>
            </w:r>
            <w:r w:rsidRPr="00FF4803">
              <w:rPr>
                <w:rFonts w:ascii="Arial" w:eastAsia="Times New Roman" w:hAnsi="Arial" w:cs="Arial"/>
                <w:sz w:val="18"/>
                <w:szCs w:val="18"/>
                <w:lang w:val="en-US" w:eastAsia="en-US"/>
              </w:rPr>
              <w:t xml:space="preserve">. Dodatne biljne nijanse doprinose kompleksnosti aroma i naglašavaju sortni karakter vina. Na nepcu su ova vina </w:t>
            </w:r>
            <w:r w:rsidRPr="00FF4803">
              <w:rPr>
                <w:rFonts w:ascii="Arial" w:eastAsia="Times New Roman" w:hAnsi="Arial" w:cs="Arial"/>
                <w:bCs/>
                <w:sz w:val="18"/>
                <w:szCs w:val="18"/>
                <w:lang w:val="en-US" w:eastAsia="en-US"/>
              </w:rPr>
              <w:t>umjereno kisela, punog tijela i harmonična</w:t>
            </w:r>
            <w:r w:rsidRPr="00FF4803">
              <w:rPr>
                <w:rFonts w:ascii="Arial" w:eastAsia="Times New Roman" w:hAnsi="Arial" w:cs="Arial"/>
                <w:sz w:val="18"/>
                <w:szCs w:val="18"/>
                <w:lang w:val="en-US" w:eastAsia="en-US"/>
              </w:rPr>
              <w:t>, sa jasno izraženom strukturom i postojanim završetkom.</w:t>
            </w:r>
          </w:p>
          <w:p w14:paraId="001137D5" w14:textId="4CE5213B" w:rsidR="009E2F16" w:rsidRPr="00FF4803" w:rsidRDefault="004D3745" w:rsidP="00FF4803">
            <w:pPr>
              <w:spacing w:after="120" w:line="276" w:lineRule="auto"/>
              <w:jc w:val="both"/>
              <w:outlineLvl w:val="2"/>
              <w:rPr>
                <w:rFonts w:ascii="Arial" w:eastAsia="Times New Roman" w:hAnsi="Arial" w:cs="Arial"/>
                <w:b/>
                <w:bCs/>
                <w:sz w:val="18"/>
                <w:szCs w:val="18"/>
                <w:lang w:val="en-US" w:eastAsia="en-US"/>
              </w:rPr>
            </w:pPr>
            <w:r w:rsidRPr="00FF4803">
              <w:rPr>
                <w:rFonts w:ascii="Arial" w:eastAsia="Times New Roman" w:hAnsi="Arial" w:cs="Arial"/>
                <w:b/>
                <w:bCs/>
                <w:sz w:val="18"/>
                <w:szCs w:val="18"/>
                <w:lang w:val="en-US" w:eastAsia="en-US"/>
              </w:rPr>
              <w:t>Bijela / Oranž</w:t>
            </w:r>
            <w:r w:rsidR="009E2F16" w:rsidRPr="00FF4803">
              <w:rPr>
                <w:rFonts w:ascii="Arial" w:eastAsia="Times New Roman" w:hAnsi="Arial" w:cs="Arial"/>
                <w:b/>
                <w:bCs/>
                <w:sz w:val="18"/>
                <w:szCs w:val="18"/>
                <w:lang w:val="en-US" w:eastAsia="en-US"/>
              </w:rPr>
              <w:t xml:space="preserve"> vina</w:t>
            </w:r>
          </w:p>
          <w:p w14:paraId="2F97A745" w14:textId="0E8943BE" w:rsidR="009E2F16" w:rsidRPr="00FF4803" w:rsidRDefault="00FA787C" w:rsidP="00FF4803">
            <w:pPr>
              <w:spacing w:after="120" w:line="276" w:lineRule="auto"/>
              <w:jc w:val="both"/>
              <w:rPr>
                <w:rFonts w:ascii="Arial" w:eastAsia="Times New Roman" w:hAnsi="Arial" w:cs="Arial"/>
                <w:sz w:val="18"/>
                <w:szCs w:val="18"/>
                <w:lang w:val="en-US" w:eastAsia="en-US"/>
              </w:rPr>
            </w:pPr>
            <w:r w:rsidRPr="00FF4803">
              <w:rPr>
                <w:rFonts w:ascii="Arial" w:eastAsia="Times New Roman" w:hAnsi="Arial" w:cs="Arial"/>
                <w:sz w:val="18"/>
                <w:szCs w:val="18"/>
                <w:lang w:val="en-US" w:eastAsia="en-US"/>
              </w:rPr>
              <w:t>Oranž</w:t>
            </w:r>
            <w:r w:rsidR="009E2F16" w:rsidRPr="00FF4803">
              <w:rPr>
                <w:rFonts w:ascii="Arial" w:eastAsia="Times New Roman" w:hAnsi="Arial" w:cs="Arial"/>
                <w:sz w:val="18"/>
                <w:szCs w:val="18"/>
                <w:lang w:val="en-US" w:eastAsia="en-US"/>
              </w:rPr>
              <w:t xml:space="preserve"> vina predstavljaju posebnu kategoriju </w:t>
            </w:r>
            <w:r w:rsidR="009E2F16" w:rsidRPr="00FF4803">
              <w:rPr>
                <w:rFonts w:ascii="Arial" w:eastAsia="Times New Roman" w:hAnsi="Arial" w:cs="Arial"/>
                <w:bCs/>
                <w:sz w:val="18"/>
                <w:szCs w:val="18"/>
                <w:lang w:val="en-US" w:eastAsia="en-US"/>
              </w:rPr>
              <w:t>suvih vina koja se proizvode produženim kontaktom sa pokožicom grožđa tokom fermentacije</w:t>
            </w:r>
            <w:r w:rsidR="009E2F16" w:rsidRPr="00FF4803">
              <w:rPr>
                <w:rFonts w:ascii="Arial" w:eastAsia="Times New Roman" w:hAnsi="Arial" w:cs="Arial"/>
                <w:sz w:val="18"/>
                <w:szCs w:val="18"/>
                <w:lang w:val="en-US" w:eastAsia="en-US"/>
              </w:rPr>
              <w:t xml:space="preserve">. Odlikuju se intenzivnom bojom, koja se kreće od </w:t>
            </w:r>
            <w:r w:rsidR="009E2F16" w:rsidRPr="00FF4803">
              <w:rPr>
                <w:rFonts w:ascii="Arial" w:eastAsia="Times New Roman" w:hAnsi="Arial" w:cs="Arial"/>
                <w:bCs/>
                <w:sz w:val="18"/>
                <w:szCs w:val="18"/>
                <w:lang w:val="en-US" w:eastAsia="en-US"/>
              </w:rPr>
              <w:t xml:space="preserve">zlatnih </w:t>
            </w:r>
            <w:r w:rsidR="00122B66" w:rsidRPr="00FF4803">
              <w:rPr>
                <w:rFonts w:ascii="Arial" w:eastAsia="Times New Roman" w:hAnsi="Arial" w:cs="Arial"/>
                <w:bCs/>
                <w:sz w:val="18"/>
                <w:szCs w:val="18"/>
                <w:lang w:val="en-US" w:eastAsia="en-US"/>
              </w:rPr>
              <w:t>I ćilibarnih</w:t>
            </w:r>
            <w:r w:rsidR="009E2F16" w:rsidRPr="00FF4803">
              <w:rPr>
                <w:rFonts w:ascii="Arial" w:eastAsia="Times New Roman" w:hAnsi="Arial" w:cs="Arial"/>
                <w:bCs/>
                <w:sz w:val="18"/>
                <w:szCs w:val="18"/>
                <w:lang w:val="en-US" w:eastAsia="en-US"/>
              </w:rPr>
              <w:t xml:space="preserve"> nijansi do dubljih narandžastih tonova</w:t>
            </w:r>
            <w:r w:rsidR="009E2F16" w:rsidRPr="00FF4803">
              <w:rPr>
                <w:rFonts w:ascii="Arial" w:eastAsia="Times New Roman" w:hAnsi="Arial" w:cs="Arial"/>
                <w:sz w:val="18"/>
                <w:szCs w:val="18"/>
                <w:lang w:val="en-US" w:eastAsia="en-US"/>
              </w:rPr>
              <w:t>, što je posljedica specifičnog načina proizvodnje i ekstrakcije fenolnih jedinjenja iz pokožice grožđa.</w:t>
            </w:r>
          </w:p>
          <w:p w14:paraId="67F8C115" w14:textId="77777777" w:rsidR="009E2F16" w:rsidRPr="00FF4803" w:rsidRDefault="009E2F16" w:rsidP="00FF4803">
            <w:pPr>
              <w:spacing w:after="120" w:line="276" w:lineRule="auto"/>
              <w:jc w:val="both"/>
              <w:rPr>
                <w:rFonts w:ascii="Arial" w:eastAsia="Times New Roman" w:hAnsi="Arial" w:cs="Arial"/>
                <w:sz w:val="18"/>
                <w:szCs w:val="18"/>
                <w:lang w:val="en-US" w:eastAsia="en-US"/>
              </w:rPr>
            </w:pPr>
            <w:r w:rsidRPr="00FF4803">
              <w:rPr>
                <w:rFonts w:ascii="Arial" w:eastAsia="Times New Roman" w:hAnsi="Arial" w:cs="Arial"/>
                <w:sz w:val="18"/>
                <w:szCs w:val="18"/>
                <w:lang w:val="en-US" w:eastAsia="en-US"/>
              </w:rPr>
              <w:t xml:space="preserve">Njihov aromatski profil je veoma složen i višeslojan, sa notama </w:t>
            </w:r>
            <w:r w:rsidRPr="00FF4803">
              <w:rPr>
                <w:rFonts w:ascii="Arial" w:eastAsia="Times New Roman" w:hAnsi="Arial" w:cs="Arial"/>
                <w:bCs/>
                <w:sz w:val="18"/>
                <w:szCs w:val="18"/>
                <w:lang w:val="en-US" w:eastAsia="en-US"/>
              </w:rPr>
              <w:t>pčelinjeg voska, meda, zrele kruške, breskve, tropskog voća, citrusa, koštičavog voća i vanile</w:t>
            </w:r>
            <w:r w:rsidRPr="00FF4803">
              <w:rPr>
                <w:rFonts w:ascii="Arial" w:eastAsia="Times New Roman" w:hAnsi="Arial" w:cs="Arial"/>
                <w:sz w:val="18"/>
                <w:szCs w:val="18"/>
                <w:lang w:val="en-US" w:eastAsia="en-US"/>
              </w:rPr>
              <w:t xml:space="preserve">. Dodatne tercijarne arome mogu uključivati </w:t>
            </w:r>
            <w:r w:rsidRPr="00FF4803">
              <w:rPr>
                <w:rFonts w:ascii="Arial" w:eastAsia="Times New Roman" w:hAnsi="Arial" w:cs="Arial"/>
                <w:bCs/>
                <w:sz w:val="18"/>
                <w:szCs w:val="18"/>
                <w:lang w:val="en-US" w:eastAsia="en-US"/>
              </w:rPr>
              <w:t>lješnik, brazilski orah, suvu koru pomorandže, nagnječenu jabuku, laneno ulje, smolaste note i suptilne drvenaste nijanse</w:t>
            </w:r>
            <w:r w:rsidRPr="00FF4803">
              <w:rPr>
                <w:rFonts w:ascii="Arial" w:eastAsia="Times New Roman" w:hAnsi="Arial" w:cs="Arial"/>
                <w:sz w:val="18"/>
                <w:szCs w:val="18"/>
                <w:lang w:val="en-US" w:eastAsia="en-US"/>
              </w:rPr>
              <w:t>.</w:t>
            </w:r>
          </w:p>
          <w:p w14:paraId="77E6E52F" w14:textId="1A665239" w:rsidR="00842353" w:rsidRPr="00FF4803" w:rsidRDefault="009E2F16" w:rsidP="00FF4803">
            <w:pPr>
              <w:spacing w:after="120" w:line="276" w:lineRule="auto"/>
              <w:jc w:val="both"/>
              <w:rPr>
                <w:rFonts w:ascii="Arial" w:hAnsi="Arial" w:cs="Arial"/>
                <w:color w:val="FF0000"/>
                <w:sz w:val="18"/>
                <w:szCs w:val="18"/>
              </w:rPr>
            </w:pPr>
            <w:r w:rsidRPr="00FF4803">
              <w:rPr>
                <w:rFonts w:ascii="Arial" w:eastAsia="Times New Roman" w:hAnsi="Arial" w:cs="Arial"/>
                <w:sz w:val="18"/>
                <w:szCs w:val="18"/>
                <w:lang w:val="en-US" w:eastAsia="en-US"/>
              </w:rPr>
              <w:t xml:space="preserve">Na nepcu su narandžasta vina uglavnom </w:t>
            </w:r>
            <w:r w:rsidRPr="00FF4803">
              <w:rPr>
                <w:rFonts w:ascii="Arial" w:eastAsia="Times New Roman" w:hAnsi="Arial" w:cs="Arial"/>
                <w:bCs/>
                <w:sz w:val="18"/>
                <w:szCs w:val="18"/>
                <w:lang w:val="en-US" w:eastAsia="en-US"/>
              </w:rPr>
              <w:t>puna, strukturirana i suva</w:t>
            </w:r>
            <w:r w:rsidRPr="00FF4803">
              <w:rPr>
                <w:rFonts w:ascii="Arial" w:eastAsia="Times New Roman" w:hAnsi="Arial" w:cs="Arial"/>
                <w:sz w:val="18"/>
                <w:szCs w:val="18"/>
                <w:lang w:val="en-US" w:eastAsia="en-US"/>
              </w:rPr>
              <w:t xml:space="preserve">, sa karakterističnom teksturalnom punoćom. Prisustvo tanina, neuobičajeno za konvencionalna bijela vina, doprinosi njihovom robusnom karakteru i kompleksnosti. Može biti prisutna i suptilna fenolna gorčina, koja dodatno naglašava dubinu i postojanost. Sveukupno, ova vina odlikuju se </w:t>
            </w:r>
            <w:r w:rsidRPr="00FF4803">
              <w:rPr>
                <w:rFonts w:ascii="Arial" w:eastAsia="Times New Roman" w:hAnsi="Arial" w:cs="Arial"/>
                <w:bCs/>
                <w:sz w:val="18"/>
                <w:szCs w:val="18"/>
                <w:lang w:val="en-US" w:eastAsia="en-US"/>
              </w:rPr>
              <w:t>intenzitetom, individualnošću i izraženom senzornom kompleksnošću</w:t>
            </w:r>
            <w:r w:rsidRPr="00FF4803">
              <w:rPr>
                <w:rFonts w:ascii="Arial" w:eastAsia="Times New Roman" w:hAnsi="Arial" w:cs="Arial"/>
                <w:sz w:val="18"/>
                <w:szCs w:val="18"/>
                <w:lang w:val="en-US" w:eastAsia="en-US"/>
              </w:rPr>
              <w:t>.</w:t>
            </w:r>
            <w:r w:rsidR="00211EF1" w:rsidRPr="00FF4803">
              <w:rPr>
                <w:rFonts w:ascii="Arial" w:eastAsia="Times New Roman" w:hAnsi="Arial" w:cs="Arial"/>
                <w:color w:val="FF0000"/>
                <w:sz w:val="18"/>
                <w:szCs w:val="18"/>
                <w:lang w:val="en-US" w:eastAsia="en-US"/>
              </w:rPr>
              <w:t xml:space="preserve"> </w:t>
            </w:r>
          </w:p>
        </w:tc>
      </w:tr>
      <w:tr w:rsidR="005E05EA" w:rsidRPr="00407339" w14:paraId="74004AB5"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tcPr>
          <w:p w14:paraId="3CD09160" w14:textId="77777777" w:rsidR="009039AD" w:rsidRPr="00502CAE" w:rsidRDefault="009039AD" w:rsidP="00FF4803">
            <w:pPr>
              <w:spacing w:after="120" w:line="276" w:lineRule="auto"/>
              <w:ind w:right="176"/>
              <w:rPr>
                <w:rFonts w:ascii="Arial" w:hAnsi="Arial" w:cs="Arial"/>
                <w:b/>
                <w:sz w:val="18"/>
                <w:szCs w:val="18"/>
              </w:rPr>
            </w:pPr>
            <w:r w:rsidRPr="00502CAE">
              <w:rPr>
                <w:rFonts w:ascii="Arial" w:hAnsi="Arial" w:cs="Arial"/>
                <w:b/>
                <w:sz w:val="18"/>
                <w:szCs w:val="18"/>
              </w:rPr>
              <w:t>Enološki postupci koji se primjenjuju u proizvodnji vina i ograničenja njihove primjene</w:t>
            </w:r>
          </w:p>
          <w:p w14:paraId="2865E452" w14:textId="27A9F968" w:rsidR="009039AD" w:rsidRPr="00502CAE" w:rsidRDefault="009039AD" w:rsidP="00FF4803">
            <w:pPr>
              <w:widowControl w:val="0"/>
              <w:autoSpaceDE w:val="0"/>
              <w:autoSpaceDN w:val="0"/>
              <w:spacing w:after="120" w:line="276" w:lineRule="auto"/>
              <w:jc w:val="both"/>
              <w:rPr>
                <w:rFonts w:ascii="Arial" w:eastAsia="Arial" w:hAnsi="Arial" w:cs="Arial"/>
                <w:sz w:val="18"/>
                <w:szCs w:val="18"/>
                <w:lang w:eastAsia="en-US"/>
              </w:rPr>
            </w:pPr>
            <w:r w:rsidRPr="00502CAE">
              <w:rPr>
                <w:rFonts w:ascii="Arial" w:eastAsia="Arial" w:hAnsi="Arial" w:cs="Arial"/>
                <w:sz w:val="18"/>
                <w:szCs w:val="18"/>
                <w:lang w:eastAsia="en-US"/>
              </w:rPr>
              <w:t xml:space="preserve">Enološki postupci koji se mogu primjenjivati u proizvodnji vina sa zaštićenom oznakom porijekla </w:t>
            </w:r>
            <w:r w:rsidR="00796C85">
              <w:rPr>
                <w:rFonts w:ascii="Arial" w:eastAsia="Arial" w:hAnsi="Arial" w:cs="Arial"/>
                <w:sz w:val="18"/>
                <w:szCs w:val="18"/>
                <w:lang w:eastAsia="en-US"/>
              </w:rPr>
              <w:t>Piperi</w:t>
            </w:r>
            <w:r w:rsidRPr="00502CAE">
              <w:rPr>
                <w:rFonts w:ascii="Arial" w:eastAsia="Arial" w:hAnsi="Arial" w:cs="Arial"/>
                <w:sz w:val="18"/>
                <w:szCs w:val="18"/>
                <w:lang w:eastAsia="en-US"/>
              </w:rPr>
              <w:t xml:space="preserve"> navedeni su</w:t>
            </w:r>
            <w:r w:rsidR="00482D78">
              <w:rPr>
                <w:rFonts w:ascii="Arial" w:eastAsia="Arial" w:hAnsi="Arial" w:cs="Arial"/>
                <w:sz w:val="18"/>
                <w:szCs w:val="18"/>
                <w:lang w:eastAsia="en-US"/>
              </w:rPr>
              <w:t xml:space="preserve"> </w:t>
            </w:r>
            <w:r w:rsidRPr="00502CAE">
              <w:rPr>
                <w:rFonts w:ascii="Arial" w:eastAsia="Arial" w:hAnsi="Arial" w:cs="Arial"/>
                <w:sz w:val="18"/>
                <w:szCs w:val="18"/>
                <w:lang w:eastAsia="en-US"/>
              </w:rPr>
              <w:t>u Tabeli 1.</w:t>
            </w:r>
          </w:p>
          <w:p w14:paraId="72C9B8EE" w14:textId="244AA2F5" w:rsidR="00FF4803" w:rsidRDefault="009039AD" w:rsidP="00FF4803">
            <w:pPr>
              <w:widowControl w:val="0"/>
              <w:autoSpaceDE w:val="0"/>
              <w:autoSpaceDN w:val="0"/>
              <w:spacing w:after="120" w:line="276" w:lineRule="auto"/>
              <w:rPr>
                <w:rFonts w:ascii="Arial" w:eastAsia="Arial" w:hAnsi="Arial" w:cs="Arial"/>
                <w:sz w:val="18"/>
                <w:szCs w:val="18"/>
                <w:lang w:eastAsia="en-US"/>
              </w:rPr>
            </w:pPr>
            <w:r w:rsidRPr="00502CAE">
              <w:rPr>
                <w:rFonts w:ascii="Arial" w:eastAsia="Arial" w:hAnsi="Arial" w:cs="Arial"/>
                <w:sz w:val="18"/>
                <w:szCs w:val="18"/>
                <w:lang w:eastAsia="en-US"/>
              </w:rPr>
              <w:lastRenderedPageBreak/>
              <w:t xml:space="preserve">Tabela 1. Najvažniji dozvoljeni enološki postupci u proizvodnji vina sa zaštićenom oznakom porijekla </w:t>
            </w:r>
            <w:r w:rsidR="00796C85">
              <w:rPr>
                <w:rFonts w:ascii="Arial" w:eastAsia="Arial" w:hAnsi="Arial" w:cs="Arial"/>
                <w:sz w:val="18"/>
                <w:szCs w:val="18"/>
                <w:lang w:eastAsia="en-US"/>
              </w:rPr>
              <w:t>Piperi.</w:t>
            </w:r>
          </w:p>
          <w:tbl>
            <w:tblPr>
              <w:tblStyle w:val="TableGrid"/>
              <w:tblW w:w="9395" w:type="dxa"/>
              <w:tblInd w:w="0" w:type="dxa"/>
              <w:tblLook w:val="01E0" w:firstRow="1" w:lastRow="1" w:firstColumn="1" w:lastColumn="1" w:noHBand="0" w:noVBand="0"/>
            </w:tblPr>
            <w:tblGrid>
              <w:gridCol w:w="656"/>
              <w:gridCol w:w="5055"/>
              <w:gridCol w:w="3684"/>
            </w:tblGrid>
            <w:tr w:rsidR="00FF4803" w:rsidRPr="005F0E8F" w14:paraId="4D1BA8A5" w14:textId="77777777" w:rsidTr="00632184">
              <w:trPr>
                <w:trHeight w:hRule="exact" w:val="411"/>
              </w:trPr>
              <w:tc>
                <w:tcPr>
                  <w:tcW w:w="656" w:type="dxa"/>
                  <w:vAlign w:val="center"/>
                </w:tcPr>
                <w:p w14:paraId="726BE03C" w14:textId="77777777" w:rsidR="00FF4803" w:rsidRPr="002D23A5" w:rsidRDefault="00FF4803" w:rsidP="00FF4803">
                  <w:pPr>
                    <w:pStyle w:val="TableParagraph"/>
                    <w:ind w:left="136"/>
                    <w:rPr>
                      <w:sz w:val="14"/>
                      <w:szCs w:val="16"/>
                    </w:rPr>
                  </w:pPr>
                  <w:r w:rsidRPr="002D23A5">
                    <w:rPr>
                      <w:sz w:val="14"/>
                      <w:szCs w:val="16"/>
                    </w:rPr>
                    <w:t>R.br.</w:t>
                  </w:r>
                </w:p>
                <w:p w14:paraId="2F86651E" w14:textId="77777777" w:rsidR="00FF4803" w:rsidRPr="002D23A5" w:rsidRDefault="00FF4803" w:rsidP="00FF4803">
                  <w:pPr>
                    <w:pStyle w:val="TableParagraph"/>
                    <w:rPr>
                      <w:sz w:val="14"/>
                      <w:szCs w:val="16"/>
                    </w:rPr>
                  </w:pPr>
                </w:p>
              </w:tc>
              <w:tc>
                <w:tcPr>
                  <w:tcW w:w="5055" w:type="dxa"/>
                  <w:vAlign w:val="center"/>
                </w:tcPr>
                <w:p w14:paraId="51E20B89" w14:textId="77777777" w:rsidR="00FF4803" w:rsidRPr="005F0E8F" w:rsidRDefault="00FF4803" w:rsidP="00FF4803">
                  <w:pPr>
                    <w:pStyle w:val="TableParagraph"/>
                    <w:rPr>
                      <w:sz w:val="16"/>
                      <w:szCs w:val="16"/>
                    </w:rPr>
                  </w:pPr>
                  <w:r w:rsidRPr="005F0E8F">
                    <w:rPr>
                      <w:sz w:val="16"/>
                      <w:szCs w:val="16"/>
                    </w:rPr>
                    <w:t xml:space="preserve">Еnоlоški pоstupаk / uslovi primjene </w:t>
                  </w:r>
                  <w:r w:rsidRPr="005F0E8F">
                    <w:rPr>
                      <w:position w:val="10"/>
                      <w:sz w:val="16"/>
                      <w:szCs w:val="16"/>
                    </w:rPr>
                    <w:t>(1)</w:t>
                  </w:r>
                </w:p>
              </w:tc>
              <w:tc>
                <w:tcPr>
                  <w:tcW w:w="3684" w:type="dxa"/>
                  <w:vAlign w:val="center"/>
                </w:tcPr>
                <w:p w14:paraId="67E1663A" w14:textId="77777777" w:rsidR="00FF4803" w:rsidRPr="005F0E8F" w:rsidRDefault="00FF4803" w:rsidP="00FF4803">
                  <w:pPr>
                    <w:pStyle w:val="TableParagraph"/>
                    <w:jc w:val="center"/>
                    <w:rPr>
                      <w:sz w:val="16"/>
                      <w:szCs w:val="16"/>
                    </w:rPr>
                  </w:pPr>
                  <w:r w:rsidRPr="005F0E8F">
                    <w:rPr>
                      <w:sz w:val="16"/>
                      <w:szCs w:val="16"/>
                    </w:rPr>
                    <w:t>Оgrаničеnjе u primjеni</w:t>
                  </w:r>
                </w:p>
              </w:tc>
            </w:tr>
            <w:tr w:rsidR="00FF4803" w:rsidRPr="005F0E8F" w14:paraId="0FD20ABC" w14:textId="77777777" w:rsidTr="00632184">
              <w:trPr>
                <w:trHeight w:hRule="exact" w:val="348"/>
              </w:trPr>
              <w:tc>
                <w:tcPr>
                  <w:tcW w:w="656" w:type="dxa"/>
                  <w:vAlign w:val="center"/>
                </w:tcPr>
                <w:p w14:paraId="39219929" w14:textId="77777777" w:rsidR="00FF4803" w:rsidRPr="002D23A5" w:rsidRDefault="00FF4803" w:rsidP="00FF4803">
                  <w:pPr>
                    <w:pStyle w:val="TableParagraph"/>
                    <w:ind w:left="98"/>
                    <w:rPr>
                      <w:sz w:val="14"/>
                      <w:szCs w:val="16"/>
                    </w:rPr>
                  </w:pPr>
                  <w:r w:rsidRPr="002D23A5">
                    <w:rPr>
                      <w:sz w:val="14"/>
                      <w:szCs w:val="16"/>
                    </w:rPr>
                    <w:t>1.</w:t>
                  </w:r>
                </w:p>
              </w:tc>
              <w:tc>
                <w:tcPr>
                  <w:tcW w:w="8739" w:type="dxa"/>
                  <w:gridSpan w:val="2"/>
                  <w:vAlign w:val="center"/>
                </w:tcPr>
                <w:p w14:paraId="58FD7DDA" w14:textId="77777777" w:rsidR="00FF4803" w:rsidRPr="005F0E8F" w:rsidRDefault="00FF4803" w:rsidP="00FF4803">
                  <w:pPr>
                    <w:rPr>
                      <w:rFonts w:ascii="Arial" w:hAnsi="Arial" w:cs="Arial"/>
                      <w:sz w:val="16"/>
                      <w:szCs w:val="16"/>
                    </w:rPr>
                  </w:pPr>
                  <w:r w:rsidRPr="005F0E8F">
                    <w:rPr>
                      <w:rFonts w:ascii="Arial" w:hAnsi="Arial" w:cs="Arial"/>
                      <w:sz w:val="16"/>
                      <w:szCs w:val="16"/>
                    </w:rPr>
                    <w:t>Provjetravanje (aeracija) ili upоtrеbа gаsоvitоg kiseonika (oksigenacija)</w:t>
                  </w:r>
                </w:p>
              </w:tc>
            </w:tr>
            <w:tr w:rsidR="00FF4803" w:rsidRPr="005F0E8F" w14:paraId="09BF7973" w14:textId="77777777" w:rsidTr="00632184">
              <w:trPr>
                <w:trHeight w:hRule="exact" w:val="267"/>
              </w:trPr>
              <w:tc>
                <w:tcPr>
                  <w:tcW w:w="656" w:type="dxa"/>
                  <w:vAlign w:val="center"/>
                </w:tcPr>
                <w:p w14:paraId="07F28F6A" w14:textId="77777777" w:rsidR="00FF4803" w:rsidRPr="002D23A5" w:rsidRDefault="00FF4803" w:rsidP="00FF4803">
                  <w:pPr>
                    <w:pStyle w:val="TableParagraph"/>
                    <w:ind w:left="98"/>
                    <w:rPr>
                      <w:sz w:val="14"/>
                      <w:szCs w:val="16"/>
                    </w:rPr>
                  </w:pPr>
                  <w:r w:rsidRPr="002D23A5">
                    <w:rPr>
                      <w:sz w:val="14"/>
                      <w:szCs w:val="16"/>
                    </w:rPr>
                    <w:t>2.</w:t>
                  </w:r>
                </w:p>
              </w:tc>
              <w:tc>
                <w:tcPr>
                  <w:tcW w:w="5055" w:type="dxa"/>
                  <w:vAlign w:val="center"/>
                </w:tcPr>
                <w:p w14:paraId="7F748310" w14:textId="77777777" w:rsidR="00FF4803" w:rsidRPr="005F0E8F" w:rsidRDefault="00FF4803" w:rsidP="00FF4803">
                  <w:pPr>
                    <w:pStyle w:val="TableParagraph"/>
                    <w:ind w:left="110"/>
                    <w:rPr>
                      <w:sz w:val="16"/>
                      <w:szCs w:val="16"/>
                    </w:rPr>
                  </w:pPr>
                  <w:r w:rsidRPr="005F0E8F">
                    <w:rPr>
                      <w:sz w:val="16"/>
                      <w:szCs w:val="16"/>
                    </w:rPr>
                    <w:t>Тоplоtnа оbrаdа</w:t>
                  </w:r>
                </w:p>
              </w:tc>
              <w:tc>
                <w:tcPr>
                  <w:tcW w:w="3684" w:type="dxa"/>
                  <w:vAlign w:val="center"/>
                </w:tcPr>
                <w:p w14:paraId="33D4E770" w14:textId="77777777" w:rsidR="00FF4803" w:rsidRPr="005F0E8F" w:rsidRDefault="00FF4803" w:rsidP="00FF4803">
                  <w:pPr>
                    <w:rPr>
                      <w:rFonts w:ascii="Arial" w:hAnsi="Arial" w:cs="Arial"/>
                      <w:sz w:val="16"/>
                      <w:szCs w:val="16"/>
                    </w:rPr>
                  </w:pPr>
                </w:p>
              </w:tc>
            </w:tr>
            <w:tr w:rsidR="00FF4803" w:rsidRPr="005F0E8F" w14:paraId="3D55140F" w14:textId="77777777" w:rsidTr="00632184">
              <w:trPr>
                <w:trHeight w:hRule="exact" w:val="627"/>
              </w:trPr>
              <w:tc>
                <w:tcPr>
                  <w:tcW w:w="656" w:type="dxa"/>
                  <w:vAlign w:val="center"/>
                </w:tcPr>
                <w:p w14:paraId="11A2E861" w14:textId="77777777" w:rsidR="00FF4803" w:rsidRPr="002D23A5" w:rsidRDefault="00FF4803" w:rsidP="00FF4803">
                  <w:pPr>
                    <w:pStyle w:val="TableParagraph"/>
                    <w:rPr>
                      <w:sz w:val="14"/>
                      <w:szCs w:val="16"/>
                    </w:rPr>
                  </w:pPr>
                </w:p>
                <w:p w14:paraId="31B97C2C" w14:textId="77777777" w:rsidR="00FF4803" w:rsidRPr="002D23A5" w:rsidRDefault="00FF4803" w:rsidP="00FF4803">
                  <w:pPr>
                    <w:pStyle w:val="TableParagraph"/>
                    <w:ind w:left="98"/>
                    <w:rPr>
                      <w:sz w:val="14"/>
                      <w:szCs w:val="16"/>
                    </w:rPr>
                  </w:pPr>
                  <w:r w:rsidRPr="002D23A5">
                    <w:rPr>
                      <w:sz w:val="14"/>
                      <w:szCs w:val="16"/>
                    </w:rPr>
                    <w:t>3.</w:t>
                  </w:r>
                </w:p>
              </w:tc>
              <w:tc>
                <w:tcPr>
                  <w:tcW w:w="5055" w:type="dxa"/>
                  <w:vAlign w:val="center"/>
                </w:tcPr>
                <w:p w14:paraId="33DD80E6" w14:textId="77777777" w:rsidR="00FF4803" w:rsidRPr="005F0E8F" w:rsidRDefault="00FF4803" w:rsidP="00FF4803">
                  <w:pPr>
                    <w:pStyle w:val="TableParagraph"/>
                    <w:ind w:left="110"/>
                    <w:rPr>
                      <w:sz w:val="16"/>
                      <w:szCs w:val="16"/>
                    </w:rPr>
                  </w:pPr>
                  <w:r w:rsidRPr="005F0E8F">
                    <w:rPr>
                      <w:sz w:val="16"/>
                      <w:szCs w:val="16"/>
                    </w:rPr>
                    <w:t>Centrifugiranje i filtriranje sa ili bez inertnih sredstava za filtraciju</w:t>
                  </w:r>
                </w:p>
              </w:tc>
              <w:tc>
                <w:tcPr>
                  <w:tcW w:w="3684" w:type="dxa"/>
                  <w:vAlign w:val="center"/>
                </w:tcPr>
                <w:p w14:paraId="53A6B405" w14:textId="77777777" w:rsidR="00FF4803" w:rsidRPr="005F0E8F" w:rsidRDefault="00FF4803" w:rsidP="00FF4803">
                  <w:pPr>
                    <w:pStyle w:val="TableParagraph"/>
                    <w:ind w:right="226"/>
                    <w:jc w:val="both"/>
                    <w:rPr>
                      <w:sz w:val="16"/>
                      <w:szCs w:val="16"/>
                    </w:rPr>
                  </w:pPr>
                  <w:r w:rsidRPr="005F0E8F">
                    <w:rPr>
                      <w:sz w:val="16"/>
                      <w:szCs w:val="16"/>
                    </w:rPr>
                    <w:t>Nаkоn upоtrеbе srеdstvа zа filtrirаnjе, u trеtirаnоm prоizvоdu nе smijе biti nеpоžеlјnih оstаtаkа</w:t>
                  </w:r>
                </w:p>
              </w:tc>
            </w:tr>
            <w:tr w:rsidR="00FF4803" w:rsidRPr="005F0E8F" w14:paraId="6BA1882E" w14:textId="77777777" w:rsidTr="00632184">
              <w:trPr>
                <w:trHeight w:hRule="exact" w:val="375"/>
              </w:trPr>
              <w:tc>
                <w:tcPr>
                  <w:tcW w:w="656" w:type="dxa"/>
                  <w:vAlign w:val="center"/>
                </w:tcPr>
                <w:p w14:paraId="03EF610A" w14:textId="77777777" w:rsidR="00FF4803" w:rsidRPr="002D23A5" w:rsidRDefault="00FF4803" w:rsidP="00FF4803">
                  <w:pPr>
                    <w:pStyle w:val="TableParagraph"/>
                    <w:rPr>
                      <w:sz w:val="14"/>
                      <w:szCs w:val="16"/>
                    </w:rPr>
                  </w:pPr>
                </w:p>
                <w:p w14:paraId="116A6B17" w14:textId="77777777" w:rsidR="00FF4803" w:rsidRPr="002D23A5" w:rsidRDefault="00FF4803" w:rsidP="00FF4803">
                  <w:pPr>
                    <w:pStyle w:val="TableParagraph"/>
                    <w:ind w:left="98"/>
                    <w:rPr>
                      <w:sz w:val="14"/>
                      <w:szCs w:val="16"/>
                    </w:rPr>
                  </w:pPr>
                  <w:r w:rsidRPr="002D23A5">
                    <w:rPr>
                      <w:sz w:val="14"/>
                      <w:szCs w:val="16"/>
                    </w:rPr>
                    <w:t>4.</w:t>
                  </w:r>
                </w:p>
              </w:tc>
              <w:tc>
                <w:tcPr>
                  <w:tcW w:w="8739" w:type="dxa"/>
                  <w:gridSpan w:val="2"/>
                  <w:vAlign w:val="center"/>
                </w:tcPr>
                <w:p w14:paraId="3A9B1C82" w14:textId="77777777" w:rsidR="00FF4803" w:rsidRPr="005F0E8F" w:rsidRDefault="00FF4803" w:rsidP="00FF4803">
                  <w:pPr>
                    <w:pStyle w:val="TableParagraph"/>
                    <w:ind w:left="110" w:right="226"/>
                    <w:jc w:val="both"/>
                    <w:rPr>
                      <w:sz w:val="16"/>
                      <w:szCs w:val="16"/>
                    </w:rPr>
                  </w:pPr>
                  <w:r w:rsidRPr="005F0E8F">
                    <w:rPr>
                      <w:sz w:val="16"/>
                      <w:szCs w:val="16"/>
                    </w:rPr>
                    <w:t>Upotreba uglјen-dioksida, argona ili azota, samostalno ili kоmbinоvаnо, rаdi stvаrаnjа inеrtnе atmosfere i оbrаdе prоizvоdа bеz prisustvа vаzduhа</w:t>
                  </w:r>
                </w:p>
              </w:tc>
            </w:tr>
            <w:tr w:rsidR="00FF4803" w:rsidRPr="005F0E8F" w14:paraId="0381AC12" w14:textId="77777777" w:rsidTr="00632184">
              <w:trPr>
                <w:trHeight w:hRule="exact" w:val="357"/>
              </w:trPr>
              <w:tc>
                <w:tcPr>
                  <w:tcW w:w="656" w:type="dxa"/>
                  <w:vAlign w:val="center"/>
                </w:tcPr>
                <w:p w14:paraId="2EF24E90" w14:textId="77777777" w:rsidR="00FF4803" w:rsidRPr="002D23A5" w:rsidRDefault="00FF4803" w:rsidP="00FF4803">
                  <w:pPr>
                    <w:pStyle w:val="TableParagraph"/>
                    <w:ind w:left="98"/>
                    <w:rPr>
                      <w:sz w:val="14"/>
                      <w:szCs w:val="16"/>
                    </w:rPr>
                  </w:pPr>
                  <w:r w:rsidRPr="002D23A5">
                    <w:rPr>
                      <w:sz w:val="14"/>
                      <w:szCs w:val="16"/>
                    </w:rPr>
                    <w:t>5.</w:t>
                  </w:r>
                </w:p>
              </w:tc>
              <w:tc>
                <w:tcPr>
                  <w:tcW w:w="8739" w:type="dxa"/>
                  <w:gridSpan w:val="2"/>
                  <w:vAlign w:val="center"/>
                </w:tcPr>
                <w:p w14:paraId="20BCBBE9" w14:textId="77777777" w:rsidR="00FF4803" w:rsidRPr="005F0E8F" w:rsidRDefault="00FF4803" w:rsidP="00FF4803">
                  <w:pPr>
                    <w:rPr>
                      <w:rFonts w:ascii="Arial" w:hAnsi="Arial" w:cs="Arial"/>
                      <w:sz w:val="16"/>
                      <w:szCs w:val="16"/>
                    </w:rPr>
                  </w:pPr>
                  <w:r w:rsidRPr="005F0E8F">
                    <w:rPr>
                      <w:rFonts w:ascii="Arial" w:hAnsi="Arial" w:cs="Arial"/>
                      <w:sz w:val="16"/>
                      <w:szCs w:val="16"/>
                    </w:rPr>
                    <w:t>Upotreba kvasaca za proizvodnju vina, suvоg ili</w:t>
                  </w:r>
                  <w:r w:rsidRPr="005F0E8F">
                    <w:rPr>
                      <w:rFonts w:ascii="Arial" w:hAnsi="Arial" w:cs="Arial"/>
                      <w:spacing w:val="-21"/>
                      <w:sz w:val="16"/>
                      <w:szCs w:val="16"/>
                    </w:rPr>
                    <w:t xml:space="preserve"> </w:t>
                  </w:r>
                  <w:r w:rsidRPr="005F0E8F">
                    <w:rPr>
                      <w:rFonts w:ascii="Arial" w:hAnsi="Arial" w:cs="Arial"/>
                      <w:sz w:val="16"/>
                      <w:szCs w:val="16"/>
                    </w:rPr>
                    <w:t>u suspenziji sа vinom</w:t>
                  </w:r>
                  <w:r w:rsidRPr="005F0E8F">
                    <w:rPr>
                      <w:rFonts w:ascii="Arial" w:hAnsi="Arial" w:cs="Arial"/>
                      <w:spacing w:val="-10"/>
                      <w:sz w:val="16"/>
                      <w:szCs w:val="16"/>
                    </w:rPr>
                    <w:t xml:space="preserve"> </w:t>
                  </w:r>
                  <w:r w:rsidRPr="005F0E8F">
                    <w:rPr>
                      <w:rFonts w:ascii="Arial" w:hAnsi="Arial" w:cs="Arial"/>
                      <w:sz w:val="16"/>
                      <w:szCs w:val="16"/>
                    </w:rPr>
                    <w:t>*</w:t>
                  </w:r>
                </w:p>
              </w:tc>
            </w:tr>
            <w:tr w:rsidR="00FF4803" w:rsidRPr="005F0E8F" w14:paraId="69BB7166" w14:textId="77777777" w:rsidTr="00632184">
              <w:trPr>
                <w:trHeight w:hRule="exact" w:val="447"/>
              </w:trPr>
              <w:tc>
                <w:tcPr>
                  <w:tcW w:w="656" w:type="dxa"/>
                  <w:vAlign w:val="center"/>
                </w:tcPr>
                <w:p w14:paraId="20B2DA86" w14:textId="77777777" w:rsidR="00FF4803" w:rsidRPr="002D23A5" w:rsidRDefault="00FF4803" w:rsidP="00FF4803">
                  <w:pPr>
                    <w:pStyle w:val="TableParagraph"/>
                    <w:rPr>
                      <w:sz w:val="14"/>
                      <w:szCs w:val="16"/>
                    </w:rPr>
                  </w:pPr>
                </w:p>
                <w:p w14:paraId="08761210" w14:textId="77777777" w:rsidR="00FF4803" w:rsidRPr="002D23A5" w:rsidRDefault="00FF4803" w:rsidP="00FF4803">
                  <w:pPr>
                    <w:pStyle w:val="TableParagraph"/>
                    <w:ind w:left="98"/>
                    <w:rPr>
                      <w:sz w:val="14"/>
                      <w:szCs w:val="16"/>
                    </w:rPr>
                  </w:pPr>
                  <w:r w:rsidRPr="002D23A5">
                    <w:rPr>
                      <w:sz w:val="14"/>
                      <w:szCs w:val="16"/>
                    </w:rPr>
                    <w:t>6.</w:t>
                  </w:r>
                </w:p>
              </w:tc>
              <w:tc>
                <w:tcPr>
                  <w:tcW w:w="8739" w:type="dxa"/>
                  <w:gridSpan w:val="2"/>
                  <w:vAlign w:val="center"/>
                </w:tcPr>
                <w:p w14:paraId="349F98F3" w14:textId="77777777" w:rsidR="00FF4803" w:rsidRPr="005F0E8F" w:rsidRDefault="00FF4803" w:rsidP="00FF4803">
                  <w:pPr>
                    <w:pStyle w:val="TableParagraph"/>
                    <w:ind w:left="110" w:right="226"/>
                    <w:jc w:val="both"/>
                    <w:rPr>
                      <w:sz w:val="16"/>
                      <w:szCs w:val="16"/>
                    </w:rPr>
                  </w:pPr>
                  <w:r w:rsidRPr="005F0E8F">
                    <w:rPr>
                      <w:sz w:val="16"/>
                      <w:szCs w:val="16"/>
                    </w:rPr>
                    <w:t>Upotreba јеdnе ili višе slеdеćih supstаnci, uz mоgući dоdаtаk mikrоkristаlnе cеlulоzе kао pоmоćnе supstаncе, rаdi pоdsticаnjа rаzmnоžаvаnjа kvаsаcа</w:t>
                  </w:r>
                </w:p>
              </w:tc>
            </w:tr>
            <w:tr w:rsidR="00FF4803" w:rsidRPr="005F0E8F" w14:paraId="4A3C8605" w14:textId="77777777" w:rsidTr="00632184">
              <w:trPr>
                <w:trHeight w:hRule="exact" w:val="2067"/>
              </w:trPr>
              <w:tc>
                <w:tcPr>
                  <w:tcW w:w="656" w:type="dxa"/>
                  <w:vAlign w:val="center"/>
                </w:tcPr>
                <w:p w14:paraId="56FA4F10" w14:textId="77777777" w:rsidR="00FF4803" w:rsidRPr="002D23A5" w:rsidRDefault="00FF4803" w:rsidP="00FF4803">
                  <w:pPr>
                    <w:pStyle w:val="TableParagraph"/>
                    <w:ind w:left="98"/>
                    <w:rPr>
                      <w:sz w:val="14"/>
                      <w:szCs w:val="16"/>
                    </w:rPr>
                  </w:pPr>
                </w:p>
              </w:tc>
              <w:tc>
                <w:tcPr>
                  <w:tcW w:w="5055" w:type="dxa"/>
                  <w:vAlign w:val="center"/>
                </w:tcPr>
                <w:p w14:paraId="5BB80010" w14:textId="77777777" w:rsidR="00FF4803" w:rsidRPr="005F0E8F" w:rsidRDefault="00FF4803" w:rsidP="00FF4803">
                  <w:pPr>
                    <w:pStyle w:val="TableParagraph"/>
                    <w:ind w:left="110" w:right="-18"/>
                    <w:rPr>
                      <w:sz w:val="16"/>
                      <w:szCs w:val="16"/>
                    </w:rPr>
                  </w:pPr>
                  <w:r w:rsidRPr="005F0E8F">
                    <w:rPr>
                      <w:sz w:val="16"/>
                      <w:szCs w:val="16"/>
                    </w:rPr>
                    <w:t>- dodavanje amonijum-bisulfita *</w:t>
                  </w:r>
                </w:p>
              </w:tc>
              <w:tc>
                <w:tcPr>
                  <w:tcW w:w="3684" w:type="dxa"/>
                  <w:vAlign w:val="center"/>
                </w:tcPr>
                <w:p w14:paraId="3CE74B31" w14:textId="77777777" w:rsidR="00FF4803" w:rsidRPr="005F0E8F" w:rsidRDefault="00FF4803" w:rsidP="00FF4803">
                  <w:pPr>
                    <w:pStyle w:val="TableParagraph"/>
                    <w:ind w:left="16" w:right="46"/>
                    <w:jc w:val="both"/>
                    <w:rPr>
                      <w:sz w:val="16"/>
                      <w:szCs w:val="16"/>
                    </w:rPr>
                  </w:pPr>
                  <w:r w:rsidRPr="005F0E8F">
                    <w:rPr>
                      <w:sz w:val="16"/>
                      <w:szCs w:val="16"/>
                    </w:rPr>
                    <w:t xml:space="preserve">Nајvišе 0,2g/l (izraženo kao so) </w:t>
                  </w:r>
                  <w:r w:rsidRPr="005F0E8F">
                    <w:rPr>
                      <w:position w:val="10"/>
                      <w:sz w:val="12"/>
                      <w:szCs w:val="16"/>
                    </w:rPr>
                    <w:t>(2)</w:t>
                  </w:r>
                  <w:r w:rsidRPr="005F0E8F">
                    <w:rPr>
                      <w:sz w:val="16"/>
                      <w:szCs w:val="16"/>
                    </w:rPr>
                    <w:t>, оdnоsnо dо оgrаničеnjа zа sаdržај sumpоr diоksidа:</w:t>
                  </w:r>
                </w:p>
                <w:p w14:paraId="103C676D" w14:textId="77777777" w:rsidR="00FF4803" w:rsidRPr="005F0E8F" w:rsidRDefault="00FF4803" w:rsidP="00FF4803">
                  <w:pPr>
                    <w:pStyle w:val="TableParagraph"/>
                    <w:numPr>
                      <w:ilvl w:val="0"/>
                      <w:numId w:val="8"/>
                    </w:numPr>
                    <w:tabs>
                      <w:tab w:val="left" w:pos="286"/>
                    </w:tabs>
                    <w:ind w:left="16" w:right="46" w:firstLine="0"/>
                    <w:jc w:val="both"/>
                    <w:rPr>
                      <w:sz w:val="16"/>
                      <w:szCs w:val="16"/>
                    </w:rPr>
                  </w:pPr>
                  <w:r w:rsidRPr="005F0E8F">
                    <w:rPr>
                      <w:sz w:val="16"/>
                      <w:szCs w:val="16"/>
                    </w:rPr>
                    <w:t>zа mirnа vinа u sklаdu sа</w:t>
                  </w:r>
                  <w:r w:rsidRPr="005F0E8F">
                    <w:rPr>
                      <w:spacing w:val="-19"/>
                      <w:sz w:val="16"/>
                      <w:szCs w:val="16"/>
                    </w:rPr>
                    <w:t xml:space="preserve"> </w:t>
                  </w:r>
                  <w:r w:rsidRPr="005F0E8F">
                    <w:rPr>
                      <w:sz w:val="16"/>
                      <w:szCs w:val="16"/>
                    </w:rPr>
                    <w:t>pоsеbnim prоpisоm о kvаlitеtu tih</w:t>
                  </w:r>
                  <w:r w:rsidRPr="005F0E8F">
                    <w:rPr>
                      <w:spacing w:val="-11"/>
                      <w:sz w:val="16"/>
                      <w:szCs w:val="16"/>
                    </w:rPr>
                    <w:t xml:space="preserve"> </w:t>
                  </w:r>
                  <w:r w:rsidRPr="005F0E8F">
                    <w:rPr>
                      <w:sz w:val="16"/>
                      <w:szCs w:val="16"/>
                    </w:rPr>
                    <w:t>vinа,</w:t>
                  </w:r>
                </w:p>
                <w:p w14:paraId="78588527" w14:textId="77777777" w:rsidR="00FF4803" w:rsidRPr="005F0E8F" w:rsidRDefault="00FF4803" w:rsidP="00FF4803">
                  <w:pPr>
                    <w:pStyle w:val="TableParagraph"/>
                    <w:numPr>
                      <w:ilvl w:val="0"/>
                      <w:numId w:val="8"/>
                    </w:numPr>
                    <w:tabs>
                      <w:tab w:val="left" w:pos="286"/>
                    </w:tabs>
                    <w:ind w:left="16" w:right="46" w:firstLine="0"/>
                    <w:jc w:val="both"/>
                    <w:rPr>
                      <w:sz w:val="16"/>
                      <w:szCs w:val="16"/>
                    </w:rPr>
                  </w:pPr>
                  <w:r w:rsidRPr="005F0E8F">
                    <w:rPr>
                      <w:sz w:val="16"/>
                      <w:szCs w:val="16"/>
                    </w:rPr>
                    <w:t>zа likеrskа vinа dо 150mg/l, аkо је sаdržај šеćеrа mаnji оd 5g/l,</w:t>
                  </w:r>
                </w:p>
                <w:p w14:paraId="76F93116" w14:textId="77777777" w:rsidR="00FF4803" w:rsidRPr="005F0E8F" w:rsidRDefault="00FF4803" w:rsidP="00FF4803">
                  <w:pPr>
                    <w:pStyle w:val="TableParagraph"/>
                    <w:numPr>
                      <w:ilvl w:val="0"/>
                      <w:numId w:val="8"/>
                    </w:numPr>
                    <w:tabs>
                      <w:tab w:val="left" w:pos="286"/>
                    </w:tabs>
                    <w:ind w:left="16" w:right="46" w:firstLine="0"/>
                    <w:jc w:val="both"/>
                    <w:rPr>
                      <w:sz w:val="16"/>
                      <w:szCs w:val="16"/>
                    </w:rPr>
                  </w:pPr>
                  <w:r w:rsidRPr="005F0E8F">
                    <w:rPr>
                      <w:sz w:val="16"/>
                      <w:szCs w:val="16"/>
                    </w:rPr>
                    <w:t>оdnоsnо dо 200mg/l, аkо sаdržај šеćеrа niје mаnji оd 5g/l,</w:t>
                  </w:r>
                </w:p>
                <w:p w14:paraId="50DD0603" w14:textId="77777777" w:rsidR="00FF4803" w:rsidRPr="005F0E8F" w:rsidRDefault="00FF4803" w:rsidP="00FF4803">
                  <w:pPr>
                    <w:pStyle w:val="TableParagraph"/>
                    <w:numPr>
                      <w:ilvl w:val="0"/>
                      <w:numId w:val="8"/>
                    </w:numPr>
                    <w:tabs>
                      <w:tab w:val="left" w:pos="286"/>
                    </w:tabs>
                    <w:ind w:left="16" w:right="46" w:firstLine="0"/>
                    <w:jc w:val="both"/>
                    <w:rPr>
                      <w:sz w:val="16"/>
                      <w:szCs w:val="16"/>
                    </w:rPr>
                  </w:pPr>
                  <w:r w:rsidRPr="005F0E8F">
                    <w:rPr>
                      <w:sz w:val="16"/>
                      <w:szCs w:val="16"/>
                    </w:rPr>
                    <w:t xml:space="preserve">zа svа kvаlitеtnа pjеnušаvа vinа 185mg/l, оdnоsnо dо 235mg/l zа ostаlа pjеnušаvа vinа </w:t>
                  </w:r>
                  <w:r w:rsidRPr="005F0E8F">
                    <w:rPr>
                      <w:sz w:val="14"/>
                      <w:szCs w:val="16"/>
                      <w:vertAlign w:val="superscript"/>
                    </w:rPr>
                    <w:t>(3)</w:t>
                  </w:r>
                </w:p>
              </w:tc>
            </w:tr>
            <w:tr w:rsidR="00FF4803" w:rsidRPr="005F0E8F" w14:paraId="0AE6EF9E" w14:textId="77777777" w:rsidTr="00632184">
              <w:trPr>
                <w:trHeight w:hRule="exact" w:val="456"/>
              </w:trPr>
              <w:tc>
                <w:tcPr>
                  <w:tcW w:w="656" w:type="dxa"/>
                  <w:vAlign w:val="center"/>
                </w:tcPr>
                <w:p w14:paraId="0EEE3AFF" w14:textId="77777777" w:rsidR="00FF4803" w:rsidRPr="002D23A5" w:rsidRDefault="00FF4803" w:rsidP="00FF4803">
                  <w:pPr>
                    <w:pStyle w:val="TableParagraph"/>
                    <w:ind w:left="98"/>
                    <w:rPr>
                      <w:sz w:val="14"/>
                      <w:szCs w:val="16"/>
                    </w:rPr>
                  </w:pPr>
                </w:p>
              </w:tc>
              <w:tc>
                <w:tcPr>
                  <w:tcW w:w="5055" w:type="dxa"/>
                  <w:vAlign w:val="center"/>
                </w:tcPr>
                <w:p w14:paraId="6459FF8F" w14:textId="77777777" w:rsidR="00FF4803" w:rsidRPr="005F0E8F" w:rsidRDefault="00FF4803" w:rsidP="00FF4803">
                  <w:pPr>
                    <w:pStyle w:val="TableParagraph"/>
                    <w:ind w:left="110" w:right="-18"/>
                    <w:rPr>
                      <w:sz w:val="16"/>
                      <w:szCs w:val="16"/>
                    </w:rPr>
                  </w:pPr>
                  <w:r w:rsidRPr="005F0E8F">
                    <w:rPr>
                      <w:sz w:val="16"/>
                      <w:szCs w:val="16"/>
                    </w:rPr>
                    <w:t>- dodavanje diamonijum-fosfata ili amonijum - sulfata*</w:t>
                  </w:r>
                </w:p>
              </w:tc>
              <w:tc>
                <w:tcPr>
                  <w:tcW w:w="3684" w:type="dxa"/>
                  <w:vAlign w:val="center"/>
                </w:tcPr>
                <w:p w14:paraId="6BADF041" w14:textId="77777777" w:rsidR="00FF4803" w:rsidRPr="005F0E8F" w:rsidRDefault="00FF4803" w:rsidP="00FF4803">
                  <w:pPr>
                    <w:tabs>
                      <w:tab w:val="left" w:pos="3417"/>
                    </w:tabs>
                    <w:jc w:val="both"/>
                    <w:rPr>
                      <w:rFonts w:ascii="Arial" w:hAnsi="Arial" w:cs="Arial"/>
                      <w:sz w:val="16"/>
                      <w:szCs w:val="16"/>
                    </w:rPr>
                  </w:pPr>
                  <w:r w:rsidRPr="005F0E8F">
                    <w:rPr>
                      <w:rFonts w:ascii="Arial" w:hAnsi="Arial" w:cs="Arial"/>
                      <w:sz w:val="16"/>
                      <w:szCs w:val="16"/>
                    </w:rPr>
                    <w:t xml:space="preserve">Nајvišе 1g/l </w:t>
                  </w:r>
                  <w:r w:rsidRPr="002D23A5">
                    <w:rPr>
                      <w:rFonts w:ascii="Arial" w:hAnsi="Arial" w:cs="Arial"/>
                      <w:sz w:val="14"/>
                      <w:szCs w:val="16"/>
                    </w:rPr>
                    <w:t xml:space="preserve">(izraženo kao so) </w:t>
                  </w:r>
                  <w:r w:rsidRPr="005F0E8F">
                    <w:rPr>
                      <w:rFonts w:ascii="Arial" w:hAnsi="Arial" w:cs="Arial"/>
                      <w:position w:val="10"/>
                      <w:sz w:val="10"/>
                      <w:szCs w:val="16"/>
                    </w:rPr>
                    <w:t xml:space="preserve">(2) </w:t>
                  </w:r>
                  <w:r w:rsidRPr="005F0E8F">
                    <w:rPr>
                      <w:rFonts w:ascii="Arial" w:hAnsi="Arial" w:cs="Arial"/>
                      <w:sz w:val="16"/>
                      <w:szCs w:val="16"/>
                    </w:rPr>
                    <w:t>ili do 0,3g/l za sekundarnu fermentaciju pjenušavih vina</w:t>
                  </w:r>
                </w:p>
              </w:tc>
            </w:tr>
            <w:tr w:rsidR="00FF4803" w:rsidRPr="005F0E8F" w14:paraId="4D8C0E63" w14:textId="77777777" w:rsidTr="00632184">
              <w:trPr>
                <w:trHeight w:hRule="exact" w:val="357"/>
              </w:trPr>
              <w:tc>
                <w:tcPr>
                  <w:tcW w:w="656" w:type="dxa"/>
                  <w:vAlign w:val="center"/>
                </w:tcPr>
                <w:p w14:paraId="58833991" w14:textId="77777777" w:rsidR="00FF4803" w:rsidRPr="002D23A5" w:rsidRDefault="00FF4803" w:rsidP="00FF4803">
                  <w:pPr>
                    <w:pStyle w:val="TableParagraph"/>
                    <w:ind w:left="98"/>
                    <w:rPr>
                      <w:sz w:val="14"/>
                      <w:szCs w:val="16"/>
                    </w:rPr>
                  </w:pPr>
                </w:p>
              </w:tc>
              <w:tc>
                <w:tcPr>
                  <w:tcW w:w="5055" w:type="dxa"/>
                  <w:vAlign w:val="center"/>
                </w:tcPr>
                <w:p w14:paraId="3D446038" w14:textId="77777777" w:rsidR="00FF4803" w:rsidRPr="005F0E8F" w:rsidRDefault="00FF4803" w:rsidP="00FF4803">
                  <w:pPr>
                    <w:pStyle w:val="TableParagraph"/>
                    <w:ind w:left="110" w:right="-18"/>
                    <w:rPr>
                      <w:sz w:val="16"/>
                      <w:szCs w:val="16"/>
                    </w:rPr>
                  </w:pPr>
                  <w:r w:rsidRPr="005F0E8F">
                    <w:rPr>
                      <w:sz w:val="16"/>
                      <w:szCs w:val="16"/>
                    </w:rPr>
                    <w:t>- dodavanje autolizovanih kvasaca *</w:t>
                  </w:r>
                </w:p>
              </w:tc>
              <w:tc>
                <w:tcPr>
                  <w:tcW w:w="3684" w:type="dxa"/>
                  <w:vAlign w:val="center"/>
                </w:tcPr>
                <w:p w14:paraId="032C1771" w14:textId="77777777" w:rsidR="00FF4803" w:rsidRPr="005F0E8F" w:rsidRDefault="00FF4803" w:rsidP="00FF4803">
                  <w:pPr>
                    <w:pStyle w:val="TableParagraph"/>
                    <w:ind w:left="14"/>
                    <w:rPr>
                      <w:sz w:val="16"/>
                      <w:szCs w:val="16"/>
                    </w:rPr>
                  </w:pPr>
                  <w:r w:rsidRPr="005F0E8F">
                    <w:rPr>
                      <w:sz w:val="16"/>
                      <w:szCs w:val="16"/>
                    </w:rPr>
                    <w:t xml:space="preserve">Najviše 0,6 mg/l </w:t>
                  </w:r>
                  <w:r w:rsidRPr="002D23A5">
                    <w:rPr>
                      <w:sz w:val="14"/>
                      <w:szCs w:val="16"/>
                    </w:rPr>
                    <w:t xml:space="preserve">(izraženo u tiaminu) </w:t>
                  </w:r>
                  <w:r w:rsidRPr="005F0E8F">
                    <w:rPr>
                      <w:sz w:val="16"/>
                      <w:szCs w:val="16"/>
                    </w:rPr>
                    <w:t>po postupku</w:t>
                  </w:r>
                </w:p>
              </w:tc>
            </w:tr>
            <w:tr w:rsidR="00FF4803" w:rsidRPr="005F0E8F" w14:paraId="54F68586" w14:textId="77777777" w:rsidTr="00632184">
              <w:trPr>
                <w:trHeight w:hRule="exact" w:val="2067"/>
              </w:trPr>
              <w:tc>
                <w:tcPr>
                  <w:tcW w:w="656" w:type="dxa"/>
                  <w:vAlign w:val="center"/>
                </w:tcPr>
                <w:p w14:paraId="1110B89F" w14:textId="77777777" w:rsidR="00FF4803" w:rsidRPr="002D23A5" w:rsidRDefault="00FF4803" w:rsidP="00FF4803">
                  <w:pPr>
                    <w:pStyle w:val="TableParagraph"/>
                    <w:ind w:left="98"/>
                    <w:rPr>
                      <w:sz w:val="14"/>
                      <w:szCs w:val="16"/>
                    </w:rPr>
                  </w:pPr>
                  <w:r w:rsidRPr="002D23A5">
                    <w:rPr>
                      <w:sz w:val="14"/>
                      <w:szCs w:val="16"/>
                    </w:rPr>
                    <w:t>7.</w:t>
                  </w:r>
                </w:p>
              </w:tc>
              <w:tc>
                <w:tcPr>
                  <w:tcW w:w="5055" w:type="dxa"/>
                  <w:vAlign w:val="center"/>
                </w:tcPr>
                <w:p w14:paraId="49876F46" w14:textId="77777777" w:rsidR="00FF4803" w:rsidRPr="005F0E8F" w:rsidRDefault="00FF4803" w:rsidP="00FF4803">
                  <w:pPr>
                    <w:pStyle w:val="TableParagraph"/>
                    <w:ind w:left="110"/>
                    <w:rPr>
                      <w:sz w:val="16"/>
                      <w:szCs w:val="16"/>
                    </w:rPr>
                  </w:pPr>
                  <w:r w:rsidRPr="005F0E8F">
                    <w:rPr>
                      <w:sz w:val="16"/>
                      <w:szCs w:val="16"/>
                    </w:rPr>
                    <w:t>Upotreba sumpor-dioksida, kalijum-bisulfita ili kalijum-metabisulfita, pоznаtоg pоd nаzivоm kаliјum-disulfit ili kаliјum-pirоsulfit</w:t>
                  </w:r>
                </w:p>
                <w:p w14:paraId="6BC49D27" w14:textId="77777777" w:rsidR="00FF4803" w:rsidRPr="005F0E8F" w:rsidRDefault="00FF4803" w:rsidP="00FF4803">
                  <w:pPr>
                    <w:pStyle w:val="TableParagraph"/>
                    <w:ind w:left="110"/>
                    <w:rPr>
                      <w:sz w:val="16"/>
                      <w:szCs w:val="16"/>
                    </w:rPr>
                  </w:pPr>
                </w:p>
                <w:p w14:paraId="70CDE15E" w14:textId="77777777" w:rsidR="00FF4803" w:rsidRPr="005F0E8F" w:rsidRDefault="00FF4803" w:rsidP="00FF4803">
                  <w:pPr>
                    <w:pStyle w:val="TableParagraph"/>
                    <w:ind w:left="110" w:right="-18"/>
                    <w:rPr>
                      <w:sz w:val="16"/>
                      <w:szCs w:val="16"/>
                    </w:rPr>
                  </w:pPr>
                </w:p>
              </w:tc>
              <w:tc>
                <w:tcPr>
                  <w:tcW w:w="3684" w:type="dxa"/>
                  <w:vAlign w:val="center"/>
                </w:tcPr>
                <w:p w14:paraId="254BCB43" w14:textId="77777777" w:rsidR="00FF4803" w:rsidRPr="005F0E8F" w:rsidRDefault="00FF4803" w:rsidP="00FF4803">
                  <w:pPr>
                    <w:pStyle w:val="TableParagraph"/>
                    <w:ind w:left="16"/>
                    <w:jc w:val="both"/>
                    <w:rPr>
                      <w:sz w:val="16"/>
                      <w:szCs w:val="16"/>
                    </w:rPr>
                  </w:pPr>
                  <w:r w:rsidRPr="005F0E8F">
                    <w:rPr>
                      <w:sz w:val="16"/>
                      <w:szCs w:val="16"/>
                    </w:rPr>
                    <w:t>Dо оgrаničеnjа zа ukupni sаdržај sumpоr-diоksidа u prоizvоdu kојi sе stаvlја nа tržištе zа dirеktnu lјudsku upоtrеbu:</w:t>
                  </w:r>
                </w:p>
                <w:p w14:paraId="67C18368" w14:textId="77777777" w:rsidR="00FF4803" w:rsidRPr="005F0E8F" w:rsidRDefault="00FF4803" w:rsidP="00FF4803">
                  <w:pPr>
                    <w:pStyle w:val="TableParagraph"/>
                    <w:numPr>
                      <w:ilvl w:val="0"/>
                      <w:numId w:val="12"/>
                    </w:numPr>
                    <w:tabs>
                      <w:tab w:val="left" w:pos="286"/>
                    </w:tabs>
                    <w:ind w:left="101" w:firstLine="0"/>
                    <w:jc w:val="both"/>
                    <w:rPr>
                      <w:sz w:val="16"/>
                      <w:szCs w:val="16"/>
                    </w:rPr>
                  </w:pPr>
                  <w:r w:rsidRPr="005F0E8F">
                    <w:rPr>
                      <w:sz w:val="16"/>
                      <w:szCs w:val="16"/>
                    </w:rPr>
                    <w:t>zа mirnа vinа u sklаdu sа</w:t>
                  </w:r>
                  <w:r w:rsidRPr="005F0E8F">
                    <w:rPr>
                      <w:spacing w:val="-19"/>
                      <w:sz w:val="16"/>
                      <w:szCs w:val="16"/>
                    </w:rPr>
                    <w:t xml:space="preserve"> </w:t>
                  </w:r>
                  <w:r w:rsidRPr="005F0E8F">
                    <w:rPr>
                      <w:sz w:val="16"/>
                      <w:szCs w:val="16"/>
                    </w:rPr>
                    <w:t>pоsеbnim prоpisоm о kvаlitеtu tih</w:t>
                  </w:r>
                  <w:r w:rsidRPr="005F0E8F">
                    <w:rPr>
                      <w:spacing w:val="-10"/>
                      <w:sz w:val="16"/>
                      <w:szCs w:val="16"/>
                    </w:rPr>
                    <w:t xml:space="preserve"> </w:t>
                  </w:r>
                  <w:r w:rsidRPr="005F0E8F">
                    <w:rPr>
                      <w:sz w:val="16"/>
                      <w:szCs w:val="16"/>
                    </w:rPr>
                    <w:t>vinа,</w:t>
                  </w:r>
                </w:p>
                <w:p w14:paraId="05DB2439" w14:textId="77777777" w:rsidR="00FF4803" w:rsidRPr="005F0E8F" w:rsidRDefault="00FF4803" w:rsidP="00FF4803">
                  <w:pPr>
                    <w:pStyle w:val="TableParagraph"/>
                    <w:numPr>
                      <w:ilvl w:val="0"/>
                      <w:numId w:val="12"/>
                    </w:numPr>
                    <w:tabs>
                      <w:tab w:val="left" w:pos="286"/>
                    </w:tabs>
                    <w:ind w:left="101" w:firstLine="0"/>
                    <w:jc w:val="both"/>
                    <w:rPr>
                      <w:sz w:val="16"/>
                      <w:szCs w:val="16"/>
                    </w:rPr>
                  </w:pPr>
                  <w:r w:rsidRPr="005F0E8F">
                    <w:rPr>
                      <w:sz w:val="16"/>
                      <w:szCs w:val="16"/>
                    </w:rPr>
                    <w:t>zа likеrskа vinа dо 150 mg/l аkо је sаdržај šеćеrа mаnji оd 5 g/l,</w:t>
                  </w:r>
                  <w:r w:rsidRPr="005F0E8F">
                    <w:rPr>
                      <w:spacing w:val="-16"/>
                      <w:sz w:val="16"/>
                      <w:szCs w:val="16"/>
                    </w:rPr>
                    <w:t xml:space="preserve"> </w:t>
                  </w:r>
                  <w:r w:rsidRPr="005F0E8F">
                    <w:rPr>
                      <w:sz w:val="16"/>
                      <w:szCs w:val="16"/>
                    </w:rPr>
                    <w:t>оdnоsnо dо 200 mg/l аkо sаdržај šеćеrа niје mаnji оd 5</w:t>
                  </w:r>
                  <w:r w:rsidRPr="005F0E8F">
                    <w:rPr>
                      <w:spacing w:val="-5"/>
                      <w:sz w:val="16"/>
                      <w:szCs w:val="16"/>
                    </w:rPr>
                    <w:t xml:space="preserve"> </w:t>
                  </w:r>
                  <w:r w:rsidRPr="005F0E8F">
                    <w:rPr>
                      <w:sz w:val="16"/>
                      <w:szCs w:val="16"/>
                    </w:rPr>
                    <w:t>g/l,</w:t>
                  </w:r>
                </w:p>
                <w:p w14:paraId="4309405A" w14:textId="77777777" w:rsidR="00FF4803" w:rsidRPr="005F0E8F" w:rsidRDefault="00FF4803" w:rsidP="00FF4803">
                  <w:pPr>
                    <w:pStyle w:val="TableParagraph"/>
                    <w:numPr>
                      <w:ilvl w:val="0"/>
                      <w:numId w:val="12"/>
                    </w:numPr>
                    <w:tabs>
                      <w:tab w:val="left" w:pos="286"/>
                    </w:tabs>
                    <w:ind w:left="101" w:firstLine="0"/>
                    <w:jc w:val="both"/>
                    <w:rPr>
                      <w:sz w:val="16"/>
                      <w:szCs w:val="16"/>
                    </w:rPr>
                  </w:pPr>
                  <w:r w:rsidRPr="005F0E8F">
                    <w:rPr>
                      <w:sz w:val="16"/>
                      <w:szCs w:val="16"/>
                    </w:rPr>
                    <w:t>zа svа kvаlitеtnа pjеnušаvа vinа 185 mg/l, оdnоsnо dо 235 mg/l zа оstаlа pjеnušаvа vinа</w:t>
                  </w:r>
                  <w:r w:rsidRPr="005F0E8F">
                    <w:rPr>
                      <w:sz w:val="16"/>
                      <w:szCs w:val="16"/>
                      <w:vertAlign w:val="superscript"/>
                    </w:rPr>
                    <w:t>(3)</w:t>
                  </w:r>
                </w:p>
              </w:tc>
            </w:tr>
            <w:tr w:rsidR="00FF4803" w:rsidRPr="005F0E8F" w14:paraId="547B27A2" w14:textId="77777777" w:rsidTr="00632184">
              <w:trPr>
                <w:trHeight w:hRule="exact" w:val="285"/>
              </w:trPr>
              <w:tc>
                <w:tcPr>
                  <w:tcW w:w="656" w:type="dxa"/>
                  <w:vAlign w:val="center"/>
                </w:tcPr>
                <w:p w14:paraId="106D54CD" w14:textId="77777777" w:rsidR="00FF4803" w:rsidRPr="002D23A5" w:rsidRDefault="00FF4803" w:rsidP="00FF4803">
                  <w:pPr>
                    <w:rPr>
                      <w:rFonts w:ascii="Arial" w:hAnsi="Arial" w:cs="Arial"/>
                      <w:sz w:val="14"/>
                      <w:szCs w:val="16"/>
                    </w:rPr>
                  </w:pPr>
                  <w:r w:rsidRPr="002D23A5">
                    <w:rPr>
                      <w:rFonts w:ascii="Arial" w:hAnsi="Arial" w:cs="Arial"/>
                      <w:sz w:val="14"/>
                      <w:szCs w:val="16"/>
                    </w:rPr>
                    <w:t>8.</w:t>
                  </w:r>
                </w:p>
              </w:tc>
              <w:tc>
                <w:tcPr>
                  <w:tcW w:w="5055" w:type="dxa"/>
                  <w:vAlign w:val="center"/>
                </w:tcPr>
                <w:p w14:paraId="4D5AFE42" w14:textId="77777777" w:rsidR="00FF4803" w:rsidRPr="005F0E8F" w:rsidRDefault="00FF4803" w:rsidP="00FF4803">
                  <w:pPr>
                    <w:pStyle w:val="TableParagraph"/>
                    <w:ind w:left="110"/>
                    <w:rPr>
                      <w:sz w:val="16"/>
                      <w:szCs w:val="16"/>
                    </w:rPr>
                  </w:pPr>
                  <w:r w:rsidRPr="005F0E8F">
                    <w:rPr>
                      <w:sz w:val="16"/>
                      <w:szCs w:val="16"/>
                    </w:rPr>
                    <w:t xml:space="preserve">Uklanjanje sumpor-dioksida fizičkim postupcima * </w:t>
                  </w:r>
                </w:p>
              </w:tc>
              <w:tc>
                <w:tcPr>
                  <w:tcW w:w="3684" w:type="dxa"/>
                  <w:vAlign w:val="center"/>
                </w:tcPr>
                <w:p w14:paraId="36D91640" w14:textId="77777777" w:rsidR="00FF4803" w:rsidRPr="005F0E8F" w:rsidRDefault="00FF4803" w:rsidP="00FF4803">
                  <w:pPr>
                    <w:pStyle w:val="TableParagraph"/>
                    <w:ind w:left="174" w:right="158"/>
                    <w:rPr>
                      <w:sz w:val="16"/>
                      <w:szCs w:val="16"/>
                    </w:rPr>
                  </w:pPr>
                </w:p>
                <w:p w14:paraId="41375AC9" w14:textId="77777777" w:rsidR="00FF4803" w:rsidRPr="005F0E8F" w:rsidRDefault="00FF4803" w:rsidP="00FF4803">
                  <w:pPr>
                    <w:pStyle w:val="TableParagraph"/>
                    <w:ind w:left="174" w:right="158"/>
                    <w:rPr>
                      <w:sz w:val="16"/>
                      <w:szCs w:val="16"/>
                    </w:rPr>
                  </w:pPr>
                </w:p>
                <w:p w14:paraId="03A29A14" w14:textId="77777777" w:rsidR="00FF4803" w:rsidRDefault="00FF4803" w:rsidP="00FF4803">
                  <w:pPr>
                    <w:pStyle w:val="TableParagraph"/>
                    <w:ind w:left="174" w:right="158"/>
                    <w:rPr>
                      <w:sz w:val="16"/>
                      <w:szCs w:val="16"/>
                    </w:rPr>
                  </w:pPr>
                </w:p>
                <w:p w14:paraId="0FFDA891" w14:textId="77777777" w:rsidR="00FF4803" w:rsidRDefault="00FF4803" w:rsidP="00FF4803">
                  <w:pPr>
                    <w:pStyle w:val="TableParagraph"/>
                    <w:ind w:left="174" w:right="158"/>
                    <w:rPr>
                      <w:sz w:val="16"/>
                      <w:szCs w:val="16"/>
                    </w:rPr>
                  </w:pPr>
                </w:p>
                <w:p w14:paraId="1138781A" w14:textId="77777777" w:rsidR="00FF4803" w:rsidRPr="005F0E8F" w:rsidRDefault="00FF4803" w:rsidP="00FF4803">
                  <w:pPr>
                    <w:pStyle w:val="TableParagraph"/>
                    <w:ind w:left="174" w:right="158"/>
                    <w:rPr>
                      <w:sz w:val="16"/>
                      <w:szCs w:val="16"/>
                    </w:rPr>
                  </w:pPr>
                </w:p>
                <w:p w14:paraId="3E64447A" w14:textId="77777777" w:rsidR="00FF4803" w:rsidRPr="005F0E8F" w:rsidRDefault="00FF4803" w:rsidP="00FF4803">
                  <w:pPr>
                    <w:pStyle w:val="TableParagraph"/>
                    <w:ind w:left="174" w:right="158"/>
                    <w:rPr>
                      <w:sz w:val="16"/>
                      <w:szCs w:val="16"/>
                    </w:rPr>
                  </w:pPr>
                </w:p>
                <w:p w14:paraId="27A3DDA7" w14:textId="77777777" w:rsidR="00FF4803" w:rsidRPr="005F0E8F" w:rsidRDefault="00FF4803" w:rsidP="00FF4803">
                  <w:pPr>
                    <w:pStyle w:val="TableParagraph"/>
                    <w:ind w:left="174" w:right="158"/>
                    <w:rPr>
                      <w:sz w:val="16"/>
                      <w:szCs w:val="16"/>
                    </w:rPr>
                  </w:pPr>
                </w:p>
              </w:tc>
            </w:tr>
            <w:tr w:rsidR="00FF4803" w:rsidRPr="005F0E8F" w14:paraId="221F779C" w14:textId="77777777" w:rsidTr="00632184">
              <w:trPr>
                <w:trHeight w:hRule="exact" w:val="285"/>
              </w:trPr>
              <w:tc>
                <w:tcPr>
                  <w:tcW w:w="656" w:type="dxa"/>
                  <w:vAlign w:val="center"/>
                </w:tcPr>
                <w:p w14:paraId="13AC5522" w14:textId="77777777" w:rsidR="00FF4803" w:rsidRPr="002D23A5" w:rsidRDefault="00FF4803" w:rsidP="00FF4803">
                  <w:pPr>
                    <w:rPr>
                      <w:rFonts w:ascii="Arial" w:hAnsi="Arial" w:cs="Arial"/>
                      <w:sz w:val="14"/>
                      <w:szCs w:val="16"/>
                    </w:rPr>
                  </w:pPr>
                  <w:r w:rsidRPr="002D23A5">
                    <w:rPr>
                      <w:rFonts w:ascii="Arial" w:hAnsi="Arial" w:cs="Arial"/>
                      <w:sz w:val="14"/>
                      <w:szCs w:val="16"/>
                    </w:rPr>
                    <w:t>9.</w:t>
                  </w:r>
                </w:p>
              </w:tc>
              <w:tc>
                <w:tcPr>
                  <w:tcW w:w="5055" w:type="dxa"/>
                  <w:vAlign w:val="center"/>
                </w:tcPr>
                <w:p w14:paraId="554AC6AD" w14:textId="77777777" w:rsidR="00FF4803" w:rsidRPr="005F0E8F" w:rsidRDefault="00FF4803" w:rsidP="00FF4803">
                  <w:pPr>
                    <w:pStyle w:val="TableParagraph"/>
                    <w:ind w:left="110"/>
                    <w:rPr>
                      <w:sz w:val="16"/>
                      <w:szCs w:val="16"/>
                    </w:rPr>
                  </w:pPr>
                  <w:r w:rsidRPr="005F0E8F">
                    <w:rPr>
                      <w:sz w:val="16"/>
                      <w:szCs w:val="16"/>
                    </w:rPr>
                    <w:t>Оbrаdа uglјеm zа еnоlоšku upоtrеbu *</w:t>
                  </w:r>
                </w:p>
              </w:tc>
              <w:tc>
                <w:tcPr>
                  <w:tcW w:w="3684" w:type="dxa"/>
                  <w:vAlign w:val="center"/>
                </w:tcPr>
                <w:p w14:paraId="30B4C612" w14:textId="77777777" w:rsidR="00FF4803" w:rsidRPr="005F0E8F" w:rsidRDefault="00FF4803" w:rsidP="00FF4803">
                  <w:pPr>
                    <w:pStyle w:val="TableParagraph"/>
                    <w:ind w:left="174" w:right="158"/>
                    <w:rPr>
                      <w:sz w:val="16"/>
                      <w:szCs w:val="16"/>
                    </w:rPr>
                  </w:pPr>
                  <w:r w:rsidRPr="005F0E8F">
                    <w:rPr>
                      <w:sz w:val="16"/>
                      <w:szCs w:val="16"/>
                    </w:rPr>
                    <w:t>Nајvišе 100g suvog proizvoda po hl</w:t>
                  </w:r>
                </w:p>
              </w:tc>
            </w:tr>
            <w:tr w:rsidR="00FF4803" w:rsidRPr="005F0E8F" w14:paraId="14726D5B" w14:textId="77777777" w:rsidTr="00632184">
              <w:trPr>
                <w:trHeight w:hRule="exact" w:val="2895"/>
              </w:trPr>
              <w:tc>
                <w:tcPr>
                  <w:tcW w:w="656" w:type="dxa"/>
                  <w:vAlign w:val="center"/>
                </w:tcPr>
                <w:p w14:paraId="2C3C51B2" w14:textId="77777777" w:rsidR="00FF4803" w:rsidRPr="002D23A5" w:rsidRDefault="00FF4803" w:rsidP="00FF4803">
                  <w:pPr>
                    <w:rPr>
                      <w:rFonts w:ascii="Arial" w:hAnsi="Arial" w:cs="Arial"/>
                      <w:sz w:val="14"/>
                      <w:szCs w:val="16"/>
                    </w:rPr>
                  </w:pPr>
                  <w:r>
                    <w:rPr>
                      <w:rFonts w:ascii="Arial" w:hAnsi="Arial" w:cs="Arial"/>
                      <w:sz w:val="14"/>
                      <w:szCs w:val="16"/>
                    </w:rPr>
                    <w:t>10</w:t>
                  </w:r>
                  <w:r w:rsidRPr="002D23A5">
                    <w:rPr>
                      <w:rFonts w:ascii="Arial" w:hAnsi="Arial" w:cs="Arial"/>
                      <w:sz w:val="14"/>
                      <w:szCs w:val="16"/>
                    </w:rPr>
                    <w:t>.</w:t>
                  </w:r>
                </w:p>
              </w:tc>
              <w:tc>
                <w:tcPr>
                  <w:tcW w:w="5055" w:type="dxa"/>
                  <w:vAlign w:val="center"/>
                </w:tcPr>
                <w:p w14:paraId="2116F215" w14:textId="77777777" w:rsidR="00FF4803" w:rsidRPr="005F0E8F" w:rsidRDefault="00FF4803" w:rsidP="00FF4803">
                  <w:pPr>
                    <w:pStyle w:val="TableParagraph"/>
                    <w:ind w:left="110"/>
                    <w:rPr>
                      <w:sz w:val="16"/>
                      <w:szCs w:val="16"/>
                    </w:rPr>
                  </w:pPr>
                  <w:r w:rsidRPr="005F0E8F">
                    <w:rPr>
                      <w:sz w:val="16"/>
                      <w:szCs w:val="16"/>
                    </w:rPr>
                    <w:t>Bistrenje jednim ili višе slеdеćih supstаnci zа еnоlоšku upоtrеbu:</w:t>
                  </w:r>
                </w:p>
                <w:p w14:paraId="0851CFFF" w14:textId="77777777" w:rsidR="00FF4803" w:rsidRPr="005F0E8F" w:rsidRDefault="00FF4803" w:rsidP="00FF4803">
                  <w:pPr>
                    <w:pStyle w:val="TableParagraph"/>
                    <w:numPr>
                      <w:ilvl w:val="0"/>
                      <w:numId w:val="11"/>
                    </w:numPr>
                    <w:tabs>
                      <w:tab w:val="left" w:pos="276"/>
                    </w:tabs>
                    <w:ind w:firstLine="0"/>
                    <w:rPr>
                      <w:sz w:val="16"/>
                      <w:szCs w:val="16"/>
                    </w:rPr>
                  </w:pPr>
                  <w:r w:rsidRPr="005F0E8F">
                    <w:rPr>
                      <w:sz w:val="16"/>
                      <w:szCs w:val="16"/>
                    </w:rPr>
                    <w:t>jestivi</w:t>
                  </w:r>
                  <w:r w:rsidRPr="005F0E8F">
                    <w:rPr>
                      <w:spacing w:val="-8"/>
                      <w:sz w:val="16"/>
                      <w:szCs w:val="16"/>
                    </w:rPr>
                    <w:t xml:space="preserve"> </w:t>
                  </w:r>
                  <w:r w:rsidRPr="005F0E8F">
                    <w:rPr>
                      <w:sz w:val="16"/>
                      <w:szCs w:val="16"/>
                    </w:rPr>
                    <w:t>želatin,</w:t>
                  </w:r>
                </w:p>
                <w:p w14:paraId="45A51E3D" w14:textId="77777777" w:rsidR="00FF4803" w:rsidRPr="005F0E8F" w:rsidRDefault="00FF4803" w:rsidP="00FF4803">
                  <w:pPr>
                    <w:pStyle w:val="TableParagraph"/>
                    <w:numPr>
                      <w:ilvl w:val="0"/>
                      <w:numId w:val="11"/>
                    </w:numPr>
                    <w:tabs>
                      <w:tab w:val="left" w:pos="276"/>
                    </w:tabs>
                    <w:ind w:left="275" w:hanging="165"/>
                    <w:rPr>
                      <w:sz w:val="16"/>
                      <w:szCs w:val="16"/>
                    </w:rPr>
                  </w:pPr>
                  <w:r w:rsidRPr="005F0E8F">
                    <w:rPr>
                      <w:sz w:val="16"/>
                      <w:szCs w:val="16"/>
                    </w:rPr>
                    <w:t>bilјni proteini iz pšenice, graška i</w:t>
                  </w:r>
                  <w:r w:rsidRPr="005F0E8F">
                    <w:rPr>
                      <w:spacing w:val="-15"/>
                      <w:sz w:val="16"/>
                      <w:szCs w:val="16"/>
                    </w:rPr>
                    <w:t xml:space="preserve"> </w:t>
                  </w:r>
                  <w:r w:rsidRPr="005F0E8F">
                    <w:rPr>
                      <w:sz w:val="16"/>
                      <w:szCs w:val="16"/>
                    </w:rPr>
                    <w:t>krompira,</w:t>
                  </w:r>
                </w:p>
                <w:p w14:paraId="6A85D144" w14:textId="77777777" w:rsidR="00FF4803" w:rsidRPr="005F0E8F" w:rsidRDefault="00FF4803" w:rsidP="00FF4803">
                  <w:pPr>
                    <w:pStyle w:val="TableParagraph"/>
                    <w:numPr>
                      <w:ilvl w:val="0"/>
                      <w:numId w:val="11"/>
                    </w:numPr>
                    <w:tabs>
                      <w:tab w:val="left" w:pos="276"/>
                    </w:tabs>
                    <w:ind w:left="275" w:hanging="165"/>
                    <w:rPr>
                      <w:sz w:val="16"/>
                      <w:szCs w:val="16"/>
                    </w:rPr>
                  </w:pPr>
                  <w:r w:rsidRPr="005F0E8F">
                    <w:rPr>
                      <w:sz w:val="16"/>
                      <w:szCs w:val="16"/>
                    </w:rPr>
                    <w:t>riblјi</w:t>
                  </w:r>
                  <w:r w:rsidRPr="005F0E8F">
                    <w:rPr>
                      <w:spacing w:val="-3"/>
                      <w:sz w:val="16"/>
                      <w:szCs w:val="16"/>
                    </w:rPr>
                    <w:t xml:space="preserve"> </w:t>
                  </w:r>
                  <w:r w:rsidRPr="005F0E8F">
                    <w:rPr>
                      <w:sz w:val="16"/>
                      <w:szCs w:val="16"/>
                    </w:rPr>
                    <w:t>mjehur,</w:t>
                  </w:r>
                </w:p>
                <w:p w14:paraId="2ABA0601" w14:textId="77777777" w:rsidR="00FF4803" w:rsidRPr="005F0E8F" w:rsidRDefault="00FF4803" w:rsidP="00FF4803">
                  <w:pPr>
                    <w:pStyle w:val="TableParagraph"/>
                    <w:numPr>
                      <w:ilvl w:val="0"/>
                      <w:numId w:val="11"/>
                    </w:numPr>
                    <w:tabs>
                      <w:tab w:val="left" w:pos="276"/>
                    </w:tabs>
                    <w:ind w:left="275" w:hanging="165"/>
                    <w:rPr>
                      <w:sz w:val="16"/>
                      <w:szCs w:val="16"/>
                    </w:rPr>
                  </w:pPr>
                  <w:r w:rsidRPr="005F0E8F">
                    <w:rPr>
                      <w:sz w:val="16"/>
                      <w:szCs w:val="16"/>
                    </w:rPr>
                    <w:t>kazein i</w:t>
                  </w:r>
                  <w:r w:rsidRPr="005F0E8F">
                    <w:rPr>
                      <w:spacing w:val="-7"/>
                      <w:sz w:val="16"/>
                      <w:szCs w:val="16"/>
                    </w:rPr>
                    <w:t xml:space="preserve"> </w:t>
                  </w:r>
                  <w:r w:rsidRPr="005F0E8F">
                    <w:rPr>
                      <w:sz w:val="16"/>
                      <w:szCs w:val="16"/>
                    </w:rPr>
                    <w:t>kalijum-kazeinat,</w:t>
                  </w:r>
                </w:p>
                <w:p w14:paraId="3D852835" w14:textId="77777777" w:rsidR="00FF4803" w:rsidRPr="005F0E8F" w:rsidRDefault="00FF4803" w:rsidP="00FF4803">
                  <w:pPr>
                    <w:pStyle w:val="TableParagraph"/>
                    <w:numPr>
                      <w:ilvl w:val="0"/>
                      <w:numId w:val="11"/>
                    </w:numPr>
                    <w:tabs>
                      <w:tab w:val="left" w:pos="276"/>
                    </w:tabs>
                    <w:ind w:left="275" w:hanging="165"/>
                    <w:rPr>
                      <w:sz w:val="16"/>
                      <w:szCs w:val="16"/>
                    </w:rPr>
                  </w:pPr>
                  <w:r w:rsidRPr="005F0E8F">
                    <w:rPr>
                      <w:sz w:val="16"/>
                      <w:szCs w:val="16"/>
                    </w:rPr>
                    <w:t>albumin iz</w:t>
                  </w:r>
                  <w:r w:rsidRPr="005F0E8F">
                    <w:rPr>
                      <w:spacing w:val="-7"/>
                      <w:sz w:val="16"/>
                      <w:szCs w:val="16"/>
                    </w:rPr>
                    <w:t xml:space="preserve"> </w:t>
                  </w:r>
                  <w:r w:rsidRPr="005F0E8F">
                    <w:rPr>
                      <w:sz w:val="16"/>
                      <w:szCs w:val="16"/>
                    </w:rPr>
                    <w:t>jaja,</w:t>
                  </w:r>
                </w:p>
                <w:p w14:paraId="38645CE9" w14:textId="77777777" w:rsidR="00FF4803" w:rsidRPr="005F0E8F" w:rsidRDefault="00FF4803" w:rsidP="00FF4803">
                  <w:pPr>
                    <w:pStyle w:val="TableParagraph"/>
                    <w:numPr>
                      <w:ilvl w:val="0"/>
                      <w:numId w:val="11"/>
                    </w:numPr>
                    <w:tabs>
                      <w:tab w:val="left" w:pos="276"/>
                    </w:tabs>
                    <w:ind w:left="275" w:hanging="165"/>
                    <w:rPr>
                      <w:sz w:val="16"/>
                      <w:szCs w:val="16"/>
                    </w:rPr>
                  </w:pPr>
                  <w:r w:rsidRPr="005F0E8F">
                    <w:rPr>
                      <w:sz w:val="16"/>
                      <w:szCs w:val="16"/>
                    </w:rPr>
                    <w:t>bentonit,</w:t>
                  </w:r>
                </w:p>
                <w:p w14:paraId="7D4D2072" w14:textId="77777777" w:rsidR="00FF4803" w:rsidRPr="005F0E8F" w:rsidRDefault="00FF4803" w:rsidP="00FF4803">
                  <w:pPr>
                    <w:pStyle w:val="TableParagraph"/>
                    <w:numPr>
                      <w:ilvl w:val="0"/>
                      <w:numId w:val="11"/>
                    </w:numPr>
                    <w:tabs>
                      <w:tab w:val="left" w:pos="276"/>
                    </w:tabs>
                    <w:ind w:right="548" w:firstLine="0"/>
                    <w:rPr>
                      <w:sz w:val="16"/>
                      <w:szCs w:val="16"/>
                    </w:rPr>
                  </w:pPr>
                  <w:r w:rsidRPr="005F0E8F">
                    <w:rPr>
                      <w:sz w:val="16"/>
                      <w:szCs w:val="16"/>
                    </w:rPr>
                    <w:t>silicijum-dioksid u obliku gela ili</w:t>
                  </w:r>
                  <w:r w:rsidRPr="005F0E8F">
                    <w:rPr>
                      <w:spacing w:val="-17"/>
                      <w:sz w:val="16"/>
                      <w:szCs w:val="16"/>
                    </w:rPr>
                    <w:t xml:space="preserve"> </w:t>
                  </w:r>
                  <w:r w:rsidRPr="005F0E8F">
                    <w:rPr>
                      <w:sz w:val="16"/>
                      <w:szCs w:val="16"/>
                    </w:rPr>
                    <w:t>koloidnog rastvora,</w:t>
                  </w:r>
                </w:p>
                <w:p w14:paraId="12E2B266" w14:textId="77777777" w:rsidR="00FF4803" w:rsidRPr="005F0E8F" w:rsidRDefault="00FF4803" w:rsidP="00FF4803">
                  <w:pPr>
                    <w:pStyle w:val="TableParagraph"/>
                    <w:numPr>
                      <w:ilvl w:val="0"/>
                      <w:numId w:val="11"/>
                    </w:numPr>
                    <w:tabs>
                      <w:tab w:val="left" w:pos="276"/>
                    </w:tabs>
                    <w:ind w:left="275" w:hanging="165"/>
                    <w:rPr>
                      <w:sz w:val="16"/>
                      <w:szCs w:val="16"/>
                    </w:rPr>
                  </w:pPr>
                  <w:r w:rsidRPr="005F0E8F">
                    <w:rPr>
                      <w:sz w:val="16"/>
                      <w:szCs w:val="16"/>
                    </w:rPr>
                    <w:t>kaolin,</w:t>
                  </w:r>
                </w:p>
                <w:p w14:paraId="1DE2A5A2" w14:textId="77777777" w:rsidR="00FF4803" w:rsidRPr="005F0E8F" w:rsidRDefault="00FF4803" w:rsidP="00FF4803">
                  <w:pPr>
                    <w:pStyle w:val="TableParagraph"/>
                    <w:numPr>
                      <w:ilvl w:val="0"/>
                      <w:numId w:val="11"/>
                    </w:numPr>
                    <w:tabs>
                      <w:tab w:val="left" w:pos="276"/>
                    </w:tabs>
                    <w:ind w:left="275" w:hanging="165"/>
                    <w:rPr>
                      <w:sz w:val="16"/>
                      <w:szCs w:val="16"/>
                    </w:rPr>
                  </w:pPr>
                  <w:r w:rsidRPr="005F0E8F">
                    <w:rPr>
                      <w:sz w:val="16"/>
                      <w:szCs w:val="16"/>
                    </w:rPr>
                    <w:t>tanin,</w:t>
                  </w:r>
                </w:p>
                <w:p w14:paraId="1AF902A2" w14:textId="77777777" w:rsidR="00FF4803" w:rsidRPr="005F0E8F" w:rsidRDefault="00FF4803" w:rsidP="00FF4803">
                  <w:pPr>
                    <w:pStyle w:val="TableParagraph"/>
                    <w:numPr>
                      <w:ilvl w:val="0"/>
                      <w:numId w:val="11"/>
                    </w:numPr>
                    <w:tabs>
                      <w:tab w:val="left" w:pos="276"/>
                    </w:tabs>
                    <w:ind w:left="275" w:hanging="165"/>
                    <w:rPr>
                      <w:sz w:val="16"/>
                      <w:szCs w:val="16"/>
                    </w:rPr>
                  </w:pPr>
                  <w:r w:rsidRPr="005F0E8F">
                    <w:rPr>
                      <w:sz w:val="16"/>
                      <w:szCs w:val="16"/>
                    </w:rPr>
                    <w:t xml:space="preserve">hitozan izolovan iz gljive </w:t>
                  </w:r>
                  <w:r w:rsidRPr="005F0E8F">
                    <w:rPr>
                      <w:i/>
                      <w:sz w:val="16"/>
                      <w:szCs w:val="16"/>
                    </w:rPr>
                    <w:t>Aspergillus</w:t>
                  </w:r>
                  <w:r w:rsidRPr="005F0E8F">
                    <w:rPr>
                      <w:i/>
                      <w:spacing w:val="-13"/>
                      <w:sz w:val="16"/>
                      <w:szCs w:val="16"/>
                    </w:rPr>
                    <w:t xml:space="preserve"> </w:t>
                  </w:r>
                  <w:r w:rsidRPr="005F0E8F">
                    <w:rPr>
                      <w:i/>
                      <w:sz w:val="16"/>
                      <w:szCs w:val="16"/>
                    </w:rPr>
                    <w:t>niger</w:t>
                  </w:r>
                </w:p>
                <w:p w14:paraId="5DE6BEF7" w14:textId="77777777" w:rsidR="00FF4803" w:rsidRDefault="00FF4803" w:rsidP="00FF4803">
                  <w:pPr>
                    <w:pStyle w:val="TableParagraph"/>
                    <w:numPr>
                      <w:ilvl w:val="0"/>
                      <w:numId w:val="11"/>
                    </w:numPr>
                    <w:tabs>
                      <w:tab w:val="left" w:pos="380"/>
                    </w:tabs>
                    <w:ind w:left="290" w:hanging="165"/>
                    <w:rPr>
                      <w:sz w:val="16"/>
                      <w:szCs w:val="16"/>
                    </w:rPr>
                  </w:pPr>
                  <w:r w:rsidRPr="009A569D">
                    <w:rPr>
                      <w:sz w:val="16"/>
                      <w:szCs w:val="16"/>
                    </w:rPr>
                    <w:t xml:space="preserve">hitin-glukan izolovan iz </w:t>
                  </w:r>
                  <w:r w:rsidRPr="009A569D">
                    <w:rPr>
                      <w:i/>
                      <w:sz w:val="16"/>
                      <w:szCs w:val="16"/>
                    </w:rPr>
                    <w:t>Aspergillus</w:t>
                  </w:r>
                  <w:r w:rsidRPr="009A569D">
                    <w:rPr>
                      <w:i/>
                      <w:spacing w:val="-16"/>
                      <w:sz w:val="16"/>
                      <w:szCs w:val="16"/>
                    </w:rPr>
                    <w:t xml:space="preserve"> </w:t>
                  </w:r>
                  <w:r w:rsidRPr="009A569D">
                    <w:rPr>
                      <w:i/>
                      <w:sz w:val="16"/>
                      <w:szCs w:val="16"/>
                    </w:rPr>
                    <w:t>niger</w:t>
                  </w:r>
                  <w:r w:rsidRPr="009A569D">
                    <w:rPr>
                      <w:sz w:val="16"/>
                      <w:szCs w:val="16"/>
                    </w:rPr>
                    <w:t>,</w:t>
                  </w:r>
                </w:p>
                <w:p w14:paraId="7838F9D2" w14:textId="77777777" w:rsidR="00FF4803" w:rsidRPr="009A569D" w:rsidRDefault="00FF4803" w:rsidP="00FF4803">
                  <w:pPr>
                    <w:pStyle w:val="TableParagraph"/>
                    <w:numPr>
                      <w:ilvl w:val="0"/>
                      <w:numId w:val="11"/>
                    </w:numPr>
                    <w:tabs>
                      <w:tab w:val="left" w:pos="380"/>
                    </w:tabs>
                    <w:ind w:left="290" w:hanging="165"/>
                    <w:rPr>
                      <w:sz w:val="16"/>
                      <w:szCs w:val="16"/>
                    </w:rPr>
                  </w:pPr>
                  <w:r w:rsidRPr="009A569D">
                    <w:rPr>
                      <w:sz w:val="16"/>
                      <w:szCs w:val="16"/>
                    </w:rPr>
                    <w:t>proteinski ekstrakti</w:t>
                  </w:r>
                  <w:r w:rsidRPr="009A569D">
                    <w:rPr>
                      <w:spacing w:val="-10"/>
                      <w:sz w:val="16"/>
                      <w:szCs w:val="16"/>
                    </w:rPr>
                    <w:t xml:space="preserve"> </w:t>
                  </w:r>
                  <w:r w:rsidRPr="009A569D">
                    <w:rPr>
                      <w:sz w:val="16"/>
                      <w:szCs w:val="16"/>
                    </w:rPr>
                    <w:t>kvasca.</w:t>
                  </w:r>
                </w:p>
                <w:p w14:paraId="3CD4E34D" w14:textId="77777777" w:rsidR="00FF4803" w:rsidRPr="005F0E8F" w:rsidRDefault="00FF4803" w:rsidP="00FF4803">
                  <w:pPr>
                    <w:pStyle w:val="TableParagraph"/>
                    <w:ind w:left="110"/>
                    <w:rPr>
                      <w:sz w:val="16"/>
                      <w:szCs w:val="16"/>
                    </w:rPr>
                  </w:pPr>
                </w:p>
              </w:tc>
              <w:tc>
                <w:tcPr>
                  <w:tcW w:w="3684" w:type="dxa"/>
                  <w:vAlign w:val="center"/>
                </w:tcPr>
                <w:p w14:paraId="4E20DE1C" w14:textId="77777777" w:rsidR="00FF4803" w:rsidRPr="005F0E8F" w:rsidRDefault="00FF4803" w:rsidP="00FF4803">
                  <w:pPr>
                    <w:pStyle w:val="TableParagraph"/>
                    <w:ind w:right="226"/>
                    <w:jc w:val="both"/>
                    <w:rPr>
                      <w:sz w:val="16"/>
                      <w:szCs w:val="16"/>
                    </w:rPr>
                  </w:pPr>
                </w:p>
                <w:p w14:paraId="5DF5A98B" w14:textId="77777777" w:rsidR="00FF4803" w:rsidRPr="005F0E8F" w:rsidRDefault="00FF4803" w:rsidP="00FF4803">
                  <w:pPr>
                    <w:pStyle w:val="TableParagraph"/>
                    <w:ind w:left="16" w:right="46"/>
                    <w:jc w:val="both"/>
                    <w:rPr>
                      <w:sz w:val="16"/>
                      <w:szCs w:val="16"/>
                    </w:rPr>
                  </w:pPr>
                  <w:r w:rsidRPr="005F0E8F">
                    <w:rPr>
                      <w:sz w:val="16"/>
                      <w:szCs w:val="16"/>
                    </w:rPr>
                    <w:t>Upotreba hitozana u tretiranju vina je ograničena do100g/hl.</w:t>
                  </w:r>
                </w:p>
                <w:p w14:paraId="34761D60" w14:textId="77777777" w:rsidR="00FF4803" w:rsidRPr="005F0E8F" w:rsidRDefault="00FF4803" w:rsidP="00FF4803">
                  <w:pPr>
                    <w:pStyle w:val="TableParagraph"/>
                    <w:ind w:left="16" w:right="46"/>
                    <w:jc w:val="both"/>
                    <w:rPr>
                      <w:sz w:val="16"/>
                      <w:szCs w:val="16"/>
                    </w:rPr>
                  </w:pPr>
                </w:p>
                <w:p w14:paraId="3251CA96" w14:textId="77777777" w:rsidR="00FF4803" w:rsidRPr="005F0E8F" w:rsidRDefault="00FF4803" w:rsidP="00FF4803">
                  <w:pPr>
                    <w:pStyle w:val="TableParagraph"/>
                    <w:ind w:left="16" w:right="46"/>
                    <w:jc w:val="both"/>
                    <w:rPr>
                      <w:sz w:val="16"/>
                      <w:szCs w:val="16"/>
                    </w:rPr>
                  </w:pPr>
                  <w:r w:rsidRPr="005F0E8F">
                    <w:rPr>
                      <w:sz w:val="16"/>
                      <w:szCs w:val="16"/>
                    </w:rPr>
                    <w:t>Upotreba hitin-glukana u tretiranju vina je ograničena do 100g/hl.</w:t>
                  </w:r>
                </w:p>
                <w:p w14:paraId="06D5A6C0" w14:textId="77777777" w:rsidR="00FF4803" w:rsidRPr="005F0E8F" w:rsidRDefault="00FF4803" w:rsidP="00FF4803">
                  <w:pPr>
                    <w:pStyle w:val="TableParagraph"/>
                    <w:ind w:left="16" w:right="46"/>
                    <w:jc w:val="both"/>
                    <w:rPr>
                      <w:sz w:val="16"/>
                      <w:szCs w:val="16"/>
                    </w:rPr>
                  </w:pPr>
                </w:p>
                <w:p w14:paraId="4D6AC773" w14:textId="77777777" w:rsidR="00FF4803" w:rsidRPr="005F0E8F" w:rsidRDefault="00FF4803" w:rsidP="00FF4803">
                  <w:pPr>
                    <w:pStyle w:val="TableParagraph"/>
                    <w:ind w:left="16" w:right="46"/>
                    <w:jc w:val="both"/>
                    <w:rPr>
                      <w:sz w:val="16"/>
                      <w:szCs w:val="16"/>
                    </w:rPr>
                  </w:pPr>
                  <w:r w:rsidRPr="005F0E8F">
                    <w:rPr>
                      <w:sz w:val="16"/>
                      <w:szCs w:val="16"/>
                    </w:rPr>
                    <w:t>Za tretiranje šire,bijelih vina i rozе vina, ograničenje upotrebe proteinskih  ekstrakta kvasca je do 30g/hl, a za tretiranje crvenih vina može biti najviše do 60g/hl.</w:t>
                  </w:r>
                </w:p>
              </w:tc>
            </w:tr>
            <w:tr w:rsidR="00FF4803" w:rsidRPr="005F0E8F" w14:paraId="277FDD60" w14:textId="77777777" w:rsidTr="00632184">
              <w:trPr>
                <w:trHeight w:hRule="exact" w:val="501"/>
              </w:trPr>
              <w:tc>
                <w:tcPr>
                  <w:tcW w:w="656" w:type="dxa"/>
                  <w:vAlign w:val="center"/>
                </w:tcPr>
                <w:p w14:paraId="04DA0917" w14:textId="77777777" w:rsidR="00FF4803" w:rsidRPr="002D23A5" w:rsidRDefault="00FF4803" w:rsidP="00FF4803">
                  <w:pPr>
                    <w:pStyle w:val="TableParagraph"/>
                    <w:rPr>
                      <w:sz w:val="14"/>
                      <w:szCs w:val="16"/>
                    </w:rPr>
                  </w:pPr>
                </w:p>
                <w:p w14:paraId="3B9B6058" w14:textId="77777777" w:rsidR="00FF4803" w:rsidRPr="002D23A5" w:rsidRDefault="00FF4803" w:rsidP="00FF4803">
                  <w:pPr>
                    <w:pStyle w:val="TableParagraph"/>
                    <w:ind w:left="78" w:right="88"/>
                    <w:rPr>
                      <w:sz w:val="14"/>
                      <w:szCs w:val="16"/>
                    </w:rPr>
                  </w:pPr>
                  <w:r w:rsidRPr="002D23A5">
                    <w:rPr>
                      <w:sz w:val="14"/>
                      <w:szCs w:val="16"/>
                    </w:rPr>
                    <w:t>11.</w:t>
                  </w:r>
                </w:p>
              </w:tc>
              <w:tc>
                <w:tcPr>
                  <w:tcW w:w="5055" w:type="dxa"/>
                  <w:vAlign w:val="center"/>
                </w:tcPr>
                <w:p w14:paraId="52CBD128" w14:textId="77777777" w:rsidR="00FF4803" w:rsidRPr="005F0E8F" w:rsidRDefault="00FF4803" w:rsidP="00FF4803">
                  <w:pPr>
                    <w:pStyle w:val="TableParagraph"/>
                    <w:ind w:left="110" w:right="416"/>
                    <w:rPr>
                      <w:sz w:val="16"/>
                      <w:szCs w:val="16"/>
                    </w:rPr>
                  </w:pPr>
                  <w:r w:rsidRPr="005F0E8F">
                    <w:rPr>
                      <w:sz w:val="16"/>
                      <w:szCs w:val="16"/>
                    </w:rPr>
                    <w:t>Upotreba sorbinske kiseline u obliku kalijum- sorbata</w:t>
                  </w:r>
                </w:p>
              </w:tc>
              <w:tc>
                <w:tcPr>
                  <w:tcW w:w="3684" w:type="dxa"/>
                  <w:vAlign w:val="center"/>
                </w:tcPr>
                <w:p w14:paraId="7023C66B" w14:textId="77777777" w:rsidR="00FF4803" w:rsidRPr="005F0E8F" w:rsidRDefault="00FF4803" w:rsidP="00FF4803">
                  <w:pPr>
                    <w:pStyle w:val="TableParagraph"/>
                    <w:tabs>
                      <w:tab w:val="left" w:pos="3166"/>
                    </w:tabs>
                    <w:ind w:left="16" w:right="226"/>
                    <w:jc w:val="both"/>
                    <w:rPr>
                      <w:sz w:val="16"/>
                      <w:szCs w:val="16"/>
                    </w:rPr>
                  </w:pPr>
                  <w:r w:rsidRPr="005F0E8F">
                    <w:rPr>
                      <w:sz w:val="16"/>
                      <w:szCs w:val="16"/>
                    </w:rPr>
                    <w:t>Nајvеćа količina sorbinske kiseline u proizvodu koji se stavlјa nа tržištе: 200mg/l</w:t>
                  </w:r>
                </w:p>
              </w:tc>
            </w:tr>
            <w:tr w:rsidR="00FF4803" w:rsidRPr="005F0E8F" w14:paraId="05B8D478" w14:textId="77777777" w:rsidTr="00632184">
              <w:trPr>
                <w:trHeight w:hRule="exact" w:val="267"/>
              </w:trPr>
              <w:tc>
                <w:tcPr>
                  <w:tcW w:w="656" w:type="dxa"/>
                  <w:vMerge w:val="restart"/>
                  <w:vAlign w:val="center"/>
                </w:tcPr>
                <w:p w14:paraId="6F5C71EE" w14:textId="77777777" w:rsidR="00FF4803" w:rsidRPr="002D23A5" w:rsidRDefault="00FF4803" w:rsidP="00FF4803">
                  <w:pPr>
                    <w:pStyle w:val="TableParagraph"/>
                    <w:rPr>
                      <w:sz w:val="14"/>
                      <w:szCs w:val="16"/>
                    </w:rPr>
                  </w:pPr>
                </w:p>
                <w:p w14:paraId="488BB14B" w14:textId="77777777" w:rsidR="00FF4803" w:rsidRPr="002D23A5" w:rsidRDefault="00FF4803" w:rsidP="00FF4803">
                  <w:pPr>
                    <w:pStyle w:val="TableParagraph"/>
                    <w:rPr>
                      <w:sz w:val="14"/>
                      <w:szCs w:val="16"/>
                    </w:rPr>
                  </w:pPr>
                </w:p>
                <w:p w14:paraId="321D7193" w14:textId="77777777" w:rsidR="00FF4803" w:rsidRPr="002D23A5" w:rsidRDefault="00FF4803" w:rsidP="00FF4803">
                  <w:pPr>
                    <w:pStyle w:val="TableParagraph"/>
                    <w:ind w:left="98"/>
                    <w:rPr>
                      <w:sz w:val="14"/>
                      <w:szCs w:val="16"/>
                    </w:rPr>
                  </w:pPr>
                  <w:r w:rsidRPr="002D23A5">
                    <w:rPr>
                      <w:sz w:val="14"/>
                      <w:szCs w:val="16"/>
                    </w:rPr>
                    <w:t>12.</w:t>
                  </w:r>
                </w:p>
              </w:tc>
              <w:tc>
                <w:tcPr>
                  <w:tcW w:w="8739" w:type="dxa"/>
                  <w:gridSpan w:val="2"/>
                  <w:vAlign w:val="center"/>
                </w:tcPr>
                <w:p w14:paraId="2E9ADA63" w14:textId="77777777" w:rsidR="00FF4803" w:rsidRPr="005F0E8F" w:rsidRDefault="00FF4803" w:rsidP="00FF4803">
                  <w:pPr>
                    <w:pStyle w:val="TableParagraph"/>
                    <w:ind w:left="110"/>
                    <w:rPr>
                      <w:sz w:val="16"/>
                      <w:szCs w:val="16"/>
                    </w:rPr>
                  </w:pPr>
                  <w:r w:rsidRPr="005F0E8F">
                    <w:rPr>
                      <w:sz w:val="16"/>
                      <w:szCs w:val="16"/>
                    </w:rPr>
                    <w:t>Dоkisеlјаvаnjе *</w:t>
                  </w:r>
                </w:p>
              </w:tc>
            </w:tr>
            <w:tr w:rsidR="00FF4803" w:rsidRPr="005F0E8F" w14:paraId="13E308FF" w14:textId="77777777" w:rsidTr="00632184">
              <w:trPr>
                <w:trHeight w:hRule="exact" w:val="1167"/>
              </w:trPr>
              <w:tc>
                <w:tcPr>
                  <w:tcW w:w="656" w:type="dxa"/>
                  <w:vMerge/>
                  <w:vAlign w:val="center"/>
                </w:tcPr>
                <w:p w14:paraId="1EBBC488" w14:textId="77777777" w:rsidR="00FF4803" w:rsidRPr="002D23A5" w:rsidRDefault="00FF4803" w:rsidP="00FF4803">
                  <w:pPr>
                    <w:rPr>
                      <w:rFonts w:ascii="Arial" w:hAnsi="Arial" w:cs="Arial"/>
                      <w:sz w:val="14"/>
                      <w:szCs w:val="16"/>
                    </w:rPr>
                  </w:pPr>
                </w:p>
              </w:tc>
              <w:tc>
                <w:tcPr>
                  <w:tcW w:w="8739" w:type="dxa"/>
                  <w:gridSpan w:val="2"/>
                  <w:vAlign w:val="center"/>
                </w:tcPr>
                <w:p w14:paraId="246F4D14" w14:textId="77777777" w:rsidR="00FF4803" w:rsidRPr="005F0E8F" w:rsidRDefault="00FF4803" w:rsidP="00FF4803">
                  <w:pPr>
                    <w:pStyle w:val="TableParagraph"/>
                    <w:ind w:left="110"/>
                    <w:rPr>
                      <w:sz w:val="16"/>
                      <w:szCs w:val="16"/>
                    </w:rPr>
                  </w:pPr>
                  <w:r w:rsidRPr="005F0E8F">
                    <w:rPr>
                      <w:sz w:val="16"/>
                      <w:szCs w:val="16"/>
                    </w:rPr>
                    <w:t>Upоtrеbа:</w:t>
                  </w:r>
                </w:p>
                <w:p w14:paraId="5CECD088" w14:textId="77777777" w:rsidR="00FF4803" w:rsidRPr="005F0E8F" w:rsidRDefault="00FF4803" w:rsidP="00FF4803">
                  <w:pPr>
                    <w:pStyle w:val="TableParagraph"/>
                    <w:numPr>
                      <w:ilvl w:val="0"/>
                      <w:numId w:val="10"/>
                    </w:numPr>
                    <w:tabs>
                      <w:tab w:val="left" w:pos="276"/>
                    </w:tabs>
                    <w:ind w:hanging="165"/>
                    <w:rPr>
                      <w:sz w:val="16"/>
                      <w:szCs w:val="16"/>
                    </w:rPr>
                  </w:pPr>
                  <w:r w:rsidRPr="005F0E8F">
                    <w:rPr>
                      <w:sz w:val="16"/>
                      <w:szCs w:val="16"/>
                    </w:rPr>
                    <w:t>L(+) vinskе</w:t>
                  </w:r>
                  <w:r w:rsidRPr="005F0E8F">
                    <w:rPr>
                      <w:spacing w:val="-8"/>
                      <w:sz w:val="16"/>
                      <w:szCs w:val="16"/>
                    </w:rPr>
                    <w:t xml:space="preserve"> </w:t>
                  </w:r>
                  <w:r w:rsidRPr="005F0E8F">
                    <w:rPr>
                      <w:sz w:val="16"/>
                      <w:szCs w:val="16"/>
                    </w:rPr>
                    <w:t>kiselinе,</w:t>
                  </w:r>
                </w:p>
                <w:p w14:paraId="0408CA33" w14:textId="77777777" w:rsidR="00FF4803" w:rsidRPr="005F0E8F" w:rsidRDefault="00FF4803" w:rsidP="00FF4803">
                  <w:pPr>
                    <w:pStyle w:val="TableParagraph"/>
                    <w:numPr>
                      <w:ilvl w:val="0"/>
                      <w:numId w:val="10"/>
                    </w:numPr>
                    <w:tabs>
                      <w:tab w:val="left" w:pos="276"/>
                    </w:tabs>
                    <w:ind w:hanging="165"/>
                    <w:rPr>
                      <w:sz w:val="16"/>
                      <w:szCs w:val="16"/>
                    </w:rPr>
                  </w:pPr>
                  <w:r w:rsidRPr="005F0E8F">
                    <w:rPr>
                      <w:sz w:val="16"/>
                      <w:szCs w:val="16"/>
                    </w:rPr>
                    <w:t>L jabučnе</w:t>
                  </w:r>
                  <w:r w:rsidRPr="005F0E8F">
                    <w:rPr>
                      <w:spacing w:val="-8"/>
                      <w:sz w:val="16"/>
                      <w:szCs w:val="16"/>
                    </w:rPr>
                    <w:t xml:space="preserve"> </w:t>
                  </w:r>
                  <w:r w:rsidRPr="005F0E8F">
                    <w:rPr>
                      <w:sz w:val="16"/>
                      <w:szCs w:val="16"/>
                    </w:rPr>
                    <w:t>kiselinе,</w:t>
                  </w:r>
                </w:p>
                <w:p w14:paraId="6041C35E" w14:textId="77777777" w:rsidR="00FF4803" w:rsidRPr="005F0E8F" w:rsidRDefault="00FF4803" w:rsidP="00FF4803">
                  <w:pPr>
                    <w:pStyle w:val="TableParagraph"/>
                    <w:numPr>
                      <w:ilvl w:val="0"/>
                      <w:numId w:val="10"/>
                    </w:numPr>
                    <w:tabs>
                      <w:tab w:val="left" w:pos="276"/>
                    </w:tabs>
                    <w:ind w:hanging="165"/>
                    <w:rPr>
                      <w:sz w:val="16"/>
                      <w:szCs w:val="16"/>
                    </w:rPr>
                  </w:pPr>
                  <w:r w:rsidRPr="005F0E8F">
                    <w:rPr>
                      <w:sz w:val="16"/>
                      <w:szCs w:val="16"/>
                    </w:rPr>
                    <w:t>DL jabučnе kiselinе</w:t>
                  </w:r>
                  <w:r w:rsidRPr="005F0E8F">
                    <w:rPr>
                      <w:spacing w:val="-7"/>
                      <w:sz w:val="16"/>
                      <w:szCs w:val="16"/>
                    </w:rPr>
                    <w:t xml:space="preserve"> </w:t>
                  </w:r>
                  <w:r w:rsidRPr="005F0E8F">
                    <w:rPr>
                      <w:sz w:val="16"/>
                      <w:szCs w:val="16"/>
                    </w:rPr>
                    <w:t>ili</w:t>
                  </w:r>
                </w:p>
                <w:p w14:paraId="55F0D9DE" w14:textId="77777777" w:rsidR="00FF4803" w:rsidRPr="005F0E8F" w:rsidRDefault="00FF4803" w:rsidP="00FF4803">
                  <w:pPr>
                    <w:pStyle w:val="TableParagraph"/>
                    <w:numPr>
                      <w:ilvl w:val="0"/>
                      <w:numId w:val="10"/>
                    </w:numPr>
                    <w:tabs>
                      <w:tab w:val="left" w:pos="276"/>
                    </w:tabs>
                    <w:ind w:hanging="165"/>
                    <w:rPr>
                      <w:sz w:val="16"/>
                      <w:szCs w:val="16"/>
                    </w:rPr>
                  </w:pPr>
                  <w:r w:rsidRPr="005F0E8F">
                    <w:rPr>
                      <w:sz w:val="16"/>
                      <w:szCs w:val="16"/>
                    </w:rPr>
                    <w:t>mliječnе kiselinе zа</w:t>
                  </w:r>
                  <w:r w:rsidRPr="005F0E8F">
                    <w:rPr>
                      <w:spacing w:val="-12"/>
                      <w:sz w:val="16"/>
                      <w:szCs w:val="16"/>
                    </w:rPr>
                    <w:t xml:space="preserve"> </w:t>
                  </w:r>
                  <w:r w:rsidRPr="005F0E8F">
                    <w:rPr>
                      <w:sz w:val="16"/>
                      <w:szCs w:val="16"/>
                    </w:rPr>
                    <w:t>dоkisеlјаvаnjе.</w:t>
                  </w:r>
                </w:p>
              </w:tc>
            </w:tr>
            <w:tr w:rsidR="00FF4803" w:rsidRPr="005F0E8F" w14:paraId="0889CA3B" w14:textId="77777777" w:rsidTr="00632184">
              <w:trPr>
                <w:trHeight w:hRule="exact" w:val="276"/>
              </w:trPr>
              <w:tc>
                <w:tcPr>
                  <w:tcW w:w="656" w:type="dxa"/>
                  <w:vMerge w:val="restart"/>
                  <w:vAlign w:val="center"/>
                </w:tcPr>
                <w:p w14:paraId="07DCCEF8" w14:textId="77777777" w:rsidR="00FF4803" w:rsidRPr="002D23A5" w:rsidRDefault="00FF4803" w:rsidP="00FF4803">
                  <w:pPr>
                    <w:pStyle w:val="TableParagraph"/>
                    <w:rPr>
                      <w:sz w:val="14"/>
                      <w:szCs w:val="16"/>
                    </w:rPr>
                  </w:pPr>
                </w:p>
                <w:p w14:paraId="3CFCB9A4" w14:textId="77777777" w:rsidR="00FF4803" w:rsidRPr="002D23A5" w:rsidRDefault="00FF4803" w:rsidP="00FF4803">
                  <w:pPr>
                    <w:pStyle w:val="TableParagraph"/>
                    <w:rPr>
                      <w:sz w:val="14"/>
                      <w:szCs w:val="16"/>
                    </w:rPr>
                  </w:pPr>
                </w:p>
                <w:p w14:paraId="466A8F3C" w14:textId="77777777" w:rsidR="00FF4803" w:rsidRPr="002D23A5" w:rsidRDefault="00FF4803" w:rsidP="00FF4803">
                  <w:pPr>
                    <w:pStyle w:val="TableParagraph"/>
                    <w:rPr>
                      <w:sz w:val="14"/>
                      <w:szCs w:val="16"/>
                    </w:rPr>
                  </w:pPr>
                </w:p>
                <w:p w14:paraId="0105D5A8" w14:textId="77777777" w:rsidR="00FF4803" w:rsidRPr="002D23A5" w:rsidRDefault="00FF4803" w:rsidP="00FF4803">
                  <w:pPr>
                    <w:pStyle w:val="TableParagraph"/>
                    <w:rPr>
                      <w:sz w:val="14"/>
                      <w:szCs w:val="16"/>
                    </w:rPr>
                  </w:pPr>
                </w:p>
                <w:p w14:paraId="57E22DE0" w14:textId="77777777" w:rsidR="00FF4803" w:rsidRPr="002D23A5" w:rsidRDefault="00FF4803" w:rsidP="00FF4803">
                  <w:pPr>
                    <w:pStyle w:val="TableParagraph"/>
                    <w:rPr>
                      <w:sz w:val="14"/>
                      <w:szCs w:val="16"/>
                    </w:rPr>
                  </w:pPr>
                </w:p>
                <w:p w14:paraId="1B06CBC9" w14:textId="77777777" w:rsidR="00FF4803" w:rsidRPr="002D23A5" w:rsidRDefault="00FF4803" w:rsidP="00FF4803">
                  <w:pPr>
                    <w:pStyle w:val="TableParagraph"/>
                    <w:ind w:left="98"/>
                    <w:rPr>
                      <w:sz w:val="14"/>
                      <w:szCs w:val="16"/>
                    </w:rPr>
                  </w:pPr>
                  <w:r w:rsidRPr="002D23A5">
                    <w:rPr>
                      <w:sz w:val="14"/>
                      <w:szCs w:val="16"/>
                    </w:rPr>
                    <w:t>13.</w:t>
                  </w:r>
                </w:p>
              </w:tc>
              <w:tc>
                <w:tcPr>
                  <w:tcW w:w="8739" w:type="dxa"/>
                  <w:gridSpan w:val="2"/>
                  <w:vAlign w:val="center"/>
                </w:tcPr>
                <w:p w14:paraId="6EC4A20D" w14:textId="77777777" w:rsidR="00FF4803" w:rsidRPr="005F0E8F" w:rsidRDefault="00FF4803" w:rsidP="00FF4803">
                  <w:pPr>
                    <w:pStyle w:val="TableParagraph"/>
                    <w:ind w:left="110"/>
                    <w:rPr>
                      <w:sz w:val="16"/>
                      <w:szCs w:val="16"/>
                    </w:rPr>
                  </w:pPr>
                  <w:r w:rsidRPr="005F0E8F">
                    <w:rPr>
                      <w:sz w:val="16"/>
                      <w:szCs w:val="16"/>
                    </w:rPr>
                    <w:lastRenderedPageBreak/>
                    <w:t>Оtkisеlјаvаnjе</w:t>
                  </w:r>
                </w:p>
              </w:tc>
            </w:tr>
            <w:tr w:rsidR="00FF4803" w:rsidRPr="005F0E8F" w14:paraId="00C3915D" w14:textId="77777777" w:rsidTr="00632184">
              <w:trPr>
                <w:trHeight w:hRule="exact" w:val="1707"/>
              </w:trPr>
              <w:tc>
                <w:tcPr>
                  <w:tcW w:w="656" w:type="dxa"/>
                  <w:vMerge/>
                  <w:vAlign w:val="center"/>
                </w:tcPr>
                <w:p w14:paraId="291FF680" w14:textId="77777777" w:rsidR="00FF4803" w:rsidRPr="002D23A5" w:rsidRDefault="00FF4803" w:rsidP="00FF4803">
                  <w:pPr>
                    <w:rPr>
                      <w:rFonts w:ascii="Arial" w:hAnsi="Arial" w:cs="Arial"/>
                      <w:sz w:val="14"/>
                      <w:szCs w:val="16"/>
                    </w:rPr>
                  </w:pPr>
                </w:p>
              </w:tc>
              <w:tc>
                <w:tcPr>
                  <w:tcW w:w="8739" w:type="dxa"/>
                  <w:gridSpan w:val="2"/>
                  <w:vAlign w:val="center"/>
                </w:tcPr>
                <w:p w14:paraId="4A4067C3" w14:textId="77777777" w:rsidR="00FF4803" w:rsidRPr="005F0E8F" w:rsidRDefault="00FF4803" w:rsidP="00FF4803">
                  <w:pPr>
                    <w:pStyle w:val="TableParagraph"/>
                    <w:ind w:left="110" w:right="3899"/>
                    <w:rPr>
                      <w:sz w:val="16"/>
                      <w:szCs w:val="16"/>
                    </w:rPr>
                  </w:pPr>
                  <w:r w:rsidRPr="005F0E8F">
                    <w:rPr>
                      <w:sz w:val="16"/>
                      <w:szCs w:val="16"/>
                    </w:rPr>
                    <w:t>Upotreba jednе ili više slеdеćih supstаnci za otkiselјavanje:</w:t>
                  </w:r>
                </w:p>
                <w:p w14:paraId="23D986D2" w14:textId="77777777" w:rsidR="00FF4803" w:rsidRPr="005F0E8F" w:rsidRDefault="00FF4803" w:rsidP="00FF4803">
                  <w:pPr>
                    <w:pStyle w:val="TableParagraph"/>
                    <w:numPr>
                      <w:ilvl w:val="0"/>
                      <w:numId w:val="9"/>
                    </w:numPr>
                    <w:tabs>
                      <w:tab w:val="left" w:pos="276"/>
                    </w:tabs>
                    <w:ind w:firstLine="0"/>
                    <w:rPr>
                      <w:sz w:val="16"/>
                      <w:szCs w:val="16"/>
                    </w:rPr>
                  </w:pPr>
                  <w:r w:rsidRPr="005F0E8F">
                    <w:rPr>
                      <w:sz w:val="16"/>
                      <w:szCs w:val="16"/>
                    </w:rPr>
                    <w:t>neutralni</w:t>
                  </w:r>
                  <w:r w:rsidRPr="005F0E8F">
                    <w:rPr>
                      <w:spacing w:val="-3"/>
                      <w:sz w:val="16"/>
                      <w:szCs w:val="16"/>
                    </w:rPr>
                    <w:t xml:space="preserve"> </w:t>
                  </w:r>
                  <w:r w:rsidRPr="005F0E8F">
                    <w:rPr>
                      <w:sz w:val="16"/>
                      <w:szCs w:val="16"/>
                    </w:rPr>
                    <w:t>kalijum-tartarat,</w:t>
                  </w:r>
                </w:p>
                <w:p w14:paraId="6B15FE1A" w14:textId="77777777" w:rsidR="00FF4803" w:rsidRPr="005F0E8F" w:rsidRDefault="00FF4803" w:rsidP="00FF4803">
                  <w:pPr>
                    <w:pStyle w:val="TableParagraph"/>
                    <w:numPr>
                      <w:ilvl w:val="0"/>
                      <w:numId w:val="9"/>
                    </w:numPr>
                    <w:tabs>
                      <w:tab w:val="left" w:pos="276"/>
                    </w:tabs>
                    <w:ind w:left="275" w:hanging="165"/>
                    <w:rPr>
                      <w:sz w:val="16"/>
                      <w:szCs w:val="16"/>
                    </w:rPr>
                  </w:pPr>
                  <w:r w:rsidRPr="005F0E8F">
                    <w:rPr>
                      <w:sz w:val="16"/>
                      <w:szCs w:val="16"/>
                    </w:rPr>
                    <w:t>kalijum-bikarbonat,</w:t>
                  </w:r>
                </w:p>
                <w:p w14:paraId="45C22727" w14:textId="77777777" w:rsidR="00FF4803" w:rsidRPr="005F0E8F" w:rsidRDefault="00FF4803" w:rsidP="00FF4803">
                  <w:pPr>
                    <w:pStyle w:val="TableParagraph"/>
                    <w:numPr>
                      <w:ilvl w:val="0"/>
                      <w:numId w:val="9"/>
                    </w:numPr>
                    <w:tabs>
                      <w:tab w:val="left" w:pos="276"/>
                    </w:tabs>
                    <w:ind w:firstLine="0"/>
                    <w:rPr>
                      <w:sz w:val="16"/>
                      <w:szCs w:val="16"/>
                    </w:rPr>
                  </w:pPr>
                  <w:r w:rsidRPr="005F0E8F">
                    <w:rPr>
                      <w:sz w:val="16"/>
                      <w:szCs w:val="16"/>
                    </w:rPr>
                    <w:t>kalcijum-karbonat koji može da sadrži male</w:t>
                  </w:r>
                  <w:r w:rsidRPr="005F0E8F">
                    <w:rPr>
                      <w:spacing w:val="-17"/>
                      <w:sz w:val="16"/>
                      <w:szCs w:val="16"/>
                    </w:rPr>
                    <w:t xml:space="preserve"> </w:t>
                  </w:r>
                  <w:r w:rsidRPr="005F0E8F">
                    <w:rPr>
                      <w:sz w:val="16"/>
                      <w:szCs w:val="16"/>
                    </w:rPr>
                    <w:t>količine dvostruke kalcijumove soli L(+) vinske i L(-) jabučne kiseline,</w:t>
                  </w:r>
                </w:p>
                <w:p w14:paraId="4464D8D0" w14:textId="77777777" w:rsidR="00FF4803" w:rsidRPr="005F0E8F" w:rsidRDefault="00FF4803" w:rsidP="00FF4803">
                  <w:pPr>
                    <w:pStyle w:val="TableParagraph"/>
                    <w:numPr>
                      <w:ilvl w:val="0"/>
                      <w:numId w:val="9"/>
                    </w:numPr>
                    <w:tabs>
                      <w:tab w:val="left" w:pos="276"/>
                    </w:tabs>
                    <w:ind w:left="275" w:hanging="165"/>
                    <w:rPr>
                      <w:sz w:val="16"/>
                      <w:szCs w:val="16"/>
                    </w:rPr>
                  </w:pPr>
                  <w:r w:rsidRPr="005F0E8F">
                    <w:rPr>
                      <w:sz w:val="16"/>
                      <w:szCs w:val="16"/>
                    </w:rPr>
                    <w:t>kalcijum-tartarat,</w:t>
                  </w:r>
                </w:p>
                <w:p w14:paraId="6BDE6EA3" w14:textId="77777777" w:rsidR="00FF4803" w:rsidRPr="005F0E8F" w:rsidRDefault="00FF4803" w:rsidP="00FF4803">
                  <w:pPr>
                    <w:pStyle w:val="TableParagraph"/>
                    <w:numPr>
                      <w:ilvl w:val="0"/>
                      <w:numId w:val="9"/>
                    </w:numPr>
                    <w:tabs>
                      <w:tab w:val="left" w:pos="276"/>
                    </w:tabs>
                    <w:ind w:left="275" w:hanging="165"/>
                    <w:rPr>
                      <w:sz w:val="16"/>
                      <w:szCs w:val="16"/>
                    </w:rPr>
                  </w:pPr>
                  <w:r w:rsidRPr="005F0E8F">
                    <w:rPr>
                      <w:sz w:val="16"/>
                      <w:szCs w:val="16"/>
                    </w:rPr>
                    <w:t>L(+) vinska</w:t>
                  </w:r>
                  <w:r w:rsidRPr="005F0E8F">
                    <w:rPr>
                      <w:spacing w:val="-8"/>
                      <w:sz w:val="16"/>
                      <w:szCs w:val="16"/>
                    </w:rPr>
                    <w:t xml:space="preserve"> </w:t>
                  </w:r>
                  <w:r w:rsidRPr="005F0E8F">
                    <w:rPr>
                      <w:sz w:val="16"/>
                      <w:szCs w:val="16"/>
                    </w:rPr>
                    <w:t>kiselina,</w:t>
                  </w:r>
                </w:p>
                <w:p w14:paraId="4F476391" w14:textId="77777777" w:rsidR="00FF4803" w:rsidRPr="005F0E8F" w:rsidRDefault="00FF4803" w:rsidP="00FF4803">
                  <w:pPr>
                    <w:pStyle w:val="TableParagraph"/>
                    <w:numPr>
                      <w:ilvl w:val="0"/>
                      <w:numId w:val="9"/>
                    </w:numPr>
                    <w:tabs>
                      <w:tab w:val="left" w:pos="276"/>
                    </w:tabs>
                    <w:ind w:firstLine="0"/>
                    <w:rPr>
                      <w:sz w:val="16"/>
                      <w:szCs w:val="16"/>
                    </w:rPr>
                  </w:pPr>
                  <w:r w:rsidRPr="005F0E8F">
                    <w:rPr>
                      <w:sz w:val="16"/>
                      <w:szCs w:val="16"/>
                    </w:rPr>
                    <w:t>homogeni prеpаrаt vinske kiseline i kalcijum- karbonata u jednakim оdnоsimа, fino</w:t>
                  </w:r>
                  <w:r w:rsidRPr="005F0E8F">
                    <w:rPr>
                      <w:spacing w:val="-15"/>
                      <w:sz w:val="16"/>
                      <w:szCs w:val="16"/>
                    </w:rPr>
                    <w:t xml:space="preserve"> </w:t>
                  </w:r>
                  <w:r w:rsidRPr="005F0E8F">
                    <w:rPr>
                      <w:sz w:val="16"/>
                      <w:szCs w:val="16"/>
                    </w:rPr>
                    <w:t>mljeveni.</w:t>
                  </w:r>
                </w:p>
              </w:tc>
            </w:tr>
            <w:tr w:rsidR="00FF4803" w:rsidRPr="005F0E8F" w14:paraId="0654BC76" w14:textId="77777777" w:rsidTr="00632184">
              <w:trPr>
                <w:trHeight w:hRule="exact" w:val="276"/>
              </w:trPr>
              <w:tc>
                <w:tcPr>
                  <w:tcW w:w="656" w:type="dxa"/>
                  <w:vAlign w:val="center"/>
                </w:tcPr>
                <w:p w14:paraId="69AC4E89" w14:textId="77777777" w:rsidR="00FF4803" w:rsidRPr="002D23A5" w:rsidRDefault="00FF4803" w:rsidP="00FF4803">
                  <w:pPr>
                    <w:pStyle w:val="TableParagraph"/>
                    <w:ind w:left="78" w:right="88"/>
                    <w:rPr>
                      <w:sz w:val="14"/>
                      <w:szCs w:val="16"/>
                    </w:rPr>
                  </w:pPr>
                  <w:r w:rsidRPr="002D23A5">
                    <w:rPr>
                      <w:sz w:val="14"/>
                      <w:szCs w:val="16"/>
                    </w:rPr>
                    <w:t>14.</w:t>
                  </w:r>
                </w:p>
              </w:tc>
              <w:tc>
                <w:tcPr>
                  <w:tcW w:w="5055" w:type="dxa"/>
                  <w:vAlign w:val="center"/>
                </w:tcPr>
                <w:p w14:paraId="124DCEFE" w14:textId="77777777" w:rsidR="00FF4803" w:rsidRPr="005F0E8F" w:rsidRDefault="00FF4803" w:rsidP="00FF4803">
                  <w:pPr>
                    <w:pStyle w:val="TableParagraph"/>
                    <w:ind w:left="110"/>
                    <w:rPr>
                      <w:sz w:val="16"/>
                      <w:szCs w:val="16"/>
                    </w:rPr>
                  </w:pPr>
                  <w:r w:rsidRPr="005F0E8F">
                    <w:rPr>
                      <w:sz w:val="16"/>
                      <w:szCs w:val="16"/>
                    </w:rPr>
                    <w:t>Upotreba preparata od ćelijskih opni kvasaca</w:t>
                  </w:r>
                </w:p>
              </w:tc>
              <w:tc>
                <w:tcPr>
                  <w:tcW w:w="3684" w:type="dxa"/>
                  <w:vAlign w:val="center"/>
                </w:tcPr>
                <w:p w14:paraId="4E0A9075" w14:textId="77777777" w:rsidR="00FF4803" w:rsidRPr="005F0E8F" w:rsidRDefault="00FF4803" w:rsidP="00FF4803">
                  <w:pPr>
                    <w:pStyle w:val="TableParagraph"/>
                    <w:ind w:left="171"/>
                    <w:rPr>
                      <w:sz w:val="16"/>
                      <w:szCs w:val="16"/>
                    </w:rPr>
                  </w:pPr>
                  <w:r w:rsidRPr="005F0E8F">
                    <w:rPr>
                      <w:sz w:val="16"/>
                      <w:szCs w:val="16"/>
                    </w:rPr>
                    <w:t>Nајvišе 40 g/hl</w:t>
                  </w:r>
                </w:p>
              </w:tc>
            </w:tr>
            <w:tr w:rsidR="00FF4803" w:rsidRPr="005F0E8F" w14:paraId="150CE35C" w14:textId="77777777" w:rsidTr="00632184">
              <w:trPr>
                <w:trHeight w:hRule="exact" w:val="267"/>
              </w:trPr>
              <w:tc>
                <w:tcPr>
                  <w:tcW w:w="656" w:type="dxa"/>
                  <w:vAlign w:val="center"/>
                </w:tcPr>
                <w:p w14:paraId="7BCEBA2E" w14:textId="77777777" w:rsidR="00FF4803" w:rsidRPr="002D23A5" w:rsidRDefault="00FF4803" w:rsidP="00FF4803">
                  <w:pPr>
                    <w:pStyle w:val="TableParagraph"/>
                    <w:ind w:left="78" w:right="88"/>
                    <w:rPr>
                      <w:sz w:val="14"/>
                      <w:szCs w:val="16"/>
                    </w:rPr>
                  </w:pPr>
                  <w:r w:rsidRPr="002D23A5">
                    <w:rPr>
                      <w:sz w:val="14"/>
                      <w:szCs w:val="16"/>
                    </w:rPr>
                    <w:t>15.</w:t>
                  </w:r>
                </w:p>
              </w:tc>
              <w:tc>
                <w:tcPr>
                  <w:tcW w:w="5055" w:type="dxa"/>
                  <w:vAlign w:val="center"/>
                </w:tcPr>
                <w:p w14:paraId="44C96335" w14:textId="77777777" w:rsidR="00FF4803" w:rsidRPr="005F0E8F" w:rsidRDefault="00FF4803" w:rsidP="00FF4803">
                  <w:pPr>
                    <w:pStyle w:val="TableParagraph"/>
                    <w:ind w:left="110"/>
                    <w:rPr>
                      <w:sz w:val="16"/>
                      <w:szCs w:val="16"/>
                    </w:rPr>
                  </w:pPr>
                  <w:r w:rsidRPr="005F0E8F">
                    <w:rPr>
                      <w:sz w:val="16"/>
                      <w:szCs w:val="16"/>
                    </w:rPr>
                    <w:t>Upotreba polivinil-polipirolidona</w:t>
                  </w:r>
                </w:p>
              </w:tc>
              <w:tc>
                <w:tcPr>
                  <w:tcW w:w="3684" w:type="dxa"/>
                  <w:vAlign w:val="center"/>
                </w:tcPr>
                <w:p w14:paraId="7CEFC2B0" w14:textId="77777777" w:rsidR="00FF4803" w:rsidRPr="005F0E8F" w:rsidRDefault="00FF4803" w:rsidP="00FF4803">
                  <w:pPr>
                    <w:pStyle w:val="TableParagraph"/>
                    <w:ind w:left="171"/>
                    <w:rPr>
                      <w:sz w:val="16"/>
                      <w:szCs w:val="16"/>
                    </w:rPr>
                  </w:pPr>
                  <w:r w:rsidRPr="005F0E8F">
                    <w:rPr>
                      <w:sz w:val="16"/>
                      <w:szCs w:val="16"/>
                    </w:rPr>
                    <w:t>Nајvišе 80 g/hl</w:t>
                  </w:r>
                </w:p>
              </w:tc>
            </w:tr>
            <w:tr w:rsidR="00FF4803" w:rsidRPr="005F0E8F" w14:paraId="67F6FCE1" w14:textId="77777777" w:rsidTr="00632184">
              <w:trPr>
                <w:trHeight w:hRule="exact" w:val="267"/>
              </w:trPr>
              <w:tc>
                <w:tcPr>
                  <w:tcW w:w="656" w:type="dxa"/>
                  <w:vAlign w:val="center"/>
                </w:tcPr>
                <w:p w14:paraId="2A7AF8FF" w14:textId="77777777" w:rsidR="00FF4803" w:rsidRPr="002D23A5" w:rsidRDefault="00FF4803" w:rsidP="00FF4803">
                  <w:pPr>
                    <w:pStyle w:val="TableParagraph"/>
                    <w:ind w:left="78" w:right="88"/>
                    <w:rPr>
                      <w:sz w:val="14"/>
                      <w:szCs w:val="16"/>
                    </w:rPr>
                  </w:pPr>
                  <w:r w:rsidRPr="002D23A5">
                    <w:rPr>
                      <w:sz w:val="14"/>
                      <w:szCs w:val="16"/>
                    </w:rPr>
                    <w:t>16.</w:t>
                  </w:r>
                </w:p>
              </w:tc>
              <w:tc>
                <w:tcPr>
                  <w:tcW w:w="5055" w:type="dxa"/>
                  <w:vAlign w:val="center"/>
                </w:tcPr>
                <w:p w14:paraId="4AAF076F" w14:textId="77777777" w:rsidR="00FF4803" w:rsidRPr="005F0E8F" w:rsidRDefault="00FF4803" w:rsidP="00FF4803">
                  <w:pPr>
                    <w:pStyle w:val="TableParagraph"/>
                    <w:ind w:left="110"/>
                    <w:rPr>
                      <w:sz w:val="16"/>
                      <w:szCs w:val="16"/>
                    </w:rPr>
                  </w:pPr>
                  <w:r w:rsidRPr="005F0E8F">
                    <w:rPr>
                      <w:sz w:val="16"/>
                      <w:szCs w:val="16"/>
                    </w:rPr>
                    <w:t>Upotreba mlijеčnih bakterija</w:t>
                  </w:r>
                </w:p>
              </w:tc>
              <w:tc>
                <w:tcPr>
                  <w:tcW w:w="3684" w:type="dxa"/>
                  <w:vAlign w:val="center"/>
                </w:tcPr>
                <w:p w14:paraId="37BCFB07" w14:textId="77777777" w:rsidR="00FF4803" w:rsidRPr="005F0E8F" w:rsidRDefault="00FF4803" w:rsidP="00FF4803">
                  <w:pPr>
                    <w:ind w:left="171"/>
                    <w:rPr>
                      <w:rFonts w:ascii="Arial" w:hAnsi="Arial" w:cs="Arial"/>
                      <w:sz w:val="16"/>
                      <w:szCs w:val="16"/>
                    </w:rPr>
                  </w:pPr>
                </w:p>
              </w:tc>
            </w:tr>
            <w:tr w:rsidR="00FF4803" w:rsidRPr="005F0E8F" w14:paraId="10BC4C50" w14:textId="77777777" w:rsidTr="00632184">
              <w:trPr>
                <w:trHeight w:hRule="exact" w:val="627"/>
              </w:trPr>
              <w:tc>
                <w:tcPr>
                  <w:tcW w:w="656" w:type="dxa"/>
                  <w:vAlign w:val="center"/>
                </w:tcPr>
                <w:p w14:paraId="09502C91" w14:textId="77777777" w:rsidR="00FF4803" w:rsidRPr="002D23A5" w:rsidRDefault="00FF4803" w:rsidP="00FF4803">
                  <w:pPr>
                    <w:pStyle w:val="TableParagraph"/>
                    <w:rPr>
                      <w:sz w:val="14"/>
                      <w:szCs w:val="16"/>
                    </w:rPr>
                  </w:pPr>
                </w:p>
                <w:p w14:paraId="63CA6E92" w14:textId="77777777" w:rsidR="00FF4803" w:rsidRPr="002D23A5" w:rsidRDefault="00FF4803" w:rsidP="00FF4803">
                  <w:pPr>
                    <w:pStyle w:val="TableParagraph"/>
                    <w:ind w:left="78" w:right="88"/>
                    <w:rPr>
                      <w:sz w:val="14"/>
                      <w:szCs w:val="16"/>
                    </w:rPr>
                  </w:pPr>
                  <w:r w:rsidRPr="002D23A5">
                    <w:rPr>
                      <w:sz w:val="14"/>
                      <w:szCs w:val="16"/>
                    </w:rPr>
                    <w:t>17.</w:t>
                  </w:r>
                </w:p>
              </w:tc>
              <w:tc>
                <w:tcPr>
                  <w:tcW w:w="5055" w:type="dxa"/>
                  <w:vAlign w:val="center"/>
                </w:tcPr>
                <w:p w14:paraId="6800C435" w14:textId="77777777" w:rsidR="00FF4803" w:rsidRPr="005F0E8F" w:rsidRDefault="00FF4803" w:rsidP="00FF4803">
                  <w:pPr>
                    <w:pStyle w:val="TableParagraph"/>
                    <w:rPr>
                      <w:sz w:val="16"/>
                      <w:szCs w:val="16"/>
                    </w:rPr>
                  </w:pPr>
                </w:p>
                <w:p w14:paraId="0074180C" w14:textId="77777777" w:rsidR="00FF4803" w:rsidRPr="005F0E8F" w:rsidRDefault="00FF4803" w:rsidP="00FF4803">
                  <w:pPr>
                    <w:pStyle w:val="TableParagraph"/>
                    <w:ind w:left="110"/>
                    <w:rPr>
                      <w:sz w:val="16"/>
                      <w:szCs w:val="16"/>
                    </w:rPr>
                  </w:pPr>
                  <w:r w:rsidRPr="005F0E8F">
                    <w:rPr>
                      <w:sz w:val="16"/>
                      <w:szCs w:val="16"/>
                    </w:rPr>
                    <w:t>Dodavanje lizozima</w:t>
                  </w:r>
                </w:p>
              </w:tc>
              <w:tc>
                <w:tcPr>
                  <w:tcW w:w="3684" w:type="dxa"/>
                  <w:vAlign w:val="center"/>
                </w:tcPr>
                <w:p w14:paraId="00CB4254" w14:textId="77777777" w:rsidR="00FF4803" w:rsidRPr="005F0E8F" w:rsidRDefault="00FF4803" w:rsidP="00FF4803">
                  <w:pPr>
                    <w:pStyle w:val="TableParagraph"/>
                    <w:ind w:left="16" w:right="226"/>
                    <w:jc w:val="both"/>
                    <w:rPr>
                      <w:sz w:val="16"/>
                      <w:szCs w:val="16"/>
                    </w:rPr>
                  </w:pPr>
                  <w:r w:rsidRPr="005F0E8F">
                    <w:rPr>
                      <w:sz w:val="16"/>
                      <w:szCs w:val="16"/>
                    </w:rPr>
                    <w:t>Nајvišе 500mg/l (ako se dodaje i širi i vinu, ukupna dodata količina ne smije prеlаziti 500mg/l)</w:t>
                  </w:r>
                </w:p>
              </w:tc>
            </w:tr>
            <w:tr w:rsidR="00FF4803" w:rsidRPr="005F0E8F" w14:paraId="0BFB6A00" w14:textId="77777777" w:rsidTr="00632184">
              <w:trPr>
                <w:trHeight w:hRule="exact" w:val="456"/>
              </w:trPr>
              <w:tc>
                <w:tcPr>
                  <w:tcW w:w="656" w:type="dxa"/>
                  <w:vAlign w:val="center"/>
                </w:tcPr>
                <w:p w14:paraId="22C85617" w14:textId="77777777" w:rsidR="00FF4803" w:rsidRPr="002D23A5" w:rsidRDefault="00FF4803" w:rsidP="00FF4803">
                  <w:pPr>
                    <w:pStyle w:val="TableParagraph"/>
                    <w:rPr>
                      <w:sz w:val="14"/>
                      <w:szCs w:val="16"/>
                    </w:rPr>
                  </w:pPr>
                </w:p>
                <w:p w14:paraId="7A9B844F" w14:textId="77777777" w:rsidR="00FF4803" w:rsidRPr="002D23A5" w:rsidRDefault="00FF4803" w:rsidP="00FF4803">
                  <w:pPr>
                    <w:pStyle w:val="TableParagraph"/>
                    <w:ind w:left="78" w:right="88"/>
                    <w:rPr>
                      <w:sz w:val="14"/>
                      <w:szCs w:val="16"/>
                    </w:rPr>
                  </w:pPr>
                  <w:r w:rsidRPr="002D23A5">
                    <w:rPr>
                      <w:sz w:val="14"/>
                      <w:szCs w:val="16"/>
                    </w:rPr>
                    <w:t>18.</w:t>
                  </w:r>
                </w:p>
              </w:tc>
              <w:tc>
                <w:tcPr>
                  <w:tcW w:w="5055" w:type="dxa"/>
                  <w:vAlign w:val="center"/>
                </w:tcPr>
                <w:p w14:paraId="3B2FCBFD" w14:textId="77777777" w:rsidR="00FF4803" w:rsidRPr="005F0E8F" w:rsidRDefault="00FF4803" w:rsidP="00FF4803">
                  <w:pPr>
                    <w:pStyle w:val="TableParagraph"/>
                    <w:rPr>
                      <w:sz w:val="16"/>
                      <w:szCs w:val="16"/>
                    </w:rPr>
                  </w:pPr>
                </w:p>
                <w:p w14:paraId="33B17FC1" w14:textId="77777777" w:rsidR="00FF4803" w:rsidRPr="005F0E8F" w:rsidRDefault="00FF4803" w:rsidP="00FF4803">
                  <w:pPr>
                    <w:pStyle w:val="TableParagraph"/>
                    <w:ind w:left="110"/>
                    <w:rPr>
                      <w:sz w:val="16"/>
                      <w:szCs w:val="16"/>
                    </w:rPr>
                  </w:pPr>
                  <w:r w:rsidRPr="005F0E8F">
                    <w:rPr>
                      <w:sz w:val="16"/>
                      <w:szCs w:val="16"/>
                    </w:rPr>
                    <w:t>Dodavanje L-askorbinske kiseline</w:t>
                  </w:r>
                </w:p>
              </w:tc>
              <w:tc>
                <w:tcPr>
                  <w:tcW w:w="3684" w:type="dxa"/>
                  <w:vAlign w:val="center"/>
                </w:tcPr>
                <w:p w14:paraId="3B7ED698" w14:textId="77777777" w:rsidR="00FF4803" w:rsidRPr="005F0E8F" w:rsidRDefault="00FF4803" w:rsidP="00FF4803">
                  <w:pPr>
                    <w:pStyle w:val="TableParagraph"/>
                    <w:ind w:left="16" w:right="136"/>
                    <w:rPr>
                      <w:sz w:val="16"/>
                      <w:szCs w:val="16"/>
                    </w:rPr>
                  </w:pPr>
                  <w:r w:rsidRPr="005F0E8F">
                    <w:rPr>
                      <w:sz w:val="16"/>
                      <w:szCs w:val="16"/>
                    </w:rPr>
                    <w:t xml:space="preserve">Nајvеćа dozvolјena količina u tаkо оbrаđеnоm vinu kојe sе stаvlја nа tržištе: 250 mg/l </w:t>
                  </w:r>
                  <w:r w:rsidRPr="00F261F5">
                    <w:rPr>
                      <w:position w:val="10"/>
                      <w:sz w:val="12"/>
                      <w:szCs w:val="16"/>
                    </w:rPr>
                    <w:t>(4)</w:t>
                  </w:r>
                </w:p>
              </w:tc>
            </w:tr>
            <w:tr w:rsidR="00FF4803" w:rsidRPr="005F0E8F" w14:paraId="633C8C7F" w14:textId="77777777" w:rsidTr="00632184">
              <w:trPr>
                <w:trHeight w:hRule="exact" w:val="267"/>
              </w:trPr>
              <w:tc>
                <w:tcPr>
                  <w:tcW w:w="656" w:type="dxa"/>
                  <w:vAlign w:val="center"/>
                </w:tcPr>
                <w:p w14:paraId="471E413D" w14:textId="77777777" w:rsidR="00FF4803" w:rsidRPr="002D23A5" w:rsidRDefault="00FF4803" w:rsidP="00FF4803">
                  <w:pPr>
                    <w:pStyle w:val="TableParagraph"/>
                    <w:ind w:left="78" w:right="88"/>
                    <w:rPr>
                      <w:sz w:val="14"/>
                      <w:szCs w:val="16"/>
                    </w:rPr>
                  </w:pPr>
                  <w:r w:rsidRPr="002D23A5">
                    <w:rPr>
                      <w:sz w:val="14"/>
                      <w:szCs w:val="16"/>
                    </w:rPr>
                    <w:t>19.</w:t>
                  </w:r>
                </w:p>
              </w:tc>
              <w:tc>
                <w:tcPr>
                  <w:tcW w:w="8739" w:type="dxa"/>
                  <w:gridSpan w:val="2"/>
                  <w:vAlign w:val="center"/>
                </w:tcPr>
                <w:p w14:paraId="6EB9A6AF" w14:textId="77777777" w:rsidR="00FF4803" w:rsidRPr="005F0E8F" w:rsidRDefault="00FF4803" w:rsidP="00FF4803">
                  <w:pPr>
                    <w:rPr>
                      <w:rFonts w:ascii="Arial" w:hAnsi="Arial" w:cs="Arial"/>
                      <w:sz w:val="16"/>
                      <w:szCs w:val="16"/>
                    </w:rPr>
                  </w:pPr>
                  <w:r w:rsidRPr="005F0E8F">
                    <w:rPr>
                      <w:rFonts w:ascii="Arial" w:hAnsi="Arial" w:cs="Arial"/>
                      <w:sz w:val="16"/>
                      <w:szCs w:val="16"/>
                    </w:rPr>
                    <w:t>Upotreba jonoizmjenjivačkih smola * (</w:t>
                  </w:r>
                  <w:r w:rsidRPr="005F0E8F">
                    <w:rPr>
                      <w:rFonts w:ascii="Arial" w:hAnsi="Arial" w:cs="Arial"/>
                      <w:i/>
                      <w:sz w:val="16"/>
                      <w:szCs w:val="16"/>
                    </w:rPr>
                    <w:t>samo kod šire namijenjene proizvodnji koncentrovane rektifikovane šire)</w:t>
                  </w:r>
                  <w:r w:rsidRPr="005F0E8F">
                    <w:rPr>
                      <w:rFonts w:ascii="Arial" w:hAnsi="Arial" w:cs="Arial"/>
                      <w:i/>
                      <w:position w:val="10"/>
                      <w:sz w:val="16"/>
                      <w:szCs w:val="16"/>
                    </w:rPr>
                    <w:t xml:space="preserve"> </w:t>
                  </w:r>
                </w:p>
              </w:tc>
            </w:tr>
            <w:tr w:rsidR="00FF4803" w:rsidRPr="005F0E8F" w14:paraId="5EC9F214" w14:textId="77777777" w:rsidTr="00632184">
              <w:trPr>
                <w:trHeight w:hRule="exact" w:val="447"/>
              </w:trPr>
              <w:tc>
                <w:tcPr>
                  <w:tcW w:w="656" w:type="dxa"/>
                  <w:vAlign w:val="center"/>
                </w:tcPr>
                <w:p w14:paraId="24E6C6F8" w14:textId="77777777" w:rsidR="00FF4803" w:rsidRPr="002D23A5" w:rsidRDefault="00FF4803" w:rsidP="00FF4803">
                  <w:pPr>
                    <w:pStyle w:val="TableParagraph"/>
                    <w:rPr>
                      <w:sz w:val="14"/>
                      <w:szCs w:val="16"/>
                    </w:rPr>
                  </w:pPr>
                </w:p>
                <w:p w14:paraId="446BE1F9" w14:textId="77777777" w:rsidR="00FF4803" w:rsidRPr="002D23A5" w:rsidRDefault="00FF4803" w:rsidP="00FF4803">
                  <w:pPr>
                    <w:pStyle w:val="TableParagraph"/>
                    <w:ind w:left="78" w:right="88"/>
                    <w:rPr>
                      <w:sz w:val="14"/>
                      <w:szCs w:val="16"/>
                    </w:rPr>
                  </w:pPr>
                  <w:r w:rsidRPr="002D23A5">
                    <w:rPr>
                      <w:sz w:val="14"/>
                      <w:szCs w:val="16"/>
                    </w:rPr>
                    <w:t>20.</w:t>
                  </w:r>
                </w:p>
              </w:tc>
              <w:tc>
                <w:tcPr>
                  <w:tcW w:w="5055" w:type="dxa"/>
                  <w:vAlign w:val="center"/>
                </w:tcPr>
                <w:p w14:paraId="79C8EB0A" w14:textId="77777777" w:rsidR="00FF4803" w:rsidRPr="005F0E8F" w:rsidRDefault="00FF4803" w:rsidP="00FF4803">
                  <w:pPr>
                    <w:pStyle w:val="TableParagraph"/>
                    <w:ind w:left="110"/>
                    <w:rPr>
                      <w:sz w:val="16"/>
                      <w:szCs w:val="16"/>
                    </w:rPr>
                  </w:pPr>
                  <w:r w:rsidRPr="005F0E8F">
                    <w:rPr>
                      <w:sz w:val="16"/>
                      <w:szCs w:val="16"/>
                    </w:rPr>
                    <w:t>Kоd suvih vina, upotreba svježeg, nerazrijeđenog i zdravog taloga koji sadrži kvasce iz nedavne vinifikacije suvog vina *</w:t>
                  </w:r>
                </w:p>
              </w:tc>
              <w:tc>
                <w:tcPr>
                  <w:tcW w:w="3684" w:type="dxa"/>
                  <w:vAlign w:val="center"/>
                </w:tcPr>
                <w:p w14:paraId="2BEDD9D1" w14:textId="77777777" w:rsidR="00FF4803" w:rsidRPr="005F0E8F" w:rsidRDefault="00FF4803" w:rsidP="00FF4803">
                  <w:pPr>
                    <w:pStyle w:val="TableParagraph"/>
                    <w:ind w:left="112" w:right="456"/>
                    <w:rPr>
                      <w:sz w:val="16"/>
                      <w:szCs w:val="16"/>
                    </w:rPr>
                  </w:pPr>
                  <w:r w:rsidRPr="005F0E8F">
                    <w:rPr>
                      <w:sz w:val="16"/>
                      <w:szCs w:val="16"/>
                    </w:rPr>
                    <w:t>Količine nе prеlаzе 5% zapremine оbrаđеnоg proizvoda</w:t>
                  </w:r>
                </w:p>
              </w:tc>
            </w:tr>
            <w:tr w:rsidR="00FF4803" w:rsidRPr="005F0E8F" w14:paraId="10E8E665" w14:textId="77777777" w:rsidTr="00632184">
              <w:trPr>
                <w:trHeight w:hRule="exact" w:val="267"/>
              </w:trPr>
              <w:tc>
                <w:tcPr>
                  <w:tcW w:w="656" w:type="dxa"/>
                  <w:vAlign w:val="center"/>
                </w:tcPr>
                <w:p w14:paraId="0458CA3A" w14:textId="77777777" w:rsidR="00FF4803" w:rsidRPr="002D23A5" w:rsidRDefault="00FF4803" w:rsidP="00FF4803">
                  <w:pPr>
                    <w:pStyle w:val="TableParagraph"/>
                    <w:ind w:left="78" w:right="88"/>
                    <w:rPr>
                      <w:sz w:val="14"/>
                      <w:szCs w:val="16"/>
                    </w:rPr>
                  </w:pPr>
                  <w:r w:rsidRPr="002D23A5">
                    <w:rPr>
                      <w:sz w:val="14"/>
                      <w:szCs w:val="16"/>
                    </w:rPr>
                    <w:t>21.</w:t>
                  </w:r>
                </w:p>
              </w:tc>
              <w:tc>
                <w:tcPr>
                  <w:tcW w:w="5055" w:type="dxa"/>
                  <w:vAlign w:val="center"/>
                </w:tcPr>
                <w:p w14:paraId="5D52C831" w14:textId="77777777" w:rsidR="00FF4803" w:rsidRPr="005F0E8F" w:rsidRDefault="00FF4803" w:rsidP="00FF4803">
                  <w:pPr>
                    <w:pStyle w:val="TableParagraph"/>
                    <w:ind w:left="110"/>
                    <w:rPr>
                      <w:sz w:val="16"/>
                      <w:szCs w:val="16"/>
                    </w:rPr>
                  </w:pPr>
                  <w:r w:rsidRPr="005F0E8F">
                    <w:rPr>
                      <w:sz w:val="16"/>
                      <w:szCs w:val="16"/>
                    </w:rPr>
                    <w:t>Pjеnušаnjе uvоđеnjеm argona ili azota</w:t>
                  </w:r>
                </w:p>
              </w:tc>
              <w:tc>
                <w:tcPr>
                  <w:tcW w:w="3684" w:type="dxa"/>
                  <w:vAlign w:val="center"/>
                </w:tcPr>
                <w:p w14:paraId="4BD6F7B0" w14:textId="77777777" w:rsidR="00FF4803" w:rsidRPr="005F0E8F" w:rsidRDefault="00FF4803" w:rsidP="00FF4803">
                  <w:pPr>
                    <w:rPr>
                      <w:rFonts w:ascii="Arial" w:hAnsi="Arial" w:cs="Arial"/>
                      <w:sz w:val="16"/>
                      <w:szCs w:val="16"/>
                    </w:rPr>
                  </w:pPr>
                </w:p>
              </w:tc>
            </w:tr>
            <w:tr w:rsidR="00FF4803" w:rsidRPr="005F0E8F" w14:paraId="09478207" w14:textId="77777777" w:rsidTr="00632184">
              <w:trPr>
                <w:trHeight w:hRule="exact" w:val="996"/>
              </w:trPr>
              <w:tc>
                <w:tcPr>
                  <w:tcW w:w="656" w:type="dxa"/>
                  <w:vAlign w:val="center"/>
                </w:tcPr>
                <w:p w14:paraId="51DB60CB" w14:textId="77777777" w:rsidR="00FF4803" w:rsidRPr="002D23A5" w:rsidRDefault="00FF4803" w:rsidP="00FF4803">
                  <w:pPr>
                    <w:pStyle w:val="TableParagraph"/>
                    <w:rPr>
                      <w:sz w:val="14"/>
                      <w:szCs w:val="16"/>
                    </w:rPr>
                  </w:pPr>
                </w:p>
                <w:p w14:paraId="681D3D1C" w14:textId="77777777" w:rsidR="00FF4803" w:rsidRPr="002D23A5" w:rsidRDefault="00FF4803" w:rsidP="00FF4803">
                  <w:pPr>
                    <w:pStyle w:val="TableParagraph"/>
                    <w:rPr>
                      <w:sz w:val="14"/>
                      <w:szCs w:val="16"/>
                    </w:rPr>
                  </w:pPr>
                </w:p>
                <w:p w14:paraId="44BE548E" w14:textId="77777777" w:rsidR="00FF4803" w:rsidRPr="002D23A5" w:rsidRDefault="00FF4803" w:rsidP="00FF4803">
                  <w:pPr>
                    <w:pStyle w:val="TableParagraph"/>
                    <w:ind w:left="78" w:right="88"/>
                    <w:rPr>
                      <w:sz w:val="14"/>
                      <w:szCs w:val="16"/>
                    </w:rPr>
                  </w:pPr>
                  <w:r w:rsidRPr="002D23A5">
                    <w:rPr>
                      <w:sz w:val="14"/>
                      <w:szCs w:val="16"/>
                    </w:rPr>
                    <w:t>22.</w:t>
                  </w:r>
                </w:p>
              </w:tc>
              <w:tc>
                <w:tcPr>
                  <w:tcW w:w="5055" w:type="dxa"/>
                  <w:vAlign w:val="center"/>
                </w:tcPr>
                <w:p w14:paraId="54BEAF51" w14:textId="77777777" w:rsidR="00FF4803" w:rsidRPr="005F0E8F" w:rsidRDefault="00FF4803" w:rsidP="00FF4803">
                  <w:pPr>
                    <w:pStyle w:val="TableParagraph"/>
                    <w:ind w:left="110"/>
                    <w:rPr>
                      <w:sz w:val="16"/>
                      <w:szCs w:val="16"/>
                    </w:rPr>
                  </w:pPr>
                  <w:r w:rsidRPr="005F0E8F">
                    <w:rPr>
                      <w:sz w:val="16"/>
                      <w:szCs w:val="16"/>
                    </w:rPr>
                    <w:t>Dodavanje uglјen-dioksida *</w:t>
                  </w:r>
                </w:p>
              </w:tc>
              <w:tc>
                <w:tcPr>
                  <w:tcW w:w="3684" w:type="dxa"/>
                  <w:vAlign w:val="center"/>
                </w:tcPr>
                <w:p w14:paraId="32588733" w14:textId="77777777" w:rsidR="00FF4803" w:rsidRPr="005F0E8F" w:rsidRDefault="00FF4803" w:rsidP="00FF4803">
                  <w:pPr>
                    <w:pStyle w:val="TableParagraph"/>
                    <w:ind w:left="112" w:right="226"/>
                    <w:jc w:val="both"/>
                    <w:rPr>
                      <w:sz w:val="16"/>
                      <w:szCs w:val="16"/>
                    </w:rPr>
                  </w:pPr>
                  <w:r w:rsidRPr="005F0E8F">
                    <w:rPr>
                      <w:sz w:val="16"/>
                      <w:szCs w:val="16"/>
                    </w:rPr>
                    <w:t>U slučaju mirnih vina tаkо оbrаđеnih i stаvlјеnih nа tržištе, mаksimаlni sаdržај uglјen-dioksida iznosi 3g/l, dok nаdpritisak kојi uzrоkuје uglјen- dioksid mora biti niži od 1 bar pri temp. od 20°C</w:t>
                  </w:r>
                </w:p>
              </w:tc>
            </w:tr>
            <w:tr w:rsidR="00FF4803" w:rsidRPr="005F0E8F" w14:paraId="02358C33" w14:textId="77777777" w:rsidTr="00632184">
              <w:trPr>
                <w:trHeight w:hRule="exact" w:val="447"/>
              </w:trPr>
              <w:tc>
                <w:tcPr>
                  <w:tcW w:w="656" w:type="dxa"/>
                  <w:vAlign w:val="center"/>
                </w:tcPr>
                <w:p w14:paraId="1753F97F" w14:textId="77777777" w:rsidR="00FF4803" w:rsidRPr="002D23A5" w:rsidRDefault="00FF4803" w:rsidP="00FF4803">
                  <w:pPr>
                    <w:pStyle w:val="TableParagraph"/>
                    <w:rPr>
                      <w:sz w:val="14"/>
                      <w:szCs w:val="16"/>
                    </w:rPr>
                  </w:pPr>
                </w:p>
                <w:p w14:paraId="0B974466" w14:textId="77777777" w:rsidR="00FF4803" w:rsidRPr="002D23A5" w:rsidRDefault="00FF4803" w:rsidP="00FF4803">
                  <w:pPr>
                    <w:pStyle w:val="TableParagraph"/>
                    <w:ind w:left="78" w:right="88"/>
                    <w:rPr>
                      <w:sz w:val="14"/>
                      <w:szCs w:val="16"/>
                    </w:rPr>
                  </w:pPr>
                  <w:r w:rsidRPr="002D23A5">
                    <w:rPr>
                      <w:sz w:val="14"/>
                      <w:szCs w:val="16"/>
                    </w:rPr>
                    <w:t>23.</w:t>
                  </w:r>
                </w:p>
              </w:tc>
              <w:tc>
                <w:tcPr>
                  <w:tcW w:w="5055" w:type="dxa"/>
                  <w:vAlign w:val="center"/>
                </w:tcPr>
                <w:p w14:paraId="4527A691" w14:textId="77777777" w:rsidR="00FF4803" w:rsidRPr="005F0E8F" w:rsidRDefault="00FF4803" w:rsidP="00FF4803">
                  <w:pPr>
                    <w:pStyle w:val="TableParagraph"/>
                    <w:ind w:left="110"/>
                    <w:rPr>
                      <w:sz w:val="16"/>
                      <w:szCs w:val="16"/>
                    </w:rPr>
                  </w:pPr>
                  <w:r w:rsidRPr="005F0E8F">
                    <w:rPr>
                      <w:sz w:val="16"/>
                      <w:szCs w:val="16"/>
                    </w:rPr>
                    <w:t>Dodavanje limunske kiseline zа stabilizaciju vina *</w:t>
                  </w:r>
                </w:p>
              </w:tc>
              <w:tc>
                <w:tcPr>
                  <w:tcW w:w="3684" w:type="dxa"/>
                  <w:vAlign w:val="center"/>
                </w:tcPr>
                <w:p w14:paraId="1D2DD448" w14:textId="77777777" w:rsidR="00FF4803" w:rsidRPr="005F0E8F" w:rsidRDefault="00FF4803" w:rsidP="00FF4803">
                  <w:pPr>
                    <w:pStyle w:val="TableParagraph"/>
                    <w:ind w:left="112" w:right="226"/>
                    <w:jc w:val="both"/>
                    <w:rPr>
                      <w:sz w:val="16"/>
                      <w:szCs w:val="16"/>
                    </w:rPr>
                  </w:pPr>
                  <w:r w:rsidRPr="005F0E8F">
                    <w:rPr>
                      <w:sz w:val="16"/>
                      <w:szCs w:val="16"/>
                    </w:rPr>
                    <w:t>Maksimalan sadržaj u tako оbrаđеnоm vinu i stаvlјеnоm nа tržištе: 1g/l</w:t>
                  </w:r>
                </w:p>
              </w:tc>
            </w:tr>
            <w:tr w:rsidR="00FF4803" w:rsidRPr="005F0E8F" w14:paraId="54746948" w14:textId="77777777" w:rsidTr="00632184">
              <w:trPr>
                <w:trHeight w:hRule="exact" w:val="267"/>
              </w:trPr>
              <w:tc>
                <w:tcPr>
                  <w:tcW w:w="656" w:type="dxa"/>
                  <w:vAlign w:val="center"/>
                </w:tcPr>
                <w:p w14:paraId="5B50434A" w14:textId="77777777" w:rsidR="00FF4803" w:rsidRPr="002D23A5" w:rsidRDefault="00FF4803" w:rsidP="00FF4803">
                  <w:pPr>
                    <w:pStyle w:val="TableParagraph"/>
                    <w:ind w:left="78" w:right="88"/>
                    <w:rPr>
                      <w:sz w:val="14"/>
                      <w:szCs w:val="16"/>
                    </w:rPr>
                  </w:pPr>
                  <w:r w:rsidRPr="002D23A5">
                    <w:rPr>
                      <w:sz w:val="14"/>
                      <w:szCs w:val="16"/>
                    </w:rPr>
                    <w:t>24.</w:t>
                  </w:r>
                </w:p>
              </w:tc>
              <w:tc>
                <w:tcPr>
                  <w:tcW w:w="5055" w:type="dxa"/>
                  <w:vAlign w:val="center"/>
                </w:tcPr>
                <w:p w14:paraId="313241A8" w14:textId="77777777" w:rsidR="00FF4803" w:rsidRPr="005F0E8F" w:rsidRDefault="00FF4803" w:rsidP="00FF4803">
                  <w:pPr>
                    <w:pStyle w:val="TableParagraph"/>
                    <w:ind w:left="110"/>
                    <w:rPr>
                      <w:sz w:val="16"/>
                      <w:szCs w:val="16"/>
                    </w:rPr>
                  </w:pPr>
                  <w:r w:rsidRPr="005F0E8F">
                    <w:rPr>
                      <w:sz w:val="16"/>
                      <w:szCs w:val="16"/>
                    </w:rPr>
                    <w:t>Dodavanje tanina *</w:t>
                  </w:r>
                </w:p>
              </w:tc>
              <w:tc>
                <w:tcPr>
                  <w:tcW w:w="3684" w:type="dxa"/>
                  <w:vAlign w:val="center"/>
                </w:tcPr>
                <w:p w14:paraId="700D975B" w14:textId="77777777" w:rsidR="00FF4803" w:rsidRPr="005F0E8F" w:rsidRDefault="00FF4803" w:rsidP="00FF4803">
                  <w:pPr>
                    <w:rPr>
                      <w:rFonts w:ascii="Arial" w:hAnsi="Arial" w:cs="Arial"/>
                      <w:sz w:val="16"/>
                      <w:szCs w:val="16"/>
                    </w:rPr>
                  </w:pPr>
                </w:p>
              </w:tc>
            </w:tr>
            <w:tr w:rsidR="00FF4803" w:rsidRPr="005F0E8F" w14:paraId="7D960A17" w14:textId="77777777" w:rsidTr="00632184">
              <w:trPr>
                <w:trHeight w:hRule="exact" w:val="636"/>
              </w:trPr>
              <w:tc>
                <w:tcPr>
                  <w:tcW w:w="656" w:type="dxa"/>
                  <w:vAlign w:val="center"/>
                </w:tcPr>
                <w:p w14:paraId="10F7C64D" w14:textId="77777777" w:rsidR="00FF4803" w:rsidRPr="002D23A5" w:rsidRDefault="00FF4803" w:rsidP="00FF4803">
                  <w:pPr>
                    <w:pStyle w:val="TableParagraph"/>
                    <w:rPr>
                      <w:sz w:val="14"/>
                      <w:szCs w:val="16"/>
                    </w:rPr>
                  </w:pPr>
                </w:p>
                <w:p w14:paraId="0C7F34F8" w14:textId="77777777" w:rsidR="00FF4803" w:rsidRPr="002D23A5" w:rsidRDefault="00FF4803" w:rsidP="00FF4803">
                  <w:pPr>
                    <w:pStyle w:val="TableParagraph"/>
                    <w:ind w:left="78" w:right="88"/>
                    <w:rPr>
                      <w:sz w:val="14"/>
                      <w:szCs w:val="16"/>
                    </w:rPr>
                  </w:pPr>
                  <w:r w:rsidRPr="002D23A5">
                    <w:rPr>
                      <w:sz w:val="14"/>
                      <w:szCs w:val="16"/>
                    </w:rPr>
                    <w:t>25.</w:t>
                  </w:r>
                </w:p>
              </w:tc>
              <w:tc>
                <w:tcPr>
                  <w:tcW w:w="5055" w:type="dxa"/>
                  <w:vAlign w:val="center"/>
                </w:tcPr>
                <w:p w14:paraId="071FBC07" w14:textId="77777777" w:rsidR="00FF4803" w:rsidRPr="005F0E8F" w:rsidRDefault="00FF4803" w:rsidP="00FF4803">
                  <w:pPr>
                    <w:pStyle w:val="TableParagraph"/>
                    <w:ind w:left="110"/>
                    <w:rPr>
                      <w:sz w:val="16"/>
                      <w:szCs w:val="16"/>
                    </w:rPr>
                  </w:pPr>
                  <w:r w:rsidRPr="005F0E8F">
                    <w:rPr>
                      <w:sz w:val="16"/>
                      <w:szCs w:val="16"/>
                    </w:rPr>
                    <w:t>Оbrаdа:</w:t>
                  </w:r>
                </w:p>
                <w:p w14:paraId="677D1947" w14:textId="77777777" w:rsidR="00FF4803" w:rsidRPr="005F0E8F" w:rsidRDefault="00FF4803" w:rsidP="00FF4803">
                  <w:pPr>
                    <w:pStyle w:val="TableParagraph"/>
                    <w:numPr>
                      <w:ilvl w:val="0"/>
                      <w:numId w:val="15"/>
                    </w:numPr>
                    <w:tabs>
                      <w:tab w:val="left" w:pos="277"/>
                    </w:tabs>
                    <w:ind w:firstLine="0"/>
                    <w:rPr>
                      <w:sz w:val="16"/>
                      <w:szCs w:val="16"/>
                    </w:rPr>
                  </w:pPr>
                  <w:r w:rsidRPr="005F0E8F">
                    <w:rPr>
                      <w:sz w:val="16"/>
                      <w:szCs w:val="16"/>
                    </w:rPr>
                    <w:t>bijelih i rozе vina</w:t>
                  </w:r>
                  <w:r w:rsidRPr="005F0E8F">
                    <w:rPr>
                      <w:spacing w:val="-11"/>
                      <w:sz w:val="16"/>
                      <w:szCs w:val="16"/>
                    </w:rPr>
                    <w:t xml:space="preserve"> K</w:t>
                  </w:r>
                  <w:r w:rsidRPr="005F0E8F">
                    <w:rPr>
                      <w:sz w:val="16"/>
                      <w:szCs w:val="16"/>
                    </w:rPr>
                    <w:t>-ferocijanidom,</w:t>
                  </w:r>
                </w:p>
                <w:p w14:paraId="453FB699" w14:textId="77777777" w:rsidR="00FF4803" w:rsidRPr="005F0E8F" w:rsidRDefault="00FF4803" w:rsidP="00FF4803">
                  <w:pPr>
                    <w:pStyle w:val="TableParagraph"/>
                    <w:numPr>
                      <w:ilvl w:val="0"/>
                      <w:numId w:val="15"/>
                    </w:numPr>
                    <w:tabs>
                      <w:tab w:val="left" w:pos="277"/>
                    </w:tabs>
                    <w:ind w:right="639" w:firstLine="0"/>
                    <w:rPr>
                      <w:sz w:val="16"/>
                      <w:szCs w:val="16"/>
                    </w:rPr>
                  </w:pPr>
                  <w:r w:rsidRPr="005F0E8F">
                    <w:rPr>
                      <w:sz w:val="16"/>
                      <w:szCs w:val="16"/>
                    </w:rPr>
                    <w:t>crvenih vina K-ferocijanidom ili Ca- fitatom</w:t>
                  </w:r>
                  <w:r w:rsidRPr="005F0E8F">
                    <w:rPr>
                      <w:spacing w:val="-2"/>
                      <w:sz w:val="16"/>
                      <w:szCs w:val="16"/>
                    </w:rPr>
                    <w:t xml:space="preserve"> </w:t>
                  </w:r>
                  <w:r w:rsidRPr="005F0E8F">
                    <w:rPr>
                      <w:sz w:val="16"/>
                      <w:szCs w:val="16"/>
                    </w:rPr>
                    <w:t>*</w:t>
                  </w:r>
                </w:p>
              </w:tc>
              <w:tc>
                <w:tcPr>
                  <w:tcW w:w="3684" w:type="dxa"/>
                  <w:vAlign w:val="center"/>
                </w:tcPr>
                <w:p w14:paraId="384CE473" w14:textId="77777777" w:rsidR="00FF4803" w:rsidRPr="005F0E8F" w:rsidRDefault="00FF4803" w:rsidP="00FF4803">
                  <w:pPr>
                    <w:pStyle w:val="TableParagraph"/>
                    <w:rPr>
                      <w:sz w:val="16"/>
                      <w:szCs w:val="16"/>
                    </w:rPr>
                  </w:pPr>
                </w:p>
                <w:p w14:paraId="78E4D396" w14:textId="77777777" w:rsidR="00FF4803" w:rsidRPr="005F0E8F" w:rsidRDefault="00FF4803" w:rsidP="00FF4803">
                  <w:pPr>
                    <w:pStyle w:val="TableParagraph"/>
                    <w:ind w:left="112" w:right="226"/>
                    <w:jc w:val="both"/>
                    <w:rPr>
                      <w:sz w:val="16"/>
                      <w:szCs w:val="16"/>
                    </w:rPr>
                  </w:pPr>
                  <w:r w:rsidRPr="005F0E8F">
                    <w:rPr>
                      <w:sz w:val="16"/>
                      <w:szCs w:val="16"/>
                    </w:rPr>
                    <w:t>U slučaju kalcijum-fitata, nајvišе 8 g/l</w:t>
                  </w:r>
                </w:p>
              </w:tc>
            </w:tr>
            <w:tr w:rsidR="00FF4803" w:rsidRPr="005F0E8F" w14:paraId="1511E551" w14:textId="77777777" w:rsidTr="00632184">
              <w:trPr>
                <w:trHeight w:hRule="exact" w:val="267"/>
              </w:trPr>
              <w:tc>
                <w:tcPr>
                  <w:tcW w:w="656" w:type="dxa"/>
                  <w:vAlign w:val="center"/>
                </w:tcPr>
                <w:p w14:paraId="000E0414" w14:textId="77777777" w:rsidR="00FF4803" w:rsidRPr="002D23A5" w:rsidRDefault="00FF4803" w:rsidP="00FF4803">
                  <w:pPr>
                    <w:pStyle w:val="TableParagraph"/>
                    <w:ind w:left="78" w:right="88"/>
                    <w:rPr>
                      <w:sz w:val="14"/>
                      <w:szCs w:val="16"/>
                    </w:rPr>
                  </w:pPr>
                  <w:r w:rsidRPr="002D23A5">
                    <w:rPr>
                      <w:sz w:val="14"/>
                      <w:szCs w:val="16"/>
                    </w:rPr>
                    <w:t>26.</w:t>
                  </w:r>
                </w:p>
              </w:tc>
              <w:tc>
                <w:tcPr>
                  <w:tcW w:w="5055" w:type="dxa"/>
                  <w:vAlign w:val="center"/>
                </w:tcPr>
                <w:p w14:paraId="34BF2026" w14:textId="77777777" w:rsidR="00FF4803" w:rsidRPr="005F0E8F" w:rsidRDefault="00FF4803" w:rsidP="00FF4803">
                  <w:pPr>
                    <w:pStyle w:val="TableParagraph"/>
                    <w:ind w:left="110"/>
                    <w:rPr>
                      <w:sz w:val="16"/>
                      <w:szCs w:val="16"/>
                    </w:rPr>
                  </w:pPr>
                  <w:r w:rsidRPr="005F0E8F">
                    <w:rPr>
                      <w:sz w:val="16"/>
                      <w:szCs w:val="16"/>
                    </w:rPr>
                    <w:t>Dodavanje metavinske kiseline *</w:t>
                  </w:r>
                </w:p>
              </w:tc>
              <w:tc>
                <w:tcPr>
                  <w:tcW w:w="3684" w:type="dxa"/>
                  <w:vAlign w:val="center"/>
                </w:tcPr>
                <w:p w14:paraId="23412414" w14:textId="77777777" w:rsidR="00FF4803" w:rsidRPr="005F0E8F" w:rsidRDefault="00FF4803" w:rsidP="00FF4803">
                  <w:pPr>
                    <w:pStyle w:val="TableParagraph"/>
                    <w:ind w:left="112"/>
                    <w:rPr>
                      <w:sz w:val="16"/>
                      <w:szCs w:val="16"/>
                    </w:rPr>
                  </w:pPr>
                  <w:r w:rsidRPr="005F0E8F">
                    <w:rPr>
                      <w:sz w:val="16"/>
                      <w:szCs w:val="16"/>
                    </w:rPr>
                    <w:t>Nајvišе 100 mg/l</w:t>
                  </w:r>
                </w:p>
              </w:tc>
            </w:tr>
            <w:tr w:rsidR="00FF4803" w:rsidRPr="005F0E8F" w14:paraId="11E5405E" w14:textId="77777777" w:rsidTr="00632184">
              <w:trPr>
                <w:trHeight w:hRule="exact" w:val="272"/>
              </w:trPr>
              <w:tc>
                <w:tcPr>
                  <w:tcW w:w="656" w:type="dxa"/>
                  <w:vAlign w:val="center"/>
                </w:tcPr>
                <w:p w14:paraId="6A9703EE" w14:textId="77777777" w:rsidR="00FF4803" w:rsidRPr="002D23A5" w:rsidRDefault="00FF4803" w:rsidP="00FF4803">
                  <w:pPr>
                    <w:pStyle w:val="TableParagraph"/>
                    <w:ind w:left="78" w:right="88"/>
                    <w:rPr>
                      <w:sz w:val="14"/>
                      <w:szCs w:val="16"/>
                    </w:rPr>
                  </w:pPr>
                  <w:r w:rsidRPr="002D23A5">
                    <w:rPr>
                      <w:sz w:val="14"/>
                      <w:szCs w:val="16"/>
                    </w:rPr>
                    <w:t>27.</w:t>
                  </w:r>
                </w:p>
              </w:tc>
              <w:tc>
                <w:tcPr>
                  <w:tcW w:w="5055" w:type="dxa"/>
                  <w:vAlign w:val="center"/>
                </w:tcPr>
                <w:p w14:paraId="3E7EA172" w14:textId="77777777" w:rsidR="00FF4803" w:rsidRPr="005F0E8F" w:rsidRDefault="00FF4803" w:rsidP="00FF4803">
                  <w:pPr>
                    <w:pStyle w:val="TableParagraph"/>
                    <w:ind w:left="110"/>
                    <w:rPr>
                      <w:sz w:val="16"/>
                      <w:szCs w:val="16"/>
                    </w:rPr>
                  </w:pPr>
                  <w:r w:rsidRPr="005F0E8F">
                    <w:rPr>
                      <w:sz w:val="16"/>
                      <w:szCs w:val="16"/>
                    </w:rPr>
                    <w:t>Upotreba gumiаrаbikе *</w:t>
                  </w:r>
                </w:p>
              </w:tc>
              <w:tc>
                <w:tcPr>
                  <w:tcW w:w="3684" w:type="dxa"/>
                  <w:vAlign w:val="center"/>
                </w:tcPr>
                <w:p w14:paraId="1B04600B" w14:textId="77777777" w:rsidR="00FF4803" w:rsidRPr="005F0E8F" w:rsidRDefault="00FF4803" w:rsidP="00FF4803">
                  <w:pPr>
                    <w:rPr>
                      <w:rFonts w:ascii="Arial" w:hAnsi="Arial" w:cs="Arial"/>
                      <w:sz w:val="16"/>
                      <w:szCs w:val="16"/>
                    </w:rPr>
                  </w:pPr>
                </w:p>
              </w:tc>
            </w:tr>
            <w:tr w:rsidR="00FF4803" w:rsidRPr="005F0E8F" w14:paraId="1C054F6F" w14:textId="77777777" w:rsidTr="00632184">
              <w:trPr>
                <w:trHeight w:hRule="exact" w:val="357"/>
              </w:trPr>
              <w:tc>
                <w:tcPr>
                  <w:tcW w:w="656" w:type="dxa"/>
                  <w:vAlign w:val="center"/>
                </w:tcPr>
                <w:p w14:paraId="22E31CBC" w14:textId="77777777" w:rsidR="00FF4803" w:rsidRPr="002D23A5" w:rsidRDefault="00FF4803" w:rsidP="00FF4803">
                  <w:pPr>
                    <w:pStyle w:val="TableParagraph"/>
                    <w:rPr>
                      <w:sz w:val="14"/>
                      <w:szCs w:val="16"/>
                    </w:rPr>
                  </w:pPr>
                </w:p>
                <w:p w14:paraId="7DD20FD1" w14:textId="77777777" w:rsidR="00FF4803" w:rsidRPr="002D23A5" w:rsidRDefault="00FF4803" w:rsidP="00FF4803">
                  <w:pPr>
                    <w:pStyle w:val="TableParagraph"/>
                    <w:ind w:left="78" w:right="88"/>
                    <w:rPr>
                      <w:sz w:val="14"/>
                      <w:szCs w:val="16"/>
                    </w:rPr>
                  </w:pPr>
                  <w:r w:rsidRPr="002D23A5">
                    <w:rPr>
                      <w:sz w:val="14"/>
                      <w:szCs w:val="16"/>
                    </w:rPr>
                    <w:t>28.</w:t>
                  </w:r>
                </w:p>
              </w:tc>
              <w:tc>
                <w:tcPr>
                  <w:tcW w:w="8739" w:type="dxa"/>
                  <w:gridSpan w:val="2"/>
                  <w:vAlign w:val="center"/>
                </w:tcPr>
                <w:p w14:paraId="7EB5B59D" w14:textId="77777777" w:rsidR="00FF4803" w:rsidRPr="005F0E8F" w:rsidRDefault="00FF4803" w:rsidP="00FF4803">
                  <w:pPr>
                    <w:rPr>
                      <w:rFonts w:ascii="Arial" w:hAnsi="Arial" w:cs="Arial"/>
                      <w:sz w:val="16"/>
                      <w:szCs w:val="16"/>
                    </w:rPr>
                  </w:pPr>
                  <w:r w:rsidRPr="005F0E8F">
                    <w:rPr>
                      <w:rFonts w:ascii="Arial" w:hAnsi="Arial" w:cs="Arial"/>
                      <w:sz w:val="16"/>
                      <w:szCs w:val="16"/>
                    </w:rPr>
                    <w:t>Upotreba DL vinske kiseline (grožđana kiselina) ili njene neutralne kalijumove soli, radi taloženja viška kalcijuma *</w:t>
                  </w:r>
                </w:p>
              </w:tc>
            </w:tr>
            <w:tr w:rsidR="00FF4803" w:rsidRPr="005F0E8F" w14:paraId="46E7F803" w14:textId="77777777" w:rsidTr="00632184">
              <w:trPr>
                <w:trHeight w:hRule="exact" w:val="456"/>
              </w:trPr>
              <w:tc>
                <w:tcPr>
                  <w:tcW w:w="656" w:type="dxa"/>
                  <w:vAlign w:val="center"/>
                </w:tcPr>
                <w:p w14:paraId="12C5117F" w14:textId="77777777" w:rsidR="00FF4803" w:rsidRPr="002D23A5" w:rsidRDefault="00FF4803" w:rsidP="00FF4803">
                  <w:pPr>
                    <w:pStyle w:val="TableParagraph"/>
                    <w:rPr>
                      <w:sz w:val="14"/>
                      <w:szCs w:val="16"/>
                    </w:rPr>
                  </w:pPr>
                </w:p>
                <w:p w14:paraId="2D3CE325" w14:textId="77777777" w:rsidR="00FF4803" w:rsidRPr="002D23A5" w:rsidRDefault="00FF4803" w:rsidP="00FF4803">
                  <w:pPr>
                    <w:pStyle w:val="TableParagraph"/>
                    <w:rPr>
                      <w:sz w:val="14"/>
                      <w:szCs w:val="16"/>
                    </w:rPr>
                  </w:pPr>
                  <w:r w:rsidRPr="002D23A5">
                    <w:rPr>
                      <w:sz w:val="14"/>
                      <w:szCs w:val="16"/>
                    </w:rPr>
                    <w:t>29.</w:t>
                  </w:r>
                </w:p>
              </w:tc>
              <w:tc>
                <w:tcPr>
                  <w:tcW w:w="5055" w:type="dxa"/>
                  <w:vAlign w:val="center"/>
                </w:tcPr>
                <w:p w14:paraId="13E2CA27" w14:textId="77777777" w:rsidR="00FF4803" w:rsidRPr="005F0E8F" w:rsidRDefault="00FF4803" w:rsidP="00FF4803">
                  <w:pPr>
                    <w:pStyle w:val="TableParagraph"/>
                    <w:ind w:left="110"/>
                    <w:rPr>
                      <w:sz w:val="16"/>
                      <w:szCs w:val="16"/>
                    </w:rPr>
                  </w:pPr>
                  <w:r w:rsidRPr="005F0E8F">
                    <w:rPr>
                      <w:sz w:val="16"/>
                      <w:szCs w:val="16"/>
                    </w:rPr>
                    <w:t>Rаdi pоspjеšivаnjа tаlоžеnjа tаrtаrаtа, upоtrеbа:</w:t>
                  </w:r>
                </w:p>
                <w:p w14:paraId="7E71E71F" w14:textId="77777777" w:rsidR="00FF4803" w:rsidRPr="005F0E8F" w:rsidRDefault="00FF4803" w:rsidP="00FF4803">
                  <w:pPr>
                    <w:pStyle w:val="TableParagraph"/>
                    <w:numPr>
                      <w:ilvl w:val="0"/>
                      <w:numId w:val="14"/>
                    </w:numPr>
                    <w:tabs>
                      <w:tab w:val="left" w:pos="277"/>
                    </w:tabs>
                    <w:rPr>
                      <w:sz w:val="16"/>
                      <w:szCs w:val="16"/>
                    </w:rPr>
                  </w:pPr>
                  <w:r>
                    <w:rPr>
                      <w:sz w:val="16"/>
                      <w:szCs w:val="16"/>
                    </w:rPr>
                    <w:t>K</w:t>
                  </w:r>
                  <w:r w:rsidRPr="005F0E8F">
                    <w:rPr>
                      <w:sz w:val="16"/>
                      <w:szCs w:val="16"/>
                    </w:rPr>
                    <w:t>-bitartaratа ili</w:t>
                  </w:r>
                  <w:r w:rsidRPr="005F0E8F">
                    <w:rPr>
                      <w:spacing w:val="-12"/>
                      <w:sz w:val="16"/>
                      <w:szCs w:val="16"/>
                    </w:rPr>
                    <w:t xml:space="preserve"> </w:t>
                  </w:r>
                  <w:r>
                    <w:rPr>
                      <w:spacing w:val="-12"/>
                      <w:sz w:val="16"/>
                      <w:szCs w:val="16"/>
                    </w:rPr>
                    <w:t>K-</w:t>
                  </w:r>
                  <w:r w:rsidRPr="005F0E8F">
                    <w:rPr>
                      <w:sz w:val="16"/>
                      <w:szCs w:val="16"/>
                    </w:rPr>
                    <w:t>hidrogen-tartaratа,</w:t>
                  </w:r>
                  <w:r>
                    <w:rPr>
                      <w:sz w:val="16"/>
                      <w:szCs w:val="16"/>
                    </w:rPr>
                    <w:t xml:space="preserve"> Ca</w:t>
                  </w:r>
                  <w:r w:rsidRPr="005F0E8F">
                    <w:rPr>
                      <w:sz w:val="16"/>
                      <w:szCs w:val="16"/>
                    </w:rPr>
                    <w:t>-tartaratа</w:t>
                  </w:r>
                  <w:r>
                    <w:rPr>
                      <w:sz w:val="16"/>
                      <w:szCs w:val="16"/>
                    </w:rPr>
                    <w:t>*</w:t>
                  </w:r>
                </w:p>
              </w:tc>
              <w:tc>
                <w:tcPr>
                  <w:tcW w:w="3684" w:type="dxa"/>
                  <w:vAlign w:val="center"/>
                </w:tcPr>
                <w:p w14:paraId="72BC8FDD" w14:textId="77777777" w:rsidR="00FF4803" w:rsidRPr="005F0E8F" w:rsidRDefault="00FF4803" w:rsidP="00FF4803">
                  <w:pPr>
                    <w:rPr>
                      <w:rFonts w:ascii="Arial" w:hAnsi="Arial" w:cs="Arial"/>
                      <w:sz w:val="16"/>
                      <w:szCs w:val="16"/>
                    </w:rPr>
                  </w:pPr>
                  <w:r w:rsidRPr="005F0E8F">
                    <w:rPr>
                      <w:rFonts w:ascii="Arial" w:hAnsi="Arial" w:cs="Arial"/>
                      <w:sz w:val="16"/>
                      <w:szCs w:val="16"/>
                    </w:rPr>
                    <w:t>U slučaju kalcijum-tartarata, nајvišе 200 g/hl</w:t>
                  </w:r>
                </w:p>
              </w:tc>
            </w:tr>
            <w:tr w:rsidR="00FF4803" w:rsidRPr="005F0E8F" w14:paraId="6DD1ECE7" w14:textId="77777777" w:rsidTr="00632184">
              <w:trPr>
                <w:trHeight w:hRule="exact" w:val="1077"/>
              </w:trPr>
              <w:tc>
                <w:tcPr>
                  <w:tcW w:w="656" w:type="dxa"/>
                  <w:vAlign w:val="center"/>
                </w:tcPr>
                <w:p w14:paraId="4C226621" w14:textId="77777777" w:rsidR="00FF4803" w:rsidRPr="002D23A5" w:rsidRDefault="00FF4803" w:rsidP="00FF4803">
                  <w:pPr>
                    <w:pStyle w:val="TableParagraph"/>
                    <w:rPr>
                      <w:sz w:val="14"/>
                      <w:szCs w:val="16"/>
                    </w:rPr>
                  </w:pPr>
                  <w:r w:rsidRPr="002D23A5">
                    <w:rPr>
                      <w:sz w:val="14"/>
                      <w:szCs w:val="16"/>
                    </w:rPr>
                    <w:t>30.</w:t>
                  </w:r>
                </w:p>
              </w:tc>
              <w:tc>
                <w:tcPr>
                  <w:tcW w:w="5055" w:type="dxa"/>
                  <w:vAlign w:val="center"/>
                </w:tcPr>
                <w:p w14:paraId="5EB4CE10" w14:textId="77777777" w:rsidR="00FF4803" w:rsidRPr="005F0E8F" w:rsidRDefault="00FF4803" w:rsidP="00FF4803">
                  <w:pPr>
                    <w:pStyle w:val="TableParagraph"/>
                    <w:rPr>
                      <w:sz w:val="16"/>
                      <w:szCs w:val="16"/>
                    </w:rPr>
                  </w:pPr>
                </w:p>
                <w:p w14:paraId="59521FFE" w14:textId="77777777" w:rsidR="00FF4803" w:rsidRPr="005F0E8F" w:rsidRDefault="00FF4803" w:rsidP="00FF4803">
                  <w:pPr>
                    <w:pStyle w:val="TableParagraph"/>
                    <w:ind w:left="110" w:right="280"/>
                    <w:rPr>
                      <w:sz w:val="16"/>
                      <w:szCs w:val="16"/>
                    </w:rPr>
                  </w:pPr>
                  <w:r w:rsidRPr="005F0E8F">
                    <w:rPr>
                      <w:sz w:val="16"/>
                      <w:szCs w:val="16"/>
                    </w:rPr>
                    <w:t>Upotreba bakar-sulfata ili bakar-citrata rаdi uklаnjаnjа nеdоstаtаkа u pоglеdu ukusа ili mirisа vinа *</w:t>
                  </w:r>
                </w:p>
              </w:tc>
              <w:tc>
                <w:tcPr>
                  <w:tcW w:w="3684" w:type="dxa"/>
                  <w:vAlign w:val="center"/>
                </w:tcPr>
                <w:p w14:paraId="3EA2277E" w14:textId="77777777" w:rsidR="00FF4803" w:rsidRPr="005F0E8F" w:rsidRDefault="00FF4803" w:rsidP="00FF4803">
                  <w:pPr>
                    <w:jc w:val="both"/>
                    <w:rPr>
                      <w:rFonts w:ascii="Arial" w:hAnsi="Arial" w:cs="Arial"/>
                      <w:sz w:val="16"/>
                      <w:szCs w:val="16"/>
                    </w:rPr>
                  </w:pPr>
                  <w:r w:rsidRPr="005F0E8F">
                    <w:rPr>
                      <w:rFonts w:ascii="Arial" w:hAnsi="Arial" w:cs="Arial"/>
                      <w:sz w:val="16"/>
                      <w:szCs w:val="16"/>
                    </w:rPr>
                    <w:t>Nајviše 1g/hl, pod uslovom da sadržaj bakra u tаkо оbrаđеnоm proizvodu nije veći od 1mg/l, sa izuzetkom likerskih vina proizvedenih od svježe neferment. ili malo fermentisane šire, za koje sadržaj bakra nije veći od 2mg/l</w:t>
                  </w:r>
                </w:p>
              </w:tc>
            </w:tr>
            <w:tr w:rsidR="00FF4803" w:rsidRPr="005F0E8F" w14:paraId="1FEE3EA7" w14:textId="77777777" w:rsidTr="00632184">
              <w:trPr>
                <w:trHeight w:hRule="exact" w:val="456"/>
              </w:trPr>
              <w:tc>
                <w:tcPr>
                  <w:tcW w:w="656" w:type="dxa"/>
                  <w:vAlign w:val="center"/>
                </w:tcPr>
                <w:p w14:paraId="297A5BD8" w14:textId="77777777" w:rsidR="00FF4803" w:rsidRPr="002D23A5" w:rsidRDefault="00FF4803" w:rsidP="00FF4803">
                  <w:pPr>
                    <w:pStyle w:val="TableParagraph"/>
                    <w:rPr>
                      <w:sz w:val="14"/>
                      <w:szCs w:val="16"/>
                    </w:rPr>
                  </w:pPr>
                </w:p>
                <w:p w14:paraId="5622461C" w14:textId="77777777" w:rsidR="00FF4803" w:rsidRPr="002D23A5" w:rsidRDefault="00FF4803" w:rsidP="00FF4803">
                  <w:pPr>
                    <w:pStyle w:val="TableParagraph"/>
                    <w:ind w:left="78" w:right="88"/>
                    <w:rPr>
                      <w:sz w:val="14"/>
                      <w:szCs w:val="16"/>
                    </w:rPr>
                  </w:pPr>
                  <w:r w:rsidRPr="002D23A5">
                    <w:rPr>
                      <w:sz w:val="14"/>
                      <w:szCs w:val="16"/>
                    </w:rPr>
                    <w:t>31.</w:t>
                  </w:r>
                </w:p>
              </w:tc>
              <w:tc>
                <w:tcPr>
                  <w:tcW w:w="8739" w:type="dxa"/>
                  <w:gridSpan w:val="2"/>
                  <w:vAlign w:val="center"/>
                </w:tcPr>
                <w:p w14:paraId="7BE87570" w14:textId="77777777" w:rsidR="00FF4803" w:rsidRPr="005F0E8F" w:rsidRDefault="00FF4803" w:rsidP="00FF4803">
                  <w:pPr>
                    <w:jc w:val="both"/>
                    <w:rPr>
                      <w:rFonts w:ascii="Arial" w:hAnsi="Arial" w:cs="Arial"/>
                      <w:sz w:val="16"/>
                      <w:szCs w:val="16"/>
                    </w:rPr>
                  </w:pPr>
                  <w:r w:rsidRPr="005F0E8F">
                    <w:rPr>
                      <w:rFonts w:ascii="Arial" w:hAnsi="Arial" w:cs="Arial"/>
                      <w:sz w:val="16"/>
                      <w:szCs w:val="16"/>
                    </w:rPr>
                    <w:t>Dodavanje karamelizovanog šećera rаdi pојаčаvаnjа bоје, u skladu sa posebnim propisimа kојimа sе urеđuје primjеnа bоја kоје sе kоristе u prehr. proizvodima*</w:t>
                  </w:r>
                  <w:r w:rsidRPr="005F0E8F">
                    <w:rPr>
                      <w:rFonts w:ascii="Arial" w:hAnsi="Arial" w:cs="Arial"/>
                      <w:position w:val="-9"/>
                      <w:sz w:val="16"/>
                      <w:szCs w:val="16"/>
                    </w:rPr>
                    <w:t xml:space="preserve"> </w:t>
                  </w:r>
                  <w:r w:rsidRPr="005F0E8F">
                    <w:rPr>
                      <w:rFonts w:ascii="Arial" w:hAnsi="Arial" w:cs="Arial"/>
                      <w:i/>
                      <w:sz w:val="16"/>
                      <w:szCs w:val="16"/>
                    </w:rPr>
                    <w:t>(samo za likerska vina)</w:t>
                  </w:r>
                </w:p>
              </w:tc>
            </w:tr>
            <w:tr w:rsidR="00FF4803" w:rsidRPr="005F0E8F" w14:paraId="22E7707D" w14:textId="77777777" w:rsidTr="00632184">
              <w:trPr>
                <w:trHeight w:hRule="exact" w:val="447"/>
              </w:trPr>
              <w:tc>
                <w:tcPr>
                  <w:tcW w:w="656" w:type="dxa"/>
                  <w:vAlign w:val="center"/>
                </w:tcPr>
                <w:p w14:paraId="11E654FA" w14:textId="77777777" w:rsidR="00FF4803" w:rsidRPr="002D23A5" w:rsidRDefault="00FF4803" w:rsidP="00FF4803">
                  <w:pPr>
                    <w:pStyle w:val="TableParagraph"/>
                    <w:rPr>
                      <w:sz w:val="14"/>
                      <w:szCs w:val="16"/>
                    </w:rPr>
                  </w:pPr>
                </w:p>
                <w:p w14:paraId="4C56B929" w14:textId="77777777" w:rsidR="00FF4803" w:rsidRPr="002D23A5" w:rsidRDefault="00FF4803" w:rsidP="00FF4803">
                  <w:pPr>
                    <w:pStyle w:val="TableParagraph"/>
                    <w:ind w:left="78" w:right="88"/>
                    <w:rPr>
                      <w:sz w:val="14"/>
                      <w:szCs w:val="16"/>
                    </w:rPr>
                  </w:pPr>
                  <w:r w:rsidRPr="002D23A5">
                    <w:rPr>
                      <w:sz w:val="14"/>
                      <w:szCs w:val="16"/>
                    </w:rPr>
                    <w:t>32.</w:t>
                  </w:r>
                </w:p>
              </w:tc>
              <w:tc>
                <w:tcPr>
                  <w:tcW w:w="5055" w:type="dxa"/>
                  <w:vAlign w:val="center"/>
                </w:tcPr>
                <w:p w14:paraId="360A3888" w14:textId="77777777" w:rsidR="00FF4803" w:rsidRPr="005F0E8F" w:rsidRDefault="00FF4803" w:rsidP="00FF4803">
                  <w:pPr>
                    <w:pStyle w:val="TableParagraph"/>
                    <w:ind w:left="1" w:hanging="1"/>
                    <w:jc w:val="both"/>
                    <w:rPr>
                      <w:sz w:val="16"/>
                      <w:szCs w:val="16"/>
                    </w:rPr>
                  </w:pPr>
                  <w:r w:rsidRPr="005F0E8F">
                    <w:rPr>
                      <w:sz w:val="16"/>
                      <w:szCs w:val="16"/>
                    </w:rPr>
                    <w:t>Upotreba pločica čistog parafina inpregniranog alilizotijacijanatom u cilju stvaranja sterilne atmosfere</w:t>
                  </w:r>
                  <w:r w:rsidRPr="005F0E8F">
                    <w:rPr>
                      <w:w w:val="99"/>
                      <w:sz w:val="16"/>
                      <w:szCs w:val="16"/>
                    </w:rPr>
                    <w:t>*</w:t>
                  </w:r>
                </w:p>
              </w:tc>
              <w:tc>
                <w:tcPr>
                  <w:tcW w:w="3684" w:type="dxa"/>
                  <w:vAlign w:val="center"/>
                </w:tcPr>
                <w:p w14:paraId="41277CB1" w14:textId="77777777" w:rsidR="00FF4803" w:rsidRPr="005F0E8F" w:rsidRDefault="00FF4803" w:rsidP="00FF4803">
                  <w:pPr>
                    <w:pStyle w:val="TableParagraph"/>
                    <w:ind w:left="16" w:right="226"/>
                    <w:jc w:val="both"/>
                    <w:rPr>
                      <w:sz w:val="16"/>
                      <w:szCs w:val="16"/>
                    </w:rPr>
                  </w:pPr>
                  <w:r w:rsidRPr="005F0E8F">
                    <w:rPr>
                      <w:sz w:val="16"/>
                      <w:szCs w:val="16"/>
                    </w:rPr>
                    <w:t>U vinu ne smije biti prisutan alilizotijacijanat u tragovima</w:t>
                  </w:r>
                </w:p>
              </w:tc>
            </w:tr>
            <w:tr w:rsidR="00FF4803" w:rsidRPr="005F0E8F" w14:paraId="2CAE6AA6" w14:textId="77777777" w:rsidTr="00632184">
              <w:trPr>
                <w:trHeight w:hRule="exact" w:val="537"/>
              </w:trPr>
              <w:tc>
                <w:tcPr>
                  <w:tcW w:w="656" w:type="dxa"/>
                  <w:vAlign w:val="center"/>
                </w:tcPr>
                <w:p w14:paraId="23D32B40" w14:textId="77777777" w:rsidR="00FF4803" w:rsidRPr="002D23A5" w:rsidRDefault="00FF4803" w:rsidP="00FF4803">
                  <w:pPr>
                    <w:pStyle w:val="TableParagraph"/>
                    <w:rPr>
                      <w:sz w:val="14"/>
                      <w:szCs w:val="16"/>
                    </w:rPr>
                  </w:pPr>
                  <w:r w:rsidRPr="002D23A5">
                    <w:rPr>
                      <w:sz w:val="14"/>
                      <w:szCs w:val="16"/>
                    </w:rPr>
                    <w:t xml:space="preserve"> 33.</w:t>
                  </w:r>
                </w:p>
              </w:tc>
              <w:tc>
                <w:tcPr>
                  <w:tcW w:w="5055" w:type="dxa"/>
                  <w:vAlign w:val="center"/>
                </w:tcPr>
                <w:p w14:paraId="772F06CB" w14:textId="77777777" w:rsidR="00FF4803" w:rsidRPr="005F0E8F" w:rsidRDefault="00FF4803" w:rsidP="00FF4803">
                  <w:pPr>
                    <w:pStyle w:val="TableParagraph"/>
                    <w:ind w:left="1" w:hanging="1"/>
                    <w:jc w:val="both"/>
                    <w:rPr>
                      <w:sz w:val="16"/>
                      <w:szCs w:val="16"/>
                    </w:rPr>
                  </w:pPr>
                  <w:r w:rsidRPr="005F0E8F">
                    <w:rPr>
                      <w:sz w:val="16"/>
                      <w:szCs w:val="16"/>
                    </w:rPr>
                    <w:t>Dodavanje dimetil-dikarbonata (DMDC) u cilju mikrоbiоlоškе stаbilizаciје *</w:t>
                  </w:r>
                </w:p>
              </w:tc>
              <w:tc>
                <w:tcPr>
                  <w:tcW w:w="3684" w:type="dxa"/>
                  <w:vAlign w:val="center"/>
                </w:tcPr>
                <w:p w14:paraId="6224A410" w14:textId="77777777" w:rsidR="00FF4803" w:rsidRDefault="00FF4803" w:rsidP="00FF4803">
                  <w:pPr>
                    <w:pStyle w:val="TableParagraph"/>
                    <w:ind w:left="16" w:right="226"/>
                    <w:jc w:val="both"/>
                    <w:rPr>
                      <w:sz w:val="16"/>
                      <w:szCs w:val="16"/>
                    </w:rPr>
                  </w:pPr>
                  <w:r w:rsidRPr="005F0E8F">
                    <w:rPr>
                      <w:sz w:val="16"/>
                      <w:szCs w:val="16"/>
                    </w:rPr>
                    <w:t>Nајvišе 200mg/l bez ostataka (rezidua) koje je moguće detektovati u vinu stаvlјеnоm nа tržištе</w:t>
                  </w:r>
                </w:p>
                <w:p w14:paraId="32B6DFA4" w14:textId="77777777" w:rsidR="00FF4803" w:rsidRPr="005F0E8F" w:rsidRDefault="00FF4803" w:rsidP="00FF4803">
                  <w:pPr>
                    <w:pStyle w:val="TableParagraph"/>
                    <w:ind w:left="16" w:right="226"/>
                    <w:jc w:val="both"/>
                    <w:rPr>
                      <w:sz w:val="16"/>
                      <w:szCs w:val="16"/>
                    </w:rPr>
                  </w:pPr>
                </w:p>
              </w:tc>
            </w:tr>
            <w:tr w:rsidR="00FF4803" w:rsidRPr="005F0E8F" w14:paraId="2BA5E614" w14:textId="77777777" w:rsidTr="00632184">
              <w:trPr>
                <w:trHeight w:hRule="exact" w:val="276"/>
              </w:trPr>
              <w:tc>
                <w:tcPr>
                  <w:tcW w:w="656" w:type="dxa"/>
                  <w:vAlign w:val="center"/>
                </w:tcPr>
                <w:p w14:paraId="3A3E3480" w14:textId="77777777" w:rsidR="00FF4803" w:rsidRPr="002D23A5" w:rsidRDefault="00FF4803" w:rsidP="00FF4803">
                  <w:pPr>
                    <w:pStyle w:val="TableParagraph"/>
                    <w:rPr>
                      <w:sz w:val="14"/>
                      <w:szCs w:val="16"/>
                    </w:rPr>
                  </w:pPr>
                  <w:r w:rsidRPr="002D23A5">
                    <w:rPr>
                      <w:sz w:val="14"/>
                      <w:szCs w:val="16"/>
                    </w:rPr>
                    <w:t xml:space="preserve"> 34.</w:t>
                  </w:r>
                </w:p>
              </w:tc>
              <w:tc>
                <w:tcPr>
                  <w:tcW w:w="8739" w:type="dxa"/>
                  <w:gridSpan w:val="2"/>
                  <w:vAlign w:val="center"/>
                </w:tcPr>
                <w:p w14:paraId="7F70F64D" w14:textId="77777777" w:rsidR="00FF4803" w:rsidRPr="005F0E8F" w:rsidRDefault="00FF4803" w:rsidP="00FF4803">
                  <w:pPr>
                    <w:pStyle w:val="TableParagraph"/>
                    <w:ind w:left="16" w:right="226"/>
                    <w:jc w:val="both"/>
                    <w:rPr>
                      <w:sz w:val="16"/>
                      <w:szCs w:val="16"/>
                    </w:rPr>
                  </w:pPr>
                  <w:r w:rsidRPr="005F0E8F">
                    <w:rPr>
                      <w:sz w:val="16"/>
                      <w:szCs w:val="16"/>
                    </w:rPr>
                    <w:t>Dodavanje manoproteina kvasaca radi postizanja stabilnosti tartarata i proteina u vinu *</w:t>
                  </w:r>
                </w:p>
              </w:tc>
            </w:tr>
            <w:tr w:rsidR="00FF4803" w:rsidRPr="005F0E8F" w14:paraId="58D290B1" w14:textId="77777777" w:rsidTr="00632184">
              <w:trPr>
                <w:trHeight w:hRule="exact" w:val="267"/>
              </w:trPr>
              <w:tc>
                <w:tcPr>
                  <w:tcW w:w="656" w:type="dxa"/>
                  <w:vAlign w:val="center"/>
                </w:tcPr>
                <w:p w14:paraId="16785BB8" w14:textId="77777777" w:rsidR="00FF4803" w:rsidRPr="002D23A5" w:rsidRDefault="00FF4803" w:rsidP="00FF4803">
                  <w:pPr>
                    <w:pStyle w:val="TableParagraph"/>
                    <w:ind w:left="78" w:right="88"/>
                    <w:rPr>
                      <w:sz w:val="14"/>
                      <w:szCs w:val="16"/>
                    </w:rPr>
                  </w:pPr>
                  <w:r w:rsidRPr="002D23A5">
                    <w:rPr>
                      <w:sz w:val="14"/>
                      <w:szCs w:val="16"/>
                    </w:rPr>
                    <w:t>35.</w:t>
                  </w:r>
                </w:p>
              </w:tc>
              <w:tc>
                <w:tcPr>
                  <w:tcW w:w="8739" w:type="dxa"/>
                  <w:gridSpan w:val="2"/>
                  <w:vAlign w:val="center"/>
                </w:tcPr>
                <w:p w14:paraId="22635C24" w14:textId="77777777" w:rsidR="00FF4803" w:rsidRPr="005F0E8F" w:rsidRDefault="00FF4803" w:rsidP="00FF4803">
                  <w:pPr>
                    <w:pStyle w:val="TableParagraph"/>
                    <w:ind w:left="16" w:right="226"/>
                    <w:jc w:val="both"/>
                    <w:rPr>
                      <w:sz w:val="16"/>
                      <w:szCs w:val="16"/>
                    </w:rPr>
                  </w:pPr>
                  <w:r w:rsidRPr="005F0E8F">
                    <w:rPr>
                      <w:sz w:val="16"/>
                      <w:szCs w:val="16"/>
                    </w:rPr>
                    <w:t>Оbrаdа еlеktrоdiјаlizоm kаkо bi sе pоstiglа stаbilizаciја tаrtаrаtа u vinu *</w:t>
                  </w:r>
                </w:p>
              </w:tc>
            </w:tr>
            <w:tr w:rsidR="00FF4803" w:rsidRPr="005F0E8F" w14:paraId="092D833A" w14:textId="77777777" w:rsidTr="00632184">
              <w:trPr>
                <w:trHeight w:hRule="exact" w:val="267"/>
              </w:trPr>
              <w:tc>
                <w:tcPr>
                  <w:tcW w:w="656" w:type="dxa"/>
                  <w:vAlign w:val="center"/>
                </w:tcPr>
                <w:p w14:paraId="2105B84F" w14:textId="77777777" w:rsidR="00FF4803" w:rsidRPr="002D23A5" w:rsidRDefault="00FF4803" w:rsidP="00FF4803">
                  <w:pPr>
                    <w:pStyle w:val="TableParagraph"/>
                    <w:ind w:left="78" w:right="88"/>
                    <w:rPr>
                      <w:sz w:val="14"/>
                      <w:szCs w:val="16"/>
                    </w:rPr>
                  </w:pPr>
                  <w:r w:rsidRPr="002D23A5">
                    <w:rPr>
                      <w:sz w:val="14"/>
                      <w:szCs w:val="16"/>
                    </w:rPr>
                    <w:t>36.</w:t>
                  </w:r>
                </w:p>
              </w:tc>
              <w:tc>
                <w:tcPr>
                  <w:tcW w:w="8739" w:type="dxa"/>
                  <w:gridSpan w:val="2"/>
                  <w:vAlign w:val="center"/>
                </w:tcPr>
                <w:p w14:paraId="737C78A7" w14:textId="77777777" w:rsidR="00FF4803" w:rsidRPr="005F0E8F" w:rsidRDefault="00FF4803" w:rsidP="00FF4803">
                  <w:pPr>
                    <w:rPr>
                      <w:rFonts w:ascii="Arial" w:hAnsi="Arial" w:cs="Arial"/>
                      <w:sz w:val="16"/>
                      <w:szCs w:val="16"/>
                    </w:rPr>
                  </w:pPr>
                  <w:r w:rsidRPr="005F0E8F">
                    <w:rPr>
                      <w:rFonts w:ascii="Arial" w:hAnsi="Arial" w:cs="Arial"/>
                      <w:sz w:val="16"/>
                      <w:szCs w:val="16"/>
                    </w:rPr>
                    <w:t>Upotreba ureaze za smanjenje količine uree u vinu *</w:t>
                  </w:r>
                </w:p>
              </w:tc>
            </w:tr>
            <w:tr w:rsidR="00FF4803" w:rsidRPr="005F0E8F" w14:paraId="2989C6EB" w14:textId="77777777" w:rsidTr="00632184">
              <w:trPr>
                <w:trHeight w:hRule="exact" w:val="537"/>
              </w:trPr>
              <w:tc>
                <w:tcPr>
                  <w:tcW w:w="656" w:type="dxa"/>
                  <w:vAlign w:val="center"/>
                </w:tcPr>
                <w:p w14:paraId="320FF28E" w14:textId="77777777" w:rsidR="00FF4803" w:rsidRPr="002D23A5" w:rsidRDefault="00FF4803" w:rsidP="00FF4803">
                  <w:pPr>
                    <w:pStyle w:val="TableParagraph"/>
                    <w:ind w:left="78" w:right="88"/>
                    <w:rPr>
                      <w:sz w:val="14"/>
                      <w:szCs w:val="16"/>
                    </w:rPr>
                  </w:pPr>
                  <w:r w:rsidRPr="002D23A5">
                    <w:rPr>
                      <w:sz w:val="14"/>
                      <w:szCs w:val="16"/>
                    </w:rPr>
                    <w:t>37.</w:t>
                  </w:r>
                </w:p>
              </w:tc>
              <w:tc>
                <w:tcPr>
                  <w:tcW w:w="8739" w:type="dxa"/>
                  <w:gridSpan w:val="2"/>
                  <w:vAlign w:val="center"/>
                </w:tcPr>
                <w:p w14:paraId="28D90B0D" w14:textId="77777777" w:rsidR="00FF4803" w:rsidRPr="005F0E8F" w:rsidRDefault="00FF4803" w:rsidP="00FF4803">
                  <w:pPr>
                    <w:rPr>
                      <w:rFonts w:ascii="Arial" w:hAnsi="Arial" w:cs="Arial"/>
                      <w:sz w:val="16"/>
                      <w:szCs w:val="16"/>
                    </w:rPr>
                  </w:pPr>
                  <w:r w:rsidRPr="005F0E8F">
                    <w:rPr>
                      <w:rFonts w:ascii="Arial" w:hAnsi="Arial" w:cs="Arial"/>
                      <w:sz w:val="16"/>
                      <w:szCs w:val="16"/>
                    </w:rPr>
                    <w:t>Upotreba hrastove strugotine („čips”) u proizvodnji i odležavanju vina, uklјučujući i fermentaciju svježeg grožđa i šire (upotreba  pod posebnim pod posebnim uslovima)</w:t>
                  </w:r>
                </w:p>
              </w:tc>
            </w:tr>
            <w:tr w:rsidR="00FF4803" w:rsidRPr="005F0E8F" w14:paraId="19C64663" w14:textId="77777777" w:rsidTr="00632184">
              <w:trPr>
                <w:trHeight w:hRule="exact" w:val="276"/>
              </w:trPr>
              <w:tc>
                <w:tcPr>
                  <w:tcW w:w="656" w:type="dxa"/>
                  <w:vAlign w:val="center"/>
                </w:tcPr>
                <w:p w14:paraId="25A0ED01" w14:textId="77777777" w:rsidR="00FF4803" w:rsidRPr="002D23A5" w:rsidRDefault="00FF4803" w:rsidP="00FF4803">
                  <w:pPr>
                    <w:pStyle w:val="TableParagraph"/>
                    <w:ind w:left="78" w:right="88"/>
                    <w:rPr>
                      <w:sz w:val="14"/>
                      <w:szCs w:val="16"/>
                    </w:rPr>
                  </w:pPr>
                  <w:r w:rsidRPr="002D23A5">
                    <w:rPr>
                      <w:sz w:val="14"/>
                      <w:szCs w:val="16"/>
                    </w:rPr>
                    <w:t>38.</w:t>
                  </w:r>
                </w:p>
              </w:tc>
              <w:tc>
                <w:tcPr>
                  <w:tcW w:w="5055" w:type="dxa"/>
                  <w:vAlign w:val="center"/>
                </w:tcPr>
                <w:p w14:paraId="29B10BB8" w14:textId="77777777" w:rsidR="00FF4803" w:rsidRPr="00AC59E4" w:rsidRDefault="00FF4803" w:rsidP="00FF4803">
                  <w:pPr>
                    <w:pStyle w:val="TableParagraph"/>
                    <w:ind w:left="20"/>
                    <w:rPr>
                      <w:sz w:val="16"/>
                      <w:szCs w:val="16"/>
                    </w:rPr>
                  </w:pPr>
                  <w:r w:rsidRPr="00AC59E4">
                    <w:rPr>
                      <w:sz w:val="16"/>
                      <w:szCs w:val="16"/>
                    </w:rPr>
                    <w:t>Upotreba Ca-alginata</w:t>
                  </w:r>
                  <w:r w:rsidRPr="00AC59E4">
                    <w:rPr>
                      <w:spacing w:val="-6"/>
                      <w:sz w:val="16"/>
                      <w:szCs w:val="16"/>
                    </w:rPr>
                    <w:t xml:space="preserve"> </w:t>
                  </w:r>
                  <w:r w:rsidRPr="00AC59E4">
                    <w:rPr>
                      <w:sz w:val="16"/>
                      <w:szCs w:val="16"/>
                    </w:rPr>
                    <w:t>ili K-alginata</w:t>
                  </w:r>
                  <w:r w:rsidRPr="00AC59E4">
                    <w:rPr>
                      <w:spacing w:val="-7"/>
                      <w:sz w:val="16"/>
                      <w:szCs w:val="16"/>
                    </w:rPr>
                    <w:t xml:space="preserve"> </w:t>
                  </w:r>
                  <w:r w:rsidRPr="00AC59E4">
                    <w:rPr>
                      <w:sz w:val="16"/>
                      <w:szCs w:val="16"/>
                    </w:rPr>
                    <w:t>*</w:t>
                  </w:r>
                </w:p>
              </w:tc>
              <w:tc>
                <w:tcPr>
                  <w:tcW w:w="3684" w:type="dxa"/>
                  <w:vAlign w:val="center"/>
                </w:tcPr>
                <w:p w14:paraId="081B48D8" w14:textId="77777777" w:rsidR="00FF4803" w:rsidRPr="00AC59E4" w:rsidRDefault="00FF4803" w:rsidP="00FF4803">
                  <w:pPr>
                    <w:rPr>
                      <w:rFonts w:ascii="Arial" w:hAnsi="Arial" w:cs="Arial"/>
                      <w:sz w:val="16"/>
                      <w:szCs w:val="16"/>
                    </w:rPr>
                  </w:pPr>
                </w:p>
              </w:tc>
            </w:tr>
            <w:tr w:rsidR="00FF4803" w:rsidRPr="005F0E8F" w14:paraId="2005A286" w14:textId="77777777" w:rsidTr="00632184">
              <w:trPr>
                <w:trHeight w:hRule="exact" w:val="267"/>
              </w:trPr>
              <w:tc>
                <w:tcPr>
                  <w:tcW w:w="656" w:type="dxa"/>
                  <w:vAlign w:val="center"/>
                </w:tcPr>
                <w:p w14:paraId="6686F51E" w14:textId="77777777" w:rsidR="00FF4803" w:rsidRPr="002D23A5" w:rsidRDefault="00FF4803" w:rsidP="00FF4803">
                  <w:pPr>
                    <w:pStyle w:val="TableParagraph"/>
                    <w:ind w:left="78" w:right="88"/>
                    <w:rPr>
                      <w:sz w:val="14"/>
                      <w:szCs w:val="16"/>
                    </w:rPr>
                  </w:pPr>
                  <w:r w:rsidRPr="002D23A5">
                    <w:rPr>
                      <w:sz w:val="14"/>
                      <w:szCs w:val="16"/>
                    </w:rPr>
                    <w:t>39.</w:t>
                  </w:r>
                </w:p>
              </w:tc>
              <w:tc>
                <w:tcPr>
                  <w:tcW w:w="5055" w:type="dxa"/>
                  <w:vAlign w:val="center"/>
                </w:tcPr>
                <w:p w14:paraId="62765FBB" w14:textId="77777777" w:rsidR="00FF4803" w:rsidRPr="00AC59E4" w:rsidRDefault="00FF4803" w:rsidP="00FF4803">
                  <w:pPr>
                    <w:pStyle w:val="TableParagraph"/>
                    <w:ind w:left="20"/>
                    <w:rPr>
                      <w:sz w:val="16"/>
                      <w:szCs w:val="16"/>
                    </w:rPr>
                  </w:pPr>
                  <w:r w:rsidRPr="00AC59E4">
                    <w:rPr>
                      <w:sz w:val="16"/>
                      <w:szCs w:val="16"/>
                    </w:rPr>
                    <w:t>Korekcija sadržaja alkohola u vinu *</w:t>
                  </w:r>
                </w:p>
              </w:tc>
              <w:tc>
                <w:tcPr>
                  <w:tcW w:w="3684" w:type="dxa"/>
                  <w:vAlign w:val="center"/>
                </w:tcPr>
                <w:p w14:paraId="72436EFC" w14:textId="77777777" w:rsidR="00FF4803" w:rsidRPr="00AC59E4" w:rsidRDefault="00FF4803" w:rsidP="00FF4803">
                  <w:pPr>
                    <w:rPr>
                      <w:rFonts w:ascii="Arial" w:hAnsi="Arial" w:cs="Arial"/>
                      <w:sz w:val="16"/>
                      <w:szCs w:val="16"/>
                    </w:rPr>
                  </w:pPr>
                </w:p>
              </w:tc>
            </w:tr>
            <w:tr w:rsidR="00FF4803" w:rsidRPr="005F0E8F" w14:paraId="2744B844" w14:textId="77777777" w:rsidTr="00632184">
              <w:trPr>
                <w:trHeight w:hRule="exact" w:val="456"/>
              </w:trPr>
              <w:tc>
                <w:tcPr>
                  <w:tcW w:w="656" w:type="dxa"/>
                  <w:vAlign w:val="center"/>
                </w:tcPr>
                <w:p w14:paraId="1338B497" w14:textId="77777777" w:rsidR="00FF4803" w:rsidRPr="002D23A5" w:rsidRDefault="00FF4803" w:rsidP="00FF4803">
                  <w:pPr>
                    <w:pStyle w:val="TableParagraph"/>
                    <w:ind w:left="78" w:right="88"/>
                    <w:rPr>
                      <w:sz w:val="14"/>
                      <w:szCs w:val="16"/>
                    </w:rPr>
                  </w:pPr>
                  <w:r w:rsidRPr="002D23A5">
                    <w:rPr>
                      <w:sz w:val="14"/>
                      <w:szCs w:val="16"/>
                    </w:rPr>
                    <w:t>40.</w:t>
                  </w:r>
                </w:p>
              </w:tc>
              <w:tc>
                <w:tcPr>
                  <w:tcW w:w="5055" w:type="dxa"/>
                  <w:vAlign w:val="center"/>
                </w:tcPr>
                <w:p w14:paraId="0174CA65" w14:textId="77777777" w:rsidR="00FF4803" w:rsidRPr="00AC59E4" w:rsidRDefault="00FF4803" w:rsidP="00FF4803">
                  <w:pPr>
                    <w:pStyle w:val="TableParagraph"/>
                    <w:ind w:left="20"/>
                    <w:jc w:val="both"/>
                    <w:rPr>
                      <w:i/>
                      <w:sz w:val="16"/>
                      <w:szCs w:val="16"/>
                    </w:rPr>
                  </w:pPr>
                  <w:r w:rsidRPr="00AC59E4">
                    <w:rPr>
                      <w:sz w:val="16"/>
                      <w:szCs w:val="16"/>
                    </w:rPr>
                    <w:t>Dodavanje karboksimetil-celuloze (celuloz. gume) za stabilizaciju tartarata*</w:t>
                  </w:r>
                  <w:r w:rsidRPr="00AC59E4">
                    <w:rPr>
                      <w:position w:val="-9"/>
                      <w:sz w:val="16"/>
                      <w:szCs w:val="16"/>
                    </w:rPr>
                    <w:t xml:space="preserve"> </w:t>
                  </w:r>
                  <w:r w:rsidRPr="00AC59E4">
                    <w:rPr>
                      <w:i/>
                      <w:sz w:val="14"/>
                      <w:szCs w:val="16"/>
                    </w:rPr>
                    <w:t>(za podkategorije pjenušavih i gazirnih vina)</w:t>
                  </w:r>
                </w:p>
              </w:tc>
              <w:tc>
                <w:tcPr>
                  <w:tcW w:w="3684" w:type="dxa"/>
                  <w:vAlign w:val="center"/>
                </w:tcPr>
                <w:p w14:paraId="78852761" w14:textId="77777777" w:rsidR="00FF4803" w:rsidRPr="00AC59E4" w:rsidRDefault="00FF4803" w:rsidP="00FF4803">
                  <w:pPr>
                    <w:pStyle w:val="TableParagraph"/>
                    <w:ind w:left="147"/>
                    <w:rPr>
                      <w:sz w:val="16"/>
                      <w:szCs w:val="16"/>
                    </w:rPr>
                  </w:pPr>
                  <w:r w:rsidRPr="00AC59E4">
                    <w:rPr>
                      <w:sz w:val="16"/>
                      <w:szCs w:val="16"/>
                    </w:rPr>
                    <w:t>Nајvišе 100 mg/l</w:t>
                  </w:r>
                </w:p>
              </w:tc>
            </w:tr>
            <w:tr w:rsidR="00FF4803" w:rsidRPr="005F0E8F" w14:paraId="4B2FB74F" w14:textId="77777777" w:rsidTr="00632184">
              <w:trPr>
                <w:trHeight w:hRule="exact" w:val="357"/>
              </w:trPr>
              <w:tc>
                <w:tcPr>
                  <w:tcW w:w="656" w:type="dxa"/>
                  <w:vAlign w:val="center"/>
                </w:tcPr>
                <w:p w14:paraId="125DC9AB" w14:textId="77777777" w:rsidR="00FF4803" w:rsidRPr="002D23A5" w:rsidRDefault="00FF4803" w:rsidP="00FF4803">
                  <w:pPr>
                    <w:pStyle w:val="TableParagraph"/>
                    <w:ind w:left="78" w:right="88"/>
                    <w:rPr>
                      <w:sz w:val="14"/>
                      <w:szCs w:val="16"/>
                    </w:rPr>
                  </w:pPr>
                  <w:r w:rsidRPr="002D23A5">
                    <w:rPr>
                      <w:sz w:val="14"/>
                      <w:szCs w:val="16"/>
                    </w:rPr>
                    <w:t>41.</w:t>
                  </w:r>
                </w:p>
              </w:tc>
              <w:tc>
                <w:tcPr>
                  <w:tcW w:w="8739" w:type="dxa"/>
                  <w:gridSpan w:val="2"/>
                  <w:vAlign w:val="center"/>
                </w:tcPr>
                <w:p w14:paraId="330E6B1B" w14:textId="77777777" w:rsidR="00FF4803" w:rsidRPr="00AC59E4" w:rsidRDefault="00FF4803" w:rsidP="00FF4803">
                  <w:pPr>
                    <w:ind w:left="20"/>
                    <w:rPr>
                      <w:rFonts w:ascii="Arial" w:hAnsi="Arial" w:cs="Arial"/>
                      <w:sz w:val="16"/>
                      <w:szCs w:val="16"/>
                    </w:rPr>
                  </w:pPr>
                  <w:r w:rsidRPr="00AC59E4">
                    <w:rPr>
                      <w:rFonts w:ascii="Arial" w:hAnsi="Arial" w:cs="Arial"/>
                      <w:sz w:val="16"/>
                      <w:szCs w:val="16"/>
                    </w:rPr>
                    <w:t>Оbrаdа katjonskim izmjenjivačima u cilju pоstizаnjа stabilizacijе tartarata u vinu *</w:t>
                  </w:r>
                </w:p>
              </w:tc>
            </w:tr>
            <w:tr w:rsidR="00FF4803" w:rsidRPr="005F0E8F" w14:paraId="165CF015" w14:textId="77777777" w:rsidTr="00632184">
              <w:trPr>
                <w:trHeight w:hRule="exact" w:val="267"/>
              </w:trPr>
              <w:tc>
                <w:tcPr>
                  <w:tcW w:w="656" w:type="dxa"/>
                  <w:vAlign w:val="center"/>
                </w:tcPr>
                <w:p w14:paraId="00983D00" w14:textId="77777777" w:rsidR="00FF4803" w:rsidRPr="002D23A5" w:rsidRDefault="00FF4803" w:rsidP="00FF4803">
                  <w:pPr>
                    <w:pStyle w:val="TableParagraph"/>
                    <w:ind w:left="78" w:right="88"/>
                    <w:rPr>
                      <w:sz w:val="14"/>
                      <w:szCs w:val="16"/>
                    </w:rPr>
                  </w:pPr>
                  <w:r w:rsidRPr="002D23A5">
                    <w:rPr>
                      <w:sz w:val="14"/>
                      <w:szCs w:val="16"/>
                    </w:rPr>
                    <w:t>42.</w:t>
                  </w:r>
                </w:p>
              </w:tc>
              <w:tc>
                <w:tcPr>
                  <w:tcW w:w="5055" w:type="dxa"/>
                  <w:vAlign w:val="center"/>
                </w:tcPr>
                <w:p w14:paraId="6B68E0AB" w14:textId="77777777" w:rsidR="00FF4803" w:rsidRPr="005F0E8F" w:rsidRDefault="00FF4803" w:rsidP="00FF4803">
                  <w:pPr>
                    <w:pStyle w:val="TableParagraph"/>
                    <w:jc w:val="both"/>
                    <w:rPr>
                      <w:sz w:val="16"/>
                      <w:szCs w:val="16"/>
                    </w:rPr>
                  </w:pPr>
                  <w:r w:rsidRPr="005F0E8F">
                    <w:rPr>
                      <w:sz w:val="16"/>
                      <w:szCs w:val="16"/>
                    </w:rPr>
                    <w:t xml:space="preserve">Оbrаdа upotrebom hitozana izolovanog iz gljive </w:t>
                  </w:r>
                  <w:r w:rsidRPr="005F0E8F">
                    <w:rPr>
                      <w:i/>
                      <w:sz w:val="16"/>
                      <w:szCs w:val="16"/>
                    </w:rPr>
                    <w:t xml:space="preserve">Aspergillus niger </w:t>
                  </w:r>
                  <w:r w:rsidRPr="005F0E8F">
                    <w:rPr>
                      <w:sz w:val="16"/>
                      <w:szCs w:val="16"/>
                    </w:rPr>
                    <w:t>*</w:t>
                  </w:r>
                </w:p>
              </w:tc>
              <w:tc>
                <w:tcPr>
                  <w:tcW w:w="3684" w:type="dxa"/>
                  <w:vAlign w:val="center"/>
                </w:tcPr>
                <w:p w14:paraId="317FFEC1" w14:textId="77777777" w:rsidR="00FF4803" w:rsidRPr="005F0E8F" w:rsidRDefault="00FF4803" w:rsidP="00FF4803">
                  <w:pPr>
                    <w:rPr>
                      <w:rFonts w:ascii="Arial" w:hAnsi="Arial" w:cs="Arial"/>
                      <w:sz w:val="16"/>
                      <w:szCs w:val="16"/>
                    </w:rPr>
                  </w:pPr>
                </w:p>
              </w:tc>
            </w:tr>
            <w:tr w:rsidR="00FF4803" w:rsidRPr="005F0E8F" w14:paraId="08E147A3" w14:textId="77777777" w:rsidTr="00632184">
              <w:trPr>
                <w:trHeight w:hRule="exact" w:val="276"/>
              </w:trPr>
              <w:tc>
                <w:tcPr>
                  <w:tcW w:w="656" w:type="dxa"/>
                  <w:vAlign w:val="center"/>
                </w:tcPr>
                <w:p w14:paraId="0673116D" w14:textId="77777777" w:rsidR="00FF4803" w:rsidRPr="002D23A5" w:rsidRDefault="00FF4803" w:rsidP="00FF4803">
                  <w:pPr>
                    <w:pStyle w:val="TableParagraph"/>
                    <w:ind w:left="78" w:right="88"/>
                    <w:rPr>
                      <w:sz w:val="14"/>
                      <w:szCs w:val="16"/>
                    </w:rPr>
                  </w:pPr>
                  <w:r w:rsidRPr="002D23A5">
                    <w:rPr>
                      <w:sz w:val="14"/>
                      <w:szCs w:val="16"/>
                    </w:rPr>
                    <w:lastRenderedPageBreak/>
                    <w:t>43.</w:t>
                  </w:r>
                </w:p>
              </w:tc>
              <w:tc>
                <w:tcPr>
                  <w:tcW w:w="5055" w:type="dxa"/>
                  <w:vAlign w:val="center"/>
                </w:tcPr>
                <w:p w14:paraId="07703421" w14:textId="77777777" w:rsidR="00FF4803" w:rsidRPr="005F0E8F" w:rsidRDefault="00FF4803" w:rsidP="00FF4803">
                  <w:pPr>
                    <w:pStyle w:val="TableParagraph"/>
                    <w:jc w:val="both"/>
                    <w:rPr>
                      <w:sz w:val="16"/>
                      <w:szCs w:val="16"/>
                    </w:rPr>
                  </w:pPr>
                  <w:r w:rsidRPr="005F0E8F">
                    <w:rPr>
                      <w:sz w:val="16"/>
                      <w:szCs w:val="16"/>
                    </w:rPr>
                    <w:t xml:space="preserve">Tretiranje hitinglukanom izolovanog iz gljive </w:t>
                  </w:r>
                  <w:r w:rsidRPr="00524B7D">
                    <w:rPr>
                      <w:i/>
                      <w:sz w:val="14"/>
                      <w:szCs w:val="16"/>
                    </w:rPr>
                    <w:t xml:space="preserve">Aspergillus niger </w:t>
                  </w:r>
                  <w:r w:rsidRPr="005F0E8F">
                    <w:rPr>
                      <w:sz w:val="16"/>
                      <w:szCs w:val="16"/>
                    </w:rPr>
                    <w:t>*</w:t>
                  </w:r>
                </w:p>
              </w:tc>
              <w:tc>
                <w:tcPr>
                  <w:tcW w:w="3684" w:type="dxa"/>
                  <w:vAlign w:val="center"/>
                </w:tcPr>
                <w:p w14:paraId="768C8BEF" w14:textId="77777777" w:rsidR="00FF4803" w:rsidRPr="005F0E8F" w:rsidRDefault="00FF4803" w:rsidP="00FF4803">
                  <w:pPr>
                    <w:rPr>
                      <w:rFonts w:ascii="Arial" w:hAnsi="Arial" w:cs="Arial"/>
                      <w:sz w:val="16"/>
                      <w:szCs w:val="16"/>
                    </w:rPr>
                  </w:pPr>
                </w:p>
              </w:tc>
            </w:tr>
            <w:tr w:rsidR="00FF4803" w:rsidRPr="005F0E8F" w14:paraId="50C78C4A" w14:textId="77777777" w:rsidTr="00632184">
              <w:trPr>
                <w:trHeight w:hRule="exact" w:val="267"/>
              </w:trPr>
              <w:tc>
                <w:tcPr>
                  <w:tcW w:w="656" w:type="dxa"/>
                  <w:vAlign w:val="center"/>
                </w:tcPr>
                <w:p w14:paraId="4585FCC6" w14:textId="77777777" w:rsidR="00FF4803" w:rsidRPr="002D23A5" w:rsidRDefault="00FF4803" w:rsidP="00FF4803">
                  <w:pPr>
                    <w:pStyle w:val="TableParagraph"/>
                    <w:ind w:left="78" w:right="88"/>
                    <w:rPr>
                      <w:sz w:val="14"/>
                      <w:szCs w:val="16"/>
                    </w:rPr>
                  </w:pPr>
                  <w:r w:rsidRPr="002D23A5">
                    <w:rPr>
                      <w:sz w:val="14"/>
                      <w:szCs w:val="16"/>
                    </w:rPr>
                    <w:t>44.</w:t>
                  </w:r>
                </w:p>
              </w:tc>
              <w:tc>
                <w:tcPr>
                  <w:tcW w:w="5055" w:type="dxa"/>
                  <w:vAlign w:val="center"/>
                </w:tcPr>
                <w:p w14:paraId="403F197D" w14:textId="77777777" w:rsidR="00FF4803" w:rsidRPr="005F0E8F" w:rsidRDefault="00FF4803" w:rsidP="00FF4803">
                  <w:pPr>
                    <w:pStyle w:val="TableParagraph"/>
                    <w:ind w:right="38"/>
                    <w:jc w:val="both"/>
                    <w:rPr>
                      <w:sz w:val="16"/>
                      <w:szCs w:val="16"/>
                    </w:rPr>
                  </w:pPr>
                  <w:r w:rsidRPr="005F0E8F">
                    <w:rPr>
                      <w:sz w:val="16"/>
                      <w:szCs w:val="16"/>
                    </w:rPr>
                    <w:t>Dоkiselјavanje pomoću elekro-membranskog postupka*</w:t>
                  </w:r>
                </w:p>
              </w:tc>
              <w:tc>
                <w:tcPr>
                  <w:tcW w:w="3684" w:type="dxa"/>
                  <w:vAlign w:val="center"/>
                </w:tcPr>
                <w:p w14:paraId="4FC196EB" w14:textId="77777777" w:rsidR="00FF4803" w:rsidRPr="005F0E8F" w:rsidRDefault="00FF4803" w:rsidP="00FF4803">
                  <w:pPr>
                    <w:rPr>
                      <w:rFonts w:ascii="Arial" w:hAnsi="Arial" w:cs="Arial"/>
                      <w:sz w:val="16"/>
                      <w:szCs w:val="16"/>
                    </w:rPr>
                  </w:pPr>
                </w:p>
              </w:tc>
            </w:tr>
            <w:tr w:rsidR="00FF4803" w:rsidRPr="005F0E8F" w14:paraId="62D6FFBF" w14:textId="77777777" w:rsidTr="00632184">
              <w:trPr>
                <w:trHeight w:hRule="exact" w:val="366"/>
              </w:trPr>
              <w:tc>
                <w:tcPr>
                  <w:tcW w:w="656" w:type="dxa"/>
                  <w:vAlign w:val="center"/>
                </w:tcPr>
                <w:p w14:paraId="125DC156" w14:textId="77777777" w:rsidR="00FF4803" w:rsidRPr="002D23A5" w:rsidRDefault="00FF4803" w:rsidP="00FF4803">
                  <w:pPr>
                    <w:pStyle w:val="TableParagraph"/>
                    <w:ind w:left="78" w:right="88"/>
                    <w:rPr>
                      <w:sz w:val="14"/>
                      <w:szCs w:val="16"/>
                    </w:rPr>
                  </w:pPr>
                  <w:r w:rsidRPr="002D23A5">
                    <w:rPr>
                      <w:sz w:val="14"/>
                      <w:szCs w:val="16"/>
                    </w:rPr>
                    <w:t>45.</w:t>
                  </w:r>
                </w:p>
              </w:tc>
              <w:tc>
                <w:tcPr>
                  <w:tcW w:w="8739" w:type="dxa"/>
                  <w:gridSpan w:val="2"/>
                  <w:vAlign w:val="center"/>
                </w:tcPr>
                <w:p w14:paraId="31CEBA8A" w14:textId="77777777" w:rsidR="00FF4803" w:rsidRPr="00AC59E4" w:rsidRDefault="00FF4803" w:rsidP="00FF4803">
                  <w:pPr>
                    <w:rPr>
                      <w:rFonts w:ascii="Arial" w:hAnsi="Arial" w:cs="Arial"/>
                      <w:sz w:val="16"/>
                      <w:szCs w:val="16"/>
                    </w:rPr>
                  </w:pPr>
                  <w:r w:rsidRPr="00AC59E4">
                    <w:rPr>
                      <w:rFonts w:ascii="Arial" w:hAnsi="Arial" w:cs="Arial"/>
                      <w:sz w:val="16"/>
                      <w:szCs w:val="16"/>
                    </w:rPr>
                    <w:t>Upotreba enzimskih preparata za enološke namjene u maceraciji, bistrenju, stabilizaciji, filtriranju i oslobađanju aromatskih prekursora grožđa prisutnih u širi i vinu *</w:t>
                  </w:r>
                </w:p>
              </w:tc>
            </w:tr>
            <w:tr w:rsidR="00FF4803" w:rsidRPr="005F0E8F" w14:paraId="62909E91" w14:textId="77777777" w:rsidTr="00632184">
              <w:trPr>
                <w:trHeight w:hRule="exact" w:val="267"/>
              </w:trPr>
              <w:tc>
                <w:tcPr>
                  <w:tcW w:w="656" w:type="dxa"/>
                  <w:vAlign w:val="center"/>
                </w:tcPr>
                <w:p w14:paraId="6D1E2464" w14:textId="77777777" w:rsidR="00FF4803" w:rsidRPr="002D23A5" w:rsidRDefault="00FF4803" w:rsidP="00FF4803">
                  <w:pPr>
                    <w:pStyle w:val="TableParagraph"/>
                    <w:ind w:left="78" w:right="88"/>
                    <w:rPr>
                      <w:sz w:val="14"/>
                      <w:szCs w:val="16"/>
                    </w:rPr>
                  </w:pPr>
                  <w:r w:rsidRPr="002D23A5">
                    <w:rPr>
                      <w:sz w:val="14"/>
                      <w:szCs w:val="16"/>
                    </w:rPr>
                    <w:t>46.</w:t>
                  </w:r>
                </w:p>
              </w:tc>
              <w:tc>
                <w:tcPr>
                  <w:tcW w:w="8739" w:type="dxa"/>
                  <w:gridSpan w:val="2"/>
                  <w:vAlign w:val="center"/>
                </w:tcPr>
                <w:p w14:paraId="386700A5" w14:textId="77777777" w:rsidR="00FF4803" w:rsidRPr="00AC59E4" w:rsidRDefault="00FF4803" w:rsidP="00FF4803">
                  <w:pPr>
                    <w:rPr>
                      <w:rFonts w:ascii="Arial" w:hAnsi="Arial" w:cs="Arial"/>
                      <w:sz w:val="16"/>
                      <w:szCs w:val="16"/>
                    </w:rPr>
                  </w:pPr>
                  <w:r w:rsidRPr="00AC59E4">
                    <w:rPr>
                      <w:rFonts w:ascii="Arial" w:hAnsi="Arial" w:cs="Arial"/>
                      <w:sz w:val="16"/>
                      <w:szCs w:val="16"/>
                    </w:rPr>
                    <w:t>Dоkiselјavanje оbrаdоm sa katjonskim izmjenjivačima*</w:t>
                  </w:r>
                </w:p>
              </w:tc>
            </w:tr>
            <w:tr w:rsidR="00FF4803" w:rsidRPr="005F0E8F" w14:paraId="3F397BB5" w14:textId="77777777" w:rsidTr="00632184">
              <w:trPr>
                <w:trHeight w:hRule="exact" w:val="267"/>
              </w:trPr>
              <w:tc>
                <w:tcPr>
                  <w:tcW w:w="656" w:type="dxa"/>
                  <w:vAlign w:val="center"/>
                </w:tcPr>
                <w:p w14:paraId="61201EB4" w14:textId="77777777" w:rsidR="00FF4803" w:rsidRPr="002D23A5" w:rsidRDefault="00FF4803" w:rsidP="00FF4803">
                  <w:pPr>
                    <w:pStyle w:val="TableParagraph"/>
                    <w:ind w:left="78" w:right="88"/>
                    <w:rPr>
                      <w:sz w:val="14"/>
                      <w:szCs w:val="16"/>
                    </w:rPr>
                  </w:pPr>
                  <w:r w:rsidRPr="002D23A5">
                    <w:rPr>
                      <w:sz w:val="14"/>
                      <w:szCs w:val="16"/>
                    </w:rPr>
                    <w:t>47.</w:t>
                  </w:r>
                </w:p>
              </w:tc>
              <w:tc>
                <w:tcPr>
                  <w:tcW w:w="8739" w:type="dxa"/>
                  <w:gridSpan w:val="2"/>
                  <w:vAlign w:val="center"/>
                </w:tcPr>
                <w:p w14:paraId="2846CD2A" w14:textId="77777777" w:rsidR="00FF4803" w:rsidRPr="00AC59E4" w:rsidRDefault="00FF4803" w:rsidP="00FF4803">
                  <w:pPr>
                    <w:rPr>
                      <w:rFonts w:ascii="Arial" w:hAnsi="Arial" w:cs="Arial"/>
                      <w:sz w:val="16"/>
                      <w:szCs w:val="16"/>
                    </w:rPr>
                  </w:pPr>
                  <w:r w:rsidRPr="00AC59E4">
                    <w:rPr>
                      <w:rFonts w:ascii="Arial" w:hAnsi="Arial" w:cs="Arial"/>
                      <w:sz w:val="16"/>
                      <w:szCs w:val="16"/>
                    </w:rPr>
                    <w:t>Smanjenje sadržaja šećera u širi kroz membranske spojnice *</w:t>
                  </w:r>
                </w:p>
              </w:tc>
            </w:tr>
            <w:tr w:rsidR="00FF4803" w:rsidRPr="005F0E8F" w14:paraId="26980D05" w14:textId="77777777" w:rsidTr="00632184">
              <w:trPr>
                <w:trHeight w:hRule="exact" w:val="276"/>
              </w:trPr>
              <w:tc>
                <w:tcPr>
                  <w:tcW w:w="656" w:type="dxa"/>
                  <w:vAlign w:val="center"/>
                </w:tcPr>
                <w:p w14:paraId="1B4B921E" w14:textId="77777777" w:rsidR="00FF4803" w:rsidRPr="002D23A5" w:rsidRDefault="00FF4803" w:rsidP="00FF4803">
                  <w:pPr>
                    <w:pStyle w:val="TableParagraph"/>
                    <w:ind w:left="78" w:right="88"/>
                    <w:rPr>
                      <w:sz w:val="14"/>
                      <w:szCs w:val="16"/>
                    </w:rPr>
                  </w:pPr>
                  <w:r w:rsidRPr="002D23A5">
                    <w:rPr>
                      <w:sz w:val="14"/>
                      <w:szCs w:val="16"/>
                    </w:rPr>
                    <w:t>48.</w:t>
                  </w:r>
                </w:p>
              </w:tc>
              <w:tc>
                <w:tcPr>
                  <w:tcW w:w="8739" w:type="dxa"/>
                  <w:gridSpan w:val="2"/>
                  <w:vAlign w:val="center"/>
                </w:tcPr>
                <w:p w14:paraId="3D3147B0" w14:textId="77777777" w:rsidR="00FF4803" w:rsidRPr="00AC59E4" w:rsidRDefault="00FF4803" w:rsidP="00FF4803">
                  <w:pPr>
                    <w:rPr>
                      <w:rFonts w:ascii="Arial" w:hAnsi="Arial" w:cs="Arial"/>
                      <w:sz w:val="16"/>
                      <w:szCs w:val="16"/>
                    </w:rPr>
                  </w:pPr>
                  <w:r w:rsidRPr="00AC59E4">
                    <w:rPr>
                      <w:rFonts w:ascii="Arial" w:hAnsi="Arial" w:cs="Arial"/>
                      <w:sz w:val="16"/>
                      <w:szCs w:val="16"/>
                    </w:rPr>
                    <w:t>Otkiselјavanje elektromembranskim pоstupkоm</w:t>
                  </w:r>
                </w:p>
              </w:tc>
            </w:tr>
            <w:tr w:rsidR="00FF4803" w:rsidRPr="005F0E8F" w14:paraId="09B041CB" w14:textId="77777777" w:rsidTr="00632184">
              <w:trPr>
                <w:trHeight w:hRule="exact" w:val="258"/>
              </w:trPr>
              <w:tc>
                <w:tcPr>
                  <w:tcW w:w="656" w:type="dxa"/>
                  <w:vAlign w:val="center"/>
                </w:tcPr>
                <w:p w14:paraId="323849BD" w14:textId="77777777" w:rsidR="00FF4803" w:rsidRPr="002D23A5" w:rsidRDefault="00FF4803" w:rsidP="00FF4803">
                  <w:pPr>
                    <w:pStyle w:val="TableParagraph"/>
                    <w:ind w:left="78" w:right="88"/>
                    <w:rPr>
                      <w:sz w:val="14"/>
                      <w:szCs w:val="16"/>
                    </w:rPr>
                  </w:pPr>
                  <w:r w:rsidRPr="002D23A5">
                    <w:rPr>
                      <w:sz w:val="14"/>
                      <w:szCs w:val="16"/>
                    </w:rPr>
                    <w:t>49.</w:t>
                  </w:r>
                </w:p>
              </w:tc>
              <w:tc>
                <w:tcPr>
                  <w:tcW w:w="8739" w:type="dxa"/>
                  <w:gridSpan w:val="2"/>
                  <w:vAlign w:val="center"/>
                </w:tcPr>
                <w:p w14:paraId="3471B818" w14:textId="77777777" w:rsidR="00FF4803" w:rsidRPr="00AC59E4" w:rsidRDefault="00FF4803" w:rsidP="00FF4803">
                  <w:pPr>
                    <w:rPr>
                      <w:rFonts w:ascii="Arial" w:hAnsi="Arial" w:cs="Arial"/>
                      <w:sz w:val="16"/>
                      <w:szCs w:val="16"/>
                    </w:rPr>
                  </w:pPr>
                  <w:r w:rsidRPr="00AC59E4">
                    <w:rPr>
                      <w:rFonts w:ascii="Arial" w:hAnsi="Arial" w:cs="Arial"/>
                      <w:sz w:val="16"/>
                      <w:szCs w:val="16"/>
                    </w:rPr>
                    <w:t>Upotreba inaktiviranih kvasaca</w:t>
                  </w:r>
                </w:p>
              </w:tc>
            </w:tr>
            <w:tr w:rsidR="00FF4803" w:rsidRPr="005F0E8F" w14:paraId="66DAC0AB" w14:textId="77777777" w:rsidTr="00632184">
              <w:trPr>
                <w:trHeight w:hRule="exact" w:val="276"/>
              </w:trPr>
              <w:tc>
                <w:tcPr>
                  <w:tcW w:w="656" w:type="dxa"/>
                  <w:vAlign w:val="center"/>
                </w:tcPr>
                <w:p w14:paraId="49D8D0C0" w14:textId="77777777" w:rsidR="00FF4803" w:rsidRPr="002D23A5" w:rsidRDefault="00FF4803" w:rsidP="00FF4803">
                  <w:pPr>
                    <w:pStyle w:val="TableParagraph"/>
                    <w:ind w:left="78" w:right="88"/>
                    <w:rPr>
                      <w:sz w:val="14"/>
                      <w:szCs w:val="16"/>
                    </w:rPr>
                  </w:pPr>
                  <w:r w:rsidRPr="002D23A5">
                    <w:rPr>
                      <w:sz w:val="14"/>
                      <w:szCs w:val="16"/>
                    </w:rPr>
                    <w:t>50.</w:t>
                  </w:r>
                </w:p>
              </w:tc>
              <w:tc>
                <w:tcPr>
                  <w:tcW w:w="8739" w:type="dxa"/>
                  <w:gridSpan w:val="2"/>
                  <w:vAlign w:val="center"/>
                </w:tcPr>
                <w:p w14:paraId="1DCD44F2" w14:textId="77777777" w:rsidR="00FF4803" w:rsidRPr="00AC59E4" w:rsidRDefault="00FF4803" w:rsidP="00FF4803">
                  <w:pPr>
                    <w:rPr>
                      <w:rFonts w:ascii="Arial" w:hAnsi="Arial" w:cs="Arial"/>
                      <w:sz w:val="16"/>
                      <w:szCs w:val="16"/>
                    </w:rPr>
                  </w:pPr>
                  <w:r w:rsidRPr="00AC59E4">
                    <w:rPr>
                      <w:rFonts w:ascii="Arial" w:hAnsi="Arial" w:cs="Arial"/>
                      <w:sz w:val="16"/>
                      <w:szCs w:val="16"/>
                    </w:rPr>
                    <w:t>Upravlјanje rastvorenim gasom u vinu pomoću membranskih kontaktora *</w:t>
                  </w:r>
                </w:p>
              </w:tc>
            </w:tr>
            <w:tr w:rsidR="00FF4803" w:rsidRPr="005F0E8F" w14:paraId="6CC14400" w14:textId="77777777" w:rsidTr="00632184">
              <w:trPr>
                <w:trHeight w:hRule="exact" w:val="357"/>
              </w:trPr>
              <w:tc>
                <w:tcPr>
                  <w:tcW w:w="656" w:type="dxa"/>
                  <w:vAlign w:val="center"/>
                </w:tcPr>
                <w:p w14:paraId="711E4845" w14:textId="77777777" w:rsidR="00FF4803" w:rsidRPr="002D23A5" w:rsidRDefault="00FF4803" w:rsidP="00FF4803">
                  <w:pPr>
                    <w:pStyle w:val="TableParagraph"/>
                    <w:rPr>
                      <w:sz w:val="14"/>
                      <w:szCs w:val="16"/>
                    </w:rPr>
                  </w:pPr>
                </w:p>
                <w:p w14:paraId="31C76B57" w14:textId="77777777" w:rsidR="00FF4803" w:rsidRPr="002D23A5" w:rsidRDefault="00FF4803" w:rsidP="00FF4803">
                  <w:pPr>
                    <w:pStyle w:val="TableParagraph"/>
                    <w:ind w:left="78" w:right="88"/>
                    <w:rPr>
                      <w:sz w:val="14"/>
                      <w:szCs w:val="16"/>
                    </w:rPr>
                  </w:pPr>
                  <w:r w:rsidRPr="002D23A5">
                    <w:rPr>
                      <w:sz w:val="14"/>
                      <w:szCs w:val="16"/>
                    </w:rPr>
                    <w:t>51.</w:t>
                  </w:r>
                </w:p>
              </w:tc>
              <w:tc>
                <w:tcPr>
                  <w:tcW w:w="8739" w:type="dxa"/>
                  <w:gridSpan w:val="2"/>
                  <w:vAlign w:val="center"/>
                </w:tcPr>
                <w:p w14:paraId="4A6DAE37" w14:textId="77777777" w:rsidR="00FF4803" w:rsidRPr="00AC59E4" w:rsidRDefault="00FF4803" w:rsidP="00FF4803">
                  <w:pPr>
                    <w:ind w:right="-47"/>
                    <w:rPr>
                      <w:rFonts w:ascii="Arial" w:hAnsi="Arial" w:cs="Arial"/>
                      <w:sz w:val="16"/>
                      <w:szCs w:val="16"/>
                    </w:rPr>
                  </w:pPr>
                  <w:r w:rsidRPr="00AC59E4">
                    <w:rPr>
                      <w:rFonts w:ascii="Arial" w:hAnsi="Arial" w:cs="Arial"/>
                      <w:sz w:val="16"/>
                      <w:szCs w:val="16"/>
                    </w:rPr>
                    <w:t xml:space="preserve">Оbrаdа vinа kоrišćеnjеm mеmbrаnskе tеhnоlоgiје u kоmbinаciјi sа аktivnim uglјеm rаdi smаnjеnjа viškа </w:t>
                  </w:r>
                  <w:r w:rsidRPr="00AC59E4">
                    <w:rPr>
                      <w:rFonts w:ascii="Arial" w:hAnsi="Arial" w:cs="Arial"/>
                      <w:sz w:val="14"/>
                      <w:szCs w:val="16"/>
                    </w:rPr>
                    <w:t xml:space="preserve">4-еtilfеnоlа i 4-еtilgvајkоlа </w:t>
                  </w:r>
                  <w:r w:rsidRPr="00AC59E4">
                    <w:rPr>
                      <w:rFonts w:ascii="Arial" w:hAnsi="Arial" w:cs="Arial"/>
                      <w:sz w:val="16"/>
                      <w:szCs w:val="16"/>
                    </w:rPr>
                    <w:t>*</w:t>
                  </w:r>
                </w:p>
              </w:tc>
            </w:tr>
            <w:tr w:rsidR="00FF4803" w:rsidRPr="005F0E8F" w14:paraId="2F2B4BE1" w14:textId="77777777" w:rsidTr="00632184">
              <w:trPr>
                <w:trHeight w:hRule="exact" w:val="366"/>
              </w:trPr>
              <w:tc>
                <w:tcPr>
                  <w:tcW w:w="656" w:type="dxa"/>
                  <w:vAlign w:val="center"/>
                </w:tcPr>
                <w:p w14:paraId="4D5AB3E7" w14:textId="77777777" w:rsidR="00FF4803" w:rsidRPr="002D23A5" w:rsidRDefault="00FF4803" w:rsidP="00FF4803">
                  <w:pPr>
                    <w:pStyle w:val="TableParagraph"/>
                    <w:rPr>
                      <w:sz w:val="14"/>
                      <w:szCs w:val="16"/>
                    </w:rPr>
                  </w:pPr>
                </w:p>
                <w:p w14:paraId="2BB48128" w14:textId="77777777" w:rsidR="00FF4803" w:rsidRPr="002D23A5" w:rsidRDefault="00FF4803" w:rsidP="00FF4803">
                  <w:pPr>
                    <w:pStyle w:val="TableParagraph"/>
                    <w:ind w:left="78" w:right="88"/>
                    <w:rPr>
                      <w:sz w:val="14"/>
                      <w:szCs w:val="16"/>
                    </w:rPr>
                  </w:pPr>
                  <w:r w:rsidRPr="002D23A5">
                    <w:rPr>
                      <w:sz w:val="14"/>
                      <w:szCs w:val="16"/>
                    </w:rPr>
                    <w:t>52.</w:t>
                  </w:r>
                </w:p>
              </w:tc>
              <w:tc>
                <w:tcPr>
                  <w:tcW w:w="5055" w:type="dxa"/>
                  <w:vAlign w:val="center"/>
                </w:tcPr>
                <w:p w14:paraId="46CBA603" w14:textId="77777777" w:rsidR="00FF4803" w:rsidRPr="005F0E8F" w:rsidRDefault="00FF4803" w:rsidP="00FF4803">
                  <w:pPr>
                    <w:pStyle w:val="TableParagraph"/>
                    <w:ind w:right="38"/>
                    <w:jc w:val="both"/>
                    <w:rPr>
                      <w:sz w:val="16"/>
                      <w:szCs w:val="16"/>
                    </w:rPr>
                  </w:pPr>
                  <w:r w:rsidRPr="005F0E8F">
                    <w:rPr>
                      <w:sz w:val="16"/>
                      <w:szCs w:val="16"/>
                    </w:rPr>
                    <w:t xml:space="preserve">Upоtrеbа kоpоlimеrа pоlivinilmidаzоlа- pоlivinilpirоlidоnа </w:t>
                  </w:r>
                  <w:r w:rsidRPr="009A569D">
                    <w:rPr>
                      <w:sz w:val="14"/>
                      <w:szCs w:val="16"/>
                    </w:rPr>
                    <w:t>(PVI/ PVP) *</w:t>
                  </w:r>
                </w:p>
              </w:tc>
              <w:tc>
                <w:tcPr>
                  <w:tcW w:w="3684" w:type="dxa"/>
                  <w:vAlign w:val="center"/>
                </w:tcPr>
                <w:p w14:paraId="0DAC89B3" w14:textId="77777777" w:rsidR="00FF4803" w:rsidRPr="005F0E8F" w:rsidRDefault="00FF4803" w:rsidP="00FF4803">
                  <w:pPr>
                    <w:pStyle w:val="TableParagraph"/>
                    <w:ind w:left="147" w:right="18"/>
                    <w:rPr>
                      <w:sz w:val="16"/>
                      <w:szCs w:val="16"/>
                    </w:rPr>
                  </w:pPr>
                  <w:r w:rsidRPr="005F0E8F">
                    <w:rPr>
                      <w:sz w:val="16"/>
                      <w:szCs w:val="16"/>
                    </w:rPr>
                    <w:t>Маksimаlо 500mg/l (ukupnа kоličinа nе smijе prеći 500mg/l ukоlikо sе dоdаје i širi i vinu)</w:t>
                  </w:r>
                </w:p>
              </w:tc>
            </w:tr>
            <w:tr w:rsidR="00FF4803" w:rsidRPr="005F0E8F" w14:paraId="77D20EDB" w14:textId="77777777" w:rsidTr="00632184">
              <w:trPr>
                <w:trHeight w:hRule="exact" w:val="429"/>
              </w:trPr>
              <w:tc>
                <w:tcPr>
                  <w:tcW w:w="656" w:type="dxa"/>
                  <w:vAlign w:val="center"/>
                </w:tcPr>
                <w:p w14:paraId="2B0AC4E4" w14:textId="77777777" w:rsidR="00FF4803" w:rsidRPr="002D23A5" w:rsidRDefault="00FF4803" w:rsidP="00FF4803">
                  <w:pPr>
                    <w:pStyle w:val="TableParagraph"/>
                    <w:ind w:left="78" w:right="88"/>
                    <w:rPr>
                      <w:sz w:val="14"/>
                      <w:szCs w:val="16"/>
                    </w:rPr>
                  </w:pPr>
                  <w:r w:rsidRPr="002D23A5">
                    <w:rPr>
                      <w:sz w:val="14"/>
                      <w:szCs w:val="16"/>
                    </w:rPr>
                    <w:t>53.</w:t>
                  </w:r>
                </w:p>
              </w:tc>
              <w:tc>
                <w:tcPr>
                  <w:tcW w:w="5055" w:type="dxa"/>
                  <w:vAlign w:val="center"/>
                </w:tcPr>
                <w:p w14:paraId="5730239C" w14:textId="77777777" w:rsidR="00FF4803" w:rsidRPr="005F0E8F" w:rsidRDefault="00FF4803" w:rsidP="00FF4803">
                  <w:pPr>
                    <w:pStyle w:val="TableParagraph"/>
                    <w:ind w:left="110"/>
                    <w:rPr>
                      <w:sz w:val="16"/>
                      <w:szCs w:val="16"/>
                    </w:rPr>
                  </w:pPr>
                  <w:r w:rsidRPr="005F0E8F">
                    <w:rPr>
                      <w:sz w:val="16"/>
                      <w:szCs w:val="16"/>
                    </w:rPr>
                    <w:t>Upоtrеbа srеbrо-hlоridа *</w:t>
                  </w:r>
                </w:p>
              </w:tc>
              <w:tc>
                <w:tcPr>
                  <w:tcW w:w="3684" w:type="dxa"/>
                  <w:vAlign w:val="center"/>
                </w:tcPr>
                <w:p w14:paraId="6CD30E22" w14:textId="77777777" w:rsidR="00FF4803" w:rsidRPr="005F0E8F" w:rsidRDefault="00FF4803" w:rsidP="00FF4803">
                  <w:pPr>
                    <w:pStyle w:val="TableParagraph"/>
                    <w:ind w:left="147" w:right="226"/>
                    <w:jc w:val="both"/>
                    <w:rPr>
                      <w:sz w:val="16"/>
                      <w:szCs w:val="16"/>
                    </w:rPr>
                  </w:pPr>
                  <w:r w:rsidRPr="005F0E8F">
                    <w:rPr>
                      <w:sz w:val="16"/>
                      <w:szCs w:val="16"/>
                    </w:rPr>
                    <w:t>Маksimаlmо 1g/hl i оstаtаk u vinu mоrа biti mаnji оd 0,1mg/l (srеbrо)</w:t>
                  </w:r>
                </w:p>
              </w:tc>
            </w:tr>
            <w:tr w:rsidR="00FF4803" w:rsidRPr="005F0E8F" w14:paraId="66E9FF6E" w14:textId="77777777" w:rsidTr="00632184">
              <w:trPr>
                <w:trHeight w:hRule="exact" w:val="294"/>
              </w:trPr>
              <w:tc>
                <w:tcPr>
                  <w:tcW w:w="656" w:type="dxa"/>
                  <w:vAlign w:val="center"/>
                </w:tcPr>
                <w:p w14:paraId="5090E5F6" w14:textId="77777777" w:rsidR="00FF4803" w:rsidRPr="002D23A5" w:rsidRDefault="00FF4803" w:rsidP="00FF4803">
                  <w:pPr>
                    <w:pStyle w:val="TableParagraph"/>
                    <w:ind w:left="78" w:right="88"/>
                    <w:rPr>
                      <w:sz w:val="14"/>
                      <w:szCs w:val="16"/>
                    </w:rPr>
                  </w:pPr>
                  <w:r w:rsidRPr="002D23A5">
                    <w:rPr>
                      <w:sz w:val="14"/>
                      <w:szCs w:val="16"/>
                    </w:rPr>
                    <w:t>54.</w:t>
                  </w:r>
                </w:p>
              </w:tc>
              <w:tc>
                <w:tcPr>
                  <w:tcW w:w="5055" w:type="dxa"/>
                  <w:vAlign w:val="center"/>
                </w:tcPr>
                <w:p w14:paraId="61D2F8B0" w14:textId="77777777" w:rsidR="00FF4803" w:rsidRPr="005F0E8F" w:rsidRDefault="00FF4803" w:rsidP="00FF4803">
                  <w:pPr>
                    <w:pStyle w:val="TableParagraph"/>
                    <w:ind w:left="110"/>
                    <w:rPr>
                      <w:sz w:val="16"/>
                      <w:szCs w:val="16"/>
                    </w:rPr>
                  </w:pPr>
                  <w:r w:rsidRPr="005F0E8F">
                    <w:rPr>
                      <w:sz w:val="16"/>
                      <w:szCs w:val="16"/>
                    </w:rPr>
                    <w:t>Upotreba aktivatora malolaktičke fermentacije *</w:t>
                  </w:r>
                </w:p>
              </w:tc>
              <w:tc>
                <w:tcPr>
                  <w:tcW w:w="3684" w:type="dxa"/>
                  <w:vAlign w:val="center"/>
                </w:tcPr>
                <w:p w14:paraId="759B6E79" w14:textId="77777777" w:rsidR="00FF4803" w:rsidRPr="005F0E8F" w:rsidRDefault="00FF4803" w:rsidP="00FF4803">
                  <w:pPr>
                    <w:rPr>
                      <w:rFonts w:ascii="Arial" w:hAnsi="Arial" w:cs="Arial"/>
                      <w:sz w:val="16"/>
                      <w:szCs w:val="16"/>
                    </w:rPr>
                  </w:pPr>
                </w:p>
              </w:tc>
            </w:tr>
            <w:tr w:rsidR="00FF4803" w:rsidRPr="005F0E8F" w14:paraId="244D2A05" w14:textId="77777777" w:rsidTr="00632184">
              <w:trPr>
                <w:trHeight w:hRule="exact" w:val="267"/>
              </w:trPr>
              <w:tc>
                <w:tcPr>
                  <w:tcW w:w="9395" w:type="dxa"/>
                  <w:gridSpan w:val="3"/>
                  <w:vAlign w:val="center"/>
                </w:tcPr>
                <w:p w14:paraId="39F91952" w14:textId="77777777" w:rsidR="00FF4803" w:rsidRPr="002D23A5" w:rsidRDefault="00FF4803" w:rsidP="00FF4803">
                  <w:pPr>
                    <w:pStyle w:val="TableParagraph"/>
                    <w:ind w:right="867"/>
                    <w:jc w:val="both"/>
                    <w:rPr>
                      <w:sz w:val="14"/>
                      <w:szCs w:val="16"/>
                    </w:rPr>
                  </w:pPr>
                  <w:r w:rsidRPr="002D23A5">
                    <w:rPr>
                      <w:sz w:val="14"/>
                      <w:szCs w:val="16"/>
                    </w:rPr>
                    <w:t>Ostali enološki postupci definisani Uredbom Komisije (EK), br. 2019/934</w:t>
                  </w:r>
                </w:p>
              </w:tc>
            </w:tr>
            <w:tr w:rsidR="00FF4803" w:rsidRPr="005F0E8F" w14:paraId="6C3701D9" w14:textId="77777777" w:rsidTr="00632184">
              <w:trPr>
                <w:trHeight w:hRule="exact" w:val="2697"/>
              </w:trPr>
              <w:tc>
                <w:tcPr>
                  <w:tcW w:w="9395" w:type="dxa"/>
                  <w:gridSpan w:val="3"/>
                  <w:vAlign w:val="center"/>
                </w:tcPr>
                <w:p w14:paraId="3F51C361" w14:textId="77777777" w:rsidR="00FF4803" w:rsidRPr="00B07170" w:rsidRDefault="00FF4803" w:rsidP="00FF4803">
                  <w:pPr>
                    <w:pStyle w:val="TableParagraph"/>
                    <w:ind w:left="98" w:right="-47"/>
                    <w:jc w:val="both"/>
                    <w:rPr>
                      <w:i/>
                      <w:sz w:val="16"/>
                      <w:szCs w:val="16"/>
                    </w:rPr>
                  </w:pPr>
                  <w:r w:rsidRPr="00970817">
                    <w:rPr>
                      <w:i/>
                      <w:position w:val="10"/>
                      <w:sz w:val="10"/>
                      <w:szCs w:val="16"/>
                    </w:rPr>
                    <w:t xml:space="preserve">(1) </w:t>
                  </w:r>
                  <w:r w:rsidRPr="00B07170">
                    <w:rPr>
                      <w:i/>
                      <w:sz w:val="16"/>
                      <w:szCs w:val="16"/>
                    </w:rPr>
                    <w:t>Оsim аkо niје drugаčiје utvrđеnо, оpisаni pоstupаk ili prоcеs mоžе sе kоristiti zа svjеžе grоžđе, širu, djеlimičnо fеrmеntisаnu širu, djеlimičnо fеrmеntisаnu širu dоbiјеnu оd prоsušеnоg grоžđа, kоncеntrоvаnu širu, nоvо vinо u fеrmеntаciјi(mlado vino u fermentaciji), djеlimičnо fеrmеntisаnu širu zа dirеktnu lјudsku pоtrоšnju, vinо, svе kаtеgоriје pjеnušаvih vinа, pоlupjеnušаvih (biser) vinа, gаzirаnih, slаbоgаzirаnih (gaziranih biser) vinа, likеrskih vinа, vinа dоbiјеnih оd prоsušеnоg grоžđа i vinа dоbiјеnih оd prеzrеlоg</w:t>
                  </w:r>
                  <w:r w:rsidRPr="00B07170">
                    <w:rPr>
                      <w:i/>
                      <w:spacing w:val="-19"/>
                      <w:sz w:val="16"/>
                      <w:szCs w:val="16"/>
                    </w:rPr>
                    <w:t xml:space="preserve"> </w:t>
                  </w:r>
                  <w:r w:rsidRPr="00B07170">
                    <w:rPr>
                      <w:i/>
                      <w:sz w:val="16"/>
                      <w:szCs w:val="16"/>
                    </w:rPr>
                    <w:t>grоžđа.</w:t>
                  </w:r>
                </w:p>
                <w:p w14:paraId="3EC1379B" w14:textId="77777777" w:rsidR="00FF4803" w:rsidRPr="00B07170" w:rsidRDefault="00FF4803" w:rsidP="00FF4803">
                  <w:pPr>
                    <w:pStyle w:val="TableParagraph"/>
                    <w:ind w:left="98" w:right="-47"/>
                    <w:jc w:val="both"/>
                    <w:rPr>
                      <w:i/>
                      <w:sz w:val="16"/>
                      <w:szCs w:val="16"/>
                    </w:rPr>
                  </w:pPr>
                  <w:r w:rsidRPr="00B07170">
                    <w:rPr>
                      <w:i/>
                      <w:position w:val="10"/>
                      <w:sz w:val="16"/>
                      <w:szCs w:val="16"/>
                    </w:rPr>
                    <w:t xml:space="preserve">(2) </w:t>
                  </w:r>
                  <w:r w:rsidRPr="00B07170">
                    <w:rPr>
                      <w:i/>
                      <w:sz w:val="16"/>
                      <w:szCs w:val="16"/>
                    </w:rPr>
                    <w:t>Ove amonijumove soli se mogu koristiti u kombinaciji do ukupne granične vrijednosti 1 g/l, nedovodeći u pitanje gore navedena posebna ograničenja do 0,3 g/l ili do 0,2 g/l.</w:t>
                  </w:r>
                </w:p>
                <w:p w14:paraId="157F0735" w14:textId="77777777" w:rsidR="00FF4803" w:rsidRPr="00B07170" w:rsidRDefault="00FF4803" w:rsidP="00FF4803">
                  <w:pPr>
                    <w:pStyle w:val="TableParagraph"/>
                    <w:ind w:left="98" w:right="-47"/>
                    <w:jc w:val="both"/>
                    <w:rPr>
                      <w:i/>
                      <w:sz w:val="16"/>
                      <w:szCs w:val="16"/>
                    </w:rPr>
                  </w:pPr>
                  <w:r w:rsidRPr="00B07170">
                    <w:rPr>
                      <w:i/>
                      <w:position w:val="10"/>
                      <w:sz w:val="16"/>
                      <w:szCs w:val="16"/>
                    </w:rPr>
                    <w:t xml:space="preserve">(3) </w:t>
                  </w:r>
                  <w:r w:rsidRPr="00B07170">
                    <w:rPr>
                      <w:i/>
                      <w:sz w:val="16"/>
                      <w:szCs w:val="16"/>
                    </w:rPr>
                    <w:t>Zа pjеnušаvа vinа zbоg klimаtskih uslоvа u оdrеđеnim gоdinаmа i u оdrеđеnоm vinоgrаdаrskоm pоdručјu mоžе sе оdоbriti mаksimаlni sаdržај ukupnоg sumpоr-diоksidа kојi је zа 40 mg/l vеći оd prоpisаnоg.</w:t>
                  </w:r>
                </w:p>
                <w:p w14:paraId="4544442F" w14:textId="77777777" w:rsidR="00FF4803" w:rsidRPr="00B07170" w:rsidRDefault="00FF4803" w:rsidP="00FF4803">
                  <w:pPr>
                    <w:pStyle w:val="TableParagraph"/>
                    <w:ind w:left="98" w:right="-47"/>
                    <w:jc w:val="both"/>
                    <w:rPr>
                      <w:i/>
                      <w:sz w:val="16"/>
                      <w:szCs w:val="16"/>
                    </w:rPr>
                  </w:pPr>
                  <w:r w:rsidRPr="00B07170">
                    <w:rPr>
                      <w:i/>
                      <w:position w:val="10"/>
                      <w:sz w:val="16"/>
                      <w:szCs w:val="16"/>
                    </w:rPr>
                    <w:t xml:space="preserve">(4) </w:t>
                  </w:r>
                  <w:r w:rsidRPr="00B07170">
                    <w:rPr>
                      <w:i/>
                      <w:sz w:val="16"/>
                      <w:szCs w:val="16"/>
                    </w:rPr>
                    <w:t>Ograničenje upоtrеbе iznоsi 250 mg/l pо pоstupku.</w:t>
                  </w:r>
                </w:p>
                <w:p w14:paraId="66F8A74C" w14:textId="77777777" w:rsidR="00FF4803" w:rsidRPr="002D23A5" w:rsidRDefault="00FF4803" w:rsidP="00FF4803">
                  <w:pPr>
                    <w:pStyle w:val="TableParagraph"/>
                    <w:ind w:left="98" w:right="-47"/>
                    <w:jc w:val="both"/>
                    <w:rPr>
                      <w:i/>
                      <w:sz w:val="14"/>
                      <w:szCs w:val="16"/>
                    </w:rPr>
                  </w:pPr>
                  <w:r w:rsidRPr="00B07170">
                    <w:rPr>
                      <w:i/>
                      <w:sz w:val="16"/>
                      <w:szCs w:val="16"/>
                    </w:rPr>
                    <w:t xml:space="preserve">* Еnоlоški pоstupаk čiја је upоtrеbа pоsеbnо urеđеnа ili kојi sе оdnоsi sаmо nа nеkе kаtеgоriје prоizvоdа оd grоžđа i vinа (ne odnosi se na sve proizvode navedene u napomeni </w:t>
                  </w:r>
                  <w:r w:rsidRPr="00B07170">
                    <w:rPr>
                      <w:i/>
                      <w:position w:val="10"/>
                      <w:sz w:val="16"/>
                      <w:szCs w:val="16"/>
                    </w:rPr>
                    <w:t>(1)</w:t>
                  </w:r>
                  <w:r w:rsidRPr="00B07170">
                    <w:rPr>
                      <w:i/>
                      <w:sz w:val="16"/>
                      <w:szCs w:val="16"/>
                    </w:rPr>
                    <w:t>).</w:t>
                  </w:r>
                </w:p>
              </w:tc>
            </w:tr>
          </w:tbl>
          <w:p w14:paraId="0B40BA63" w14:textId="4D3B18D1" w:rsidR="00FF4803" w:rsidRDefault="00FF4803" w:rsidP="00502CAE">
            <w:pPr>
              <w:widowControl w:val="0"/>
              <w:autoSpaceDE w:val="0"/>
              <w:autoSpaceDN w:val="0"/>
              <w:spacing w:line="276" w:lineRule="auto"/>
              <w:rPr>
                <w:rFonts w:ascii="Arial" w:eastAsia="Arial" w:hAnsi="Arial" w:cs="Arial"/>
                <w:sz w:val="18"/>
                <w:szCs w:val="18"/>
                <w:lang w:eastAsia="en-US"/>
              </w:rPr>
            </w:pPr>
          </w:p>
          <w:p w14:paraId="1C8F1D27" w14:textId="0E4A0AAE" w:rsidR="009039AD" w:rsidRPr="00A705B8" w:rsidRDefault="009039AD" w:rsidP="00FF4803">
            <w:pPr>
              <w:spacing w:line="276" w:lineRule="auto"/>
              <w:outlineLvl w:val="1"/>
              <w:rPr>
                <w:rFonts w:ascii="Arial" w:eastAsia="Times New Roman" w:hAnsi="Arial" w:cs="Arial"/>
                <w:b/>
                <w:bCs/>
                <w:sz w:val="18"/>
                <w:szCs w:val="18"/>
                <w:lang w:val="en-US" w:eastAsia="en-US"/>
              </w:rPr>
            </w:pPr>
            <w:r w:rsidRPr="00A705B8">
              <w:rPr>
                <w:rFonts w:ascii="Arial" w:eastAsia="Times New Roman" w:hAnsi="Arial" w:cs="Arial"/>
                <w:b/>
                <w:bCs/>
                <w:sz w:val="18"/>
                <w:szCs w:val="18"/>
                <w:lang w:val="en-US" w:eastAsia="en-US"/>
              </w:rPr>
              <w:t>Ograničenja u pogledu zaslađivanja</w:t>
            </w:r>
          </w:p>
          <w:p w14:paraId="395E1492" w14:textId="77777777" w:rsidR="009039AD" w:rsidRPr="00A705B8" w:rsidRDefault="009039AD" w:rsidP="00FF4803">
            <w:pPr>
              <w:spacing w:after="120" w:line="276" w:lineRule="auto"/>
              <w:rPr>
                <w:rFonts w:ascii="Arial" w:eastAsia="Times New Roman" w:hAnsi="Arial" w:cs="Arial"/>
                <w:sz w:val="18"/>
                <w:szCs w:val="18"/>
                <w:lang w:val="en-US" w:eastAsia="en-US"/>
              </w:rPr>
            </w:pPr>
            <w:r w:rsidRPr="00A705B8">
              <w:rPr>
                <w:rFonts w:ascii="Arial" w:eastAsia="Times New Roman" w:hAnsi="Arial" w:cs="Arial"/>
                <w:sz w:val="18"/>
                <w:szCs w:val="18"/>
                <w:lang w:val="en-US" w:eastAsia="en-US"/>
              </w:rPr>
              <w:t>Zaslađivanje nije dozvoljeno.</w:t>
            </w:r>
          </w:p>
          <w:p w14:paraId="6947FB3E" w14:textId="77777777" w:rsidR="009039AD" w:rsidRPr="00A705B8" w:rsidRDefault="009039AD" w:rsidP="00FF4803">
            <w:pPr>
              <w:spacing w:line="276" w:lineRule="auto"/>
              <w:outlineLvl w:val="1"/>
              <w:rPr>
                <w:rFonts w:ascii="Arial" w:eastAsia="Times New Roman" w:hAnsi="Arial" w:cs="Arial"/>
                <w:b/>
                <w:bCs/>
                <w:sz w:val="18"/>
                <w:szCs w:val="18"/>
                <w:lang w:val="en-US" w:eastAsia="en-US"/>
              </w:rPr>
            </w:pPr>
            <w:r w:rsidRPr="00A705B8">
              <w:rPr>
                <w:rFonts w:ascii="Arial" w:eastAsia="Times New Roman" w:hAnsi="Arial" w:cs="Arial"/>
                <w:b/>
                <w:bCs/>
                <w:sz w:val="18"/>
                <w:szCs w:val="18"/>
                <w:lang w:val="en-US" w:eastAsia="en-US"/>
              </w:rPr>
              <w:t>Ograničenja u pogledu obogaćivanja</w:t>
            </w:r>
          </w:p>
          <w:p w14:paraId="423B309E" w14:textId="5E7838E8" w:rsidR="00120620" w:rsidRPr="00A705B8" w:rsidRDefault="009039AD" w:rsidP="00FF4803">
            <w:pPr>
              <w:widowControl w:val="0"/>
              <w:autoSpaceDE w:val="0"/>
              <w:autoSpaceDN w:val="0"/>
              <w:spacing w:before="2" w:line="276" w:lineRule="auto"/>
              <w:ind w:right="225"/>
              <w:jc w:val="both"/>
              <w:rPr>
                <w:rFonts w:ascii="Arial" w:hAnsi="Arial" w:cs="Arial"/>
                <w:b/>
                <w:sz w:val="18"/>
                <w:szCs w:val="18"/>
              </w:rPr>
            </w:pPr>
            <w:r w:rsidRPr="00A705B8">
              <w:rPr>
                <w:rFonts w:ascii="Arial" w:eastAsia="Times New Roman" w:hAnsi="Arial" w:cs="Arial"/>
                <w:sz w:val="18"/>
                <w:szCs w:val="18"/>
                <w:lang w:val="en-US" w:eastAsia="en-US"/>
              </w:rPr>
              <w:t>Obogaćivanje je dozvoljeno u skladu sa uslovima propisanim Zakonom o vinu.</w:t>
            </w:r>
          </w:p>
          <w:p w14:paraId="311B00F3" w14:textId="452C0149" w:rsidR="009B2EA1" w:rsidRPr="00966CBE" w:rsidRDefault="009B2EA1" w:rsidP="002A6265">
            <w:pPr>
              <w:widowControl w:val="0"/>
              <w:autoSpaceDE w:val="0"/>
              <w:autoSpaceDN w:val="0"/>
              <w:spacing w:before="2" w:line="276" w:lineRule="auto"/>
              <w:ind w:left="216" w:right="225"/>
              <w:jc w:val="both"/>
              <w:rPr>
                <w:rFonts w:ascii="Arial" w:hAnsi="Arial" w:cs="Arial"/>
                <w:b/>
                <w:sz w:val="16"/>
                <w:szCs w:val="18"/>
              </w:rPr>
            </w:pPr>
          </w:p>
        </w:tc>
      </w:tr>
      <w:tr w:rsidR="00120620" w:rsidRPr="00407339" w14:paraId="1D053C71"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tcPr>
          <w:p w14:paraId="1F5AA71B" w14:textId="7539F559" w:rsidR="004D3745" w:rsidRDefault="00120620" w:rsidP="00FE2176">
            <w:pPr>
              <w:pStyle w:val="Heading1"/>
              <w:spacing w:before="0" w:after="120" w:line="276" w:lineRule="auto"/>
              <w:jc w:val="both"/>
              <w:outlineLvl w:val="0"/>
              <w:rPr>
                <w:rFonts w:ascii="Arial" w:eastAsia="Times New Roman" w:hAnsi="Arial" w:cs="Arial"/>
                <w:b/>
                <w:bCs/>
                <w:color w:val="auto"/>
                <w:kern w:val="36"/>
                <w:sz w:val="18"/>
                <w:szCs w:val="18"/>
                <w:lang w:val="en-US" w:eastAsia="en-US"/>
              </w:rPr>
            </w:pPr>
            <w:r w:rsidRPr="00502CAE">
              <w:rPr>
                <w:rFonts w:ascii="Arial" w:eastAsia="Times New Roman" w:hAnsi="Arial" w:cs="Arial"/>
                <w:b/>
                <w:bCs/>
                <w:color w:val="auto"/>
                <w:kern w:val="36"/>
                <w:sz w:val="18"/>
                <w:szCs w:val="18"/>
                <w:lang w:val="en-US" w:eastAsia="en-US"/>
              </w:rPr>
              <w:lastRenderedPageBreak/>
              <w:t>Razgraničenje geografskog područja proizvodnje</w:t>
            </w:r>
          </w:p>
          <w:p w14:paraId="75D59014" w14:textId="54C3ABCB" w:rsidR="00120620" w:rsidRPr="004D3745" w:rsidDel="009039AD" w:rsidRDefault="004D3745" w:rsidP="00FE2176">
            <w:pPr>
              <w:pStyle w:val="Heading1"/>
              <w:spacing w:before="0" w:after="120" w:line="276" w:lineRule="auto"/>
              <w:jc w:val="both"/>
              <w:outlineLvl w:val="0"/>
              <w:rPr>
                <w:rFonts w:ascii="Arial" w:hAnsi="Arial" w:cs="Arial"/>
                <w:sz w:val="18"/>
                <w:szCs w:val="18"/>
              </w:rPr>
            </w:pPr>
            <w:r w:rsidRPr="004D3745">
              <w:rPr>
                <w:rFonts w:ascii="Arial" w:hAnsi="Arial" w:cs="Arial"/>
                <w:color w:val="auto"/>
                <w:sz w:val="18"/>
                <w:szCs w:val="18"/>
              </w:rPr>
              <w:t xml:space="preserve">Subregion </w:t>
            </w:r>
            <w:r w:rsidRPr="004D3745">
              <w:rPr>
                <w:rStyle w:val="Strong"/>
                <w:rFonts w:ascii="Arial" w:hAnsi="Arial" w:cs="Arial"/>
                <w:b w:val="0"/>
                <w:color w:val="auto"/>
                <w:sz w:val="18"/>
                <w:szCs w:val="18"/>
              </w:rPr>
              <w:t>Piperi</w:t>
            </w:r>
            <w:r w:rsidRPr="004D3745">
              <w:rPr>
                <w:rFonts w:ascii="Arial" w:hAnsi="Arial" w:cs="Arial"/>
                <w:color w:val="auto"/>
                <w:sz w:val="18"/>
                <w:szCs w:val="18"/>
              </w:rPr>
              <w:t xml:space="preserve"> obuhvata katastarske opštine: </w:t>
            </w:r>
            <w:r w:rsidRPr="004D3745">
              <w:rPr>
                <w:rStyle w:val="Strong"/>
                <w:rFonts w:ascii="Arial" w:hAnsi="Arial" w:cs="Arial"/>
                <w:b w:val="0"/>
                <w:color w:val="auto"/>
                <w:sz w:val="18"/>
                <w:szCs w:val="18"/>
              </w:rPr>
              <w:t>Blizna, Radeća, Seoca, Crnci, Kopilje i Cerovca</w:t>
            </w:r>
            <w:r w:rsidRPr="004D3745">
              <w:rPr>
                <w:rFonts w:ascii="Arial" w:hAnsi="Arial" w:cs="Arial"/>
                <w:b/>
                <w:color w:val="auto"/>
                <w:sz w:val="18"/>
                <w:szCs w:val="18"/>
              </w:rPr>
              <w:t>.</w:t>
            </w:r>
          </w:p>
        </w:tc>
      </w:tr>
      <w:tr w:rsidR="0022108A" w:rsidRPr="00407339" w14:paraId="6D4D1229"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7C84DDA4" w14:textId="30CC50F1" w:rsidR="00120620" w:rsidRPr="00502CAE" w:rsidRDefault="00120620" w:rsidP="00FE2176">
            <w:pPr>
              <w:spacing w:line="276" w:lineRule="auto"/>
              <w:jc w:val="both"/>
              <w:outlineLvl w:val="1"/>
              <w:rPr>
                <w:rFonts w:ascii="Arial" w:eastAsia="Times New Roman" w:hAnsi="Arial" w:cs="Arial"/>
                <w:b/>
                <w:bCs/>
                <w:sz w:val="18"/>
                <w:szCs w:val="18"/>
                <w:lang w:val="en-US" w:eastAsia="en-US"/>
              </w:rPr>
            </w:pPr>
            <w:bookmarkStart w:id="1" w:name="_Hlk235110445"/>
            <w:r w:rsidRPr="00502CAE">
              <w:rPr>
                <w:rFonts w:ascii="Arial" w:eastAsia="Times New Roman" w:hAnsi="Arial" w:cs="Arial"/>
                <w:b/>
                <w:bCs/>
                <w:sz w:val="18"/>
                <w:szCs w:val="18"/>
                <w:lang w:val="en-US" w:eastAsia="en-US"/>
              </w:rPr>
              <w:t>Maksimalni prinosi po hektaru</w:t>
            </w:r>
          </w:p>
          <w:p w14:paraId="75597E9D" w14:textId="7EEB154C" w:rsidR="00F75290" w:rsidRPr="00F75290" w:rsidRDefault="00F75290" w:rsidP="00FE2176">
            <w:pPr>
              <w:pStyle w:val="isselectedend"/>
              <w:spacing w:before="0" w:beforeAutospacing="0" w:after="120" w:afterAutospacing="0" w:line="276" w:lineRule="auto"/>
              <w:jc w:val="both"/>
              <w:rPr>
                <w:rFonts w:ascii="Arial" w:hAnsi="Arial" w:cs="Arial"/>
                <w:sz w:val="18"/>
                <w:szCs w:val="18"/>
              </w:rPr>
            </w:pPr>
            <w:r w:rsidRPr="00F75290">
              <w:rPr>
                <w:rFonts w:ascii="Arial" w:hAnsi="Arial" w:cs="Arial"/>
                <w:sz w:val="18"/>
                <w:szCs w:val="18"/>
              </w:rPr>
              <w:t>Maksimalno dozvoljeni prinos zavisi od broja čokota po hektaru.</w:t>
            </w:r>
            <w:r w:rsidR="00FE2176">
              <w:rPr>
                <w:rFonts w:ascii="Arial" w:hAnsi="Arial" w:cs="Arial"/>
                <w:sz w:val="18"/>
                <w:szCs w:val="18"/>
              </w:rPr>
              <w:t xml:space="preserve"> </w:t>
            </w:r>
            <w:r w:rsidRPr="00F75290">
              <w:rPr>
                <w:rFonts w:ascii="Arial" w:hAnsi="Arial" w:cs="Arial"/>
                <w:sz w:val="18"/>
                <w:szCs w:val="18"/>
              </w:rPr>
              <w:t xml:space="preserve">U </w:t>
            </w:r>
            <w:r w:rsidRPr="00F75290">
              <w:rPr>
                <w:rStyle w:val="Strong"/>
                <w:rFonts w:ascii="Arial" w:hAnsi="Arial" w:cs="Arial"/>
                <w:b w:val="0"/>
                <w:sz w:val="18"/>
                <w:szCs w:val="18"/>
              </w:rPr>
              <w:t>subregionu Piperi</w:t>
            </w:r>
            <w:r w:rsidRPr="00F75290">
              <w:rPr>
                <w:rFonts w:ascii="Arial" w:hAnsi="Arial" w:cs="Arial"/>
                <w:sz w:val="18"/>
                <w:szCs w:val="18"/>
              </w:rPr>
              <w:t xml:space="preserve">, maksimalno dozvoljeni prinos u komercijalnom vinogradu sa gustinom sadnje od </w:t>
            </w:r>
            <w:r w:rsidRPr="00F75290">
              <w:rPr>
                <w:rStyle w:val="Strong"/>
                <w:rFonts w:ascii="Arial" w:hAnsi="Arial" w:cs="Arial"/>
                <w:b w:val="0"/>
                <w:sz w:val="18"/>
                <w:szCs w:val="18"/>
              </w:rPr>
              <w:t>3.000 do 4.000 čokota po hektaru</w:t>
            </w:r>
            <w:r w:rsidRPr="00F75290">
              <w:rPr>
                <w:rFonts w:ascii="Arial" w:hAnsi="Arial" w:cs="Arial"/>
                <w:sz w:val="18"/>
                <w:szCs w:val="18"/>
              </w:rPr>
              <w:t xml:space="preserve">, namijenjenom za proizvodnju vina sa oznakom porijekla, iznosi </w:t>
            </w:r>
            <w:r w:rsidRPr="00F75290">
              <w:rPr>
                <w:rStyle w:val="Strong"/>
                <w:rFonts w:ascii="Arial" w:hAnsi="Arial" w:cs="Arial"/>
                <w:b w:val="0"/>
                <w:sz w:val="18"/>
                <w:szCs w:val="18"/>
              </w:rPr>
              <w:t>14.000kg/ha (3,5kg po čokotu)</w:t>
            </w:r>
            <w:r w:rsidRPr="00F75290">
              <w:rPr>
                <w:rFonts w:ascii="Arial" w:hAnsi="Arial" w:cs="Arial"/>
                <w:b/>
                <w:sz w:val="18"/>
                <w:szCs w:val="18"/>
              </w:rPr>
              <w:t>,</w:t>
            </w:r>
            <w:r w:rsidRPr="00F75290">
              <w:rPr>
                <w:rFonts w:ascii="Arial" w:hAnsi="Arial" w:cs="Arial"/>
                <w:sz w:val="18"/>
                <w:szCs w:val="18"/>
              </w:rPr>
              <w:t xml:space="preserve"> dok u vinogradima sa gustinom sadnje većom od </w:t>
            </w:r>
            <w:r w:rsidRPr="00C95D70">
              <w:rPr>
                <w:rStyle w:val="Strong"/>
                <w:rFonts w:ascii="Arial" w:hAnsi="Arial" w:cs="Arial"/>
                <w:b w:val="0"/>
                <w:sz w:val="18"/>
                <w:szCs w:val="18"/>
              </w:rPr>
              <w:t>4.000 čokota po hektaru</w:t>
            </w:r>
            <w:r w:rsidRPr="00F75290">
              <w:rPr>
                <w:rFonts w:ascii="Arial" w:hAnsi="Arial" w:cs="Arial"/>
                <w:sz w:val="18"/>
                <w:szCs w:val="18"/>
              </w:rPr>
              <w:t xml:space="preserve"> iznosi </w:t>
            </w:r>
            <w:r w:rsidRPr="00C95D70">
              <w:rPr>
                <w:rStyle w:val="Strong"/>
                <w:rFonts w:ascii="Arial" w:hAnsi="Arial" w:cs="Arial"/>
                <w:b w:val="0"/>
                <w:sz w:val="18"/>
                <w:szCs w:val="18"/>
              </w:rPr>
              <w:t>15.000kg/ha (3,0kg po čokotu)</w:t>
            </w:r>
            <w:r w:rsidRPr="00C95D70">
              <w:rPr>
                <w:rFonts w:ascii="Arial" w:hAnsi="Arial" w:cs="Arial"/>
                <w:b/>
                <w:sz w:val="18"/>
                <w:szCs w:val="18"/>
              </w:rPr>
              <w:t>.</w:t>
            </w:r>
          </w:p>
          <w:p w14:paraId="055B4825" w14:textId="6CF91415" w:rsidR="00F75290" w:rsidRPr="00F75290" w:rsidRDefault="00F75290" w:rsidP="00FE2176">
            <w:pPr>
              <w:pStyle w:val="NormalWeb"/>
              <w:spacing w:before="0" w:beforeAutospacing="0" w:after="120" w:afterAutospacing="0" w:line="276" w:lineRule="auto"/>
              <w:jc w:val="both"/>
              <w:rPr>
                <w:rFonts w:ascii="Arial" w:hAnsi="Arial" w:cs="Arial"/>
                <w:sz w:val="18"/>
                <w:szCs w:val="18"/>
              </w:rPr>
            </w:pPr>
            <w:r w:rsidRPr="00F75290">
              <w:rPr>
                <w:rFonts w:ascii="Arial" w:hAnsi="Arial" w:cs="Arial"/>
                <w:sz w:val="18"/>
                <w:szCs w:val="18"/>
              </w:rPr>
              <w:t xml:space="preserve">U veoma povoljnim godinama prinos se može povećati za dodatnih </w:t>
            </w:r>
            <w:r w:rsidRPr="00C95D70">
              <w:rPr>
                <w:rStyle w:val="Strong"/>
                <w:rFonts w:ascii="Arial" w:hAnsi="Arial" w:cs="Arial"/>
                <w:b w:val="0"/>
                <w:sz w:val="18"/>
                <w:szCs w:val="18"/>
              </w:rPr>
              <w:t>0,5kg po čokotu</w:t>
            </w:r>
            <w:r w:rsidRPr="00F75290">
              <w:rPr>
                <w:rFonts w:ascii="Arial" w:hAnsi="Arial" w:cs="Arial"/>
                <w:sz w:val="18"/>
                <w:szCs w:val="18"/>
              </w:rPr>
              <w:t>, pod uslovom da se time ne mijenjaju kvalitet grožđa, kao ni kvalitet i karakteristike vina datog područja u odnosu na prosječne vrijednosti.</w:t>
            </w:r>
          </w:p>
          <w:p w14:paraId="7B6F062E" w14:textId="09EAB061" w:rsidR="00FF213C" w:rsidRPr="00502CAE" w:rsidRDefault="00FF213C" w:rsidP="00FE2176">
            <w:pPr>
              <w:spacing w:after="120" w:line="276" w:lineRule="auto"/>
              <w:jc w:val="both"/>
              <w:rPr>
                <w:rFonts w:ascii="Arial" w:hAnsi="Arial" w:cs="Arial"/>
                <w:sz w:val="18"/>
                <w:szCs w:val="18"/>
                <w:lang w:val="en-US"/>
              </w:rPr>
            </w:pPr>
          </w:p>
        </w:tc>
      </w:tr>
      <w:bookmarkEnd w:id="1"/>
      <w:tr w:rsidR="0022108A" w:rsidRPr="00407339" w14:paraId="515C5A0C" w14:textId="77777777" w:rsidTr="00D15C7B">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2294DA26" w14:textId="09D9E91C" w:rsidR="0022108A" w:rsidRPr="00502CAE" w:rsidRDefault="003D02E4" w:rsidP="00FE2176">
            <w:pPr>
              <w:spacing w:line="276" w:lineRule="auto"/>
              <w:jc w:val="both"/>
              <w:rPr>
                <w:rFonts w:ascii="Arial" w:hAnsi="Arial" w:cs="Arial"/>
                <w:b/>
                <w:sz w:val="18"/>
                <w:szCs w:val="18"/>
              </w:rPr>
            </w:pPr>
            <w:r w:rsidRPr="00502CAE">
              <w:rPr>
                <w:rFonts w:ascii="Arial" w:hAnsi="Arial" w:cs="Arial"/>
                <w:b/>
                <w:sz w:val="18"/>
                <w:szCs w:val="18"/>
              </w:rPr>
              <w:t xml:space="preserve">Glavne sorte vinove loze upotrijebljene u proizvodnji </w:t>
            </w:r>
          </w:p>
          <w:p w14:paraId="7D236165" w14:textId="26DFC5E2" w:rsidR="00517305" w:rsidRPr="00502CAE" w:rsidRDefault="00F741F2" w:rsidP="00FE2176">
            <w:pPr>
              <w:pStyle w:val="BodyText"/>
              <w:spacing w:line="276" w:lineRule="auto"/>
              <w:jc w:val="both"/>
              <w:rPr>
                <w:rFonts w:ascii="Arial" w:hAnsi="Arial" w:cs="Arial"/>
                <w:color w:val="FF0000"/>
                <w:sz w:val="18"/>
                <w:szCs w:val="18"/>
                <w:lang w:val="en-US"/>
              </w:rPr>
            </w:pPr>
            <w:r w:rsidRPr="00220997">
              <w:rPr>
                <w:rFonts w:ascii="Arial" w:eastAsia="Arial" w:hAnsi="Arial" w:cs="Arial"/>
                <w:iCs/>
                <w:sz w:val="18"/>
                <w:szCs w:val="18"/>
                <w:lang w:eastAsia="en-US"/>
              </w:rPr>
              <w:t>Chardonnay</w:t>
            </w:r>
            <w:r w:rsidRPr="00220997">
              <w:rPr>
                <w:rFonts w:ascii="Arial" w:eastAsia="Arial" w:hAnsi="Arial" w:cs="Arial"/>
                <w:sz w:val="18"/>
                <w:szCs w:val="18"/>
                <w:lang w:eastAsia="en-US"/>
              </w:rPr>
              <w:t xml:space="preserve">. </w:t>
            </w:r>
            <w:r w:rsidRPr="00220997">
              <w:rPr>
                <w:rFonts w:ascii="Arial" w:eastAsia="Arial" w:hAnsi="Arial" w:cs="Arial"/>
                <w:iCs/>
                <w:sz w:val="18"/>
                <w:szCs w:val="18"/>
                <w:lang w:eastAsia="en-US"/>
              </w:rPr>
              <w:t>Malvasia</w:t>
            </w:r>
            <w:r w:rsidRPr="00220997">
              <w:rPr>
                <w:rFonts w:ascii="Arial" w:eastAsia="Arial" w:hAnsi="Arial" w:cs="Arial"/>
                <w:sz w:val="18"/>
                <w:szCs w:val="18"/>
                <w:lang w:eastAsia="en-US"/>
              </w:rPr>
              <w:t xml:space="preserve">, </w:t>
            </w:r>
            <w:r w:rsidRPr="00220997">
              <w:rPr>
                <w:rFonts w:ascii="Arial" w:eastAsia="Arial" w:hAnsi="Arial" w:cs="Arial"/>
                <w:iCs/>
                <w:sz w:val="18"/>
                <w:szCs w:val="18"/>
                <w:lang w:eastAsia="en-US"/>
              </w:rPr>
              <w:t>Pinot Blanc</w:t>
            </w:r>
            <w:r w:rsidRPr="00220997">
              <w:rPr>
                <w:rFonts w:ascii="Arial" w:eastAsia="Arial" w:hAnsi="Arial" w:cs="Arial"/>
                <w:sz w:val="18"/>
                <w:szCs w:val="18"/>
                <w:lang w:eastAsia="en-US"/>
              </w:rPr>
              <w:t xml:space="preserve"> (Burgundac bijeli), </w:t>
            </w:r>
            <w:r w:rsidRPr="00220997">
              <w:rPr>
                <w:rFonts w:ascii="Arial" w:eastAsia="Arial" w:hAnsi="Arial" w:cs="Arial"/>
                <w:iCs/>
                <w:sz w:val="18"/>
                <w:szCs w:val="18"/>
                <w:lang w:eastAsia="en-US"/>
              </w:rPr>
              <w:t>Sauvignon</w:t>
            </w:r>
            <w:r w:rsidRPr="00220997">
              <w:rPr>
                <w:rFonts w:ascii="Arial" w:eastAsia="Arial" w:hAnsi="Arial" w:cs="Arial"/>
                <w:sz w:val="18"/>
                <w:szCs w:val="18"/>
                <w:lang w:eastAsia="en-US"/>
              </w:rPr>
              <w:t xml:space="preserve">,  </w:t>
            </w:r>
            <w:r w:rsidRPr="00220997">
              <w:rPr>
                <w:rFonts w:ascii="Arial" w:eastAsia="Arial" w:hAnsi="Arial" w:cs="Arial"/>
                <w:iCs/>
                <w:sz w:val="18"/>
                <w:szCs w:val="18"/>
                <w:lang w:eastAsia="en-US"/>
              </w:rPr>
              <w:t>Krstač</w:t>
            </w:r>
            <w:r w:rsidRPr="00220997">
              <w:rPr>
                <w:rFonts w:ascii="Arial" w:eastAsia="Arial" w:hAnsi="Arial" w:cs="Arial"/>
                <w:sz w:val="18"/>
                <w:szCs w:val="18"/>
                <w:lang w:eastAsia="en-US"/>
              </w:rPr>
              <w:t xml:space="preserve">  </w:t>
            </w:r>
            <w:r w:rsidRPr="00220997">
              <w:rPr>
                <w:rFonts w:ascii="Arial" w:eastAsia="Arial" w:hAnsi="Arial" w:cs="Arial"/>
                <w:iCs/>
                <w:sz w:val="18"/>
                <w:szCs w:val="18"/>
                <w:lang w:eastAsia="en-US"/>
              </w:rPr>
              <w:t>Žižak, Syrah, Vranac, Kratosija, Cabernet sauvignon, Merlot, Marselan</w:t>
            </w:r>
            <w:r w:rsidRPr="00220997">
              <w:rPr>
                <w:rFonts w:ascii="Arial" w:eastAsia="Arial" w:hAnsi="Arial" w:cs="Arial"/>
                <w:sz w:val="18"/>
                <w:szCs w:val="18"/>
                <w:lang w:eastAsia="en-US"/>
              </w:rPr>
              <w:t>.</w:t>
            </w:r>
            <w:r w:rsidR="00D64A33" w:rsidRPr="00502CAE">
              <w:rPr>
                <w:rFonts w:ascii="Arial" w:eastAsia="Arial" w:hAnsi="Arial" w:cs="Arial"/>
                <w:sz w:val="18"/>
                <w:szCs w:val="18"/>
                <w:lang w:val="en-US" w:eastAsia="en-US"/>
              </w:rPr>
              <w:t xml:space="preserve"> </w:t>
            </w:r>
          </w:p>
        </w:tc>
      </w:tr>
      <w:tr w:rsidR="0022108A" w:rsidRPr="00D15C7B" w14:paraId="447CF6F5" w14:textId="77777777" w:rsidTr="007134B0">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3C358C34" w14:textId="6D6424BB" w:rsidR="00122B58" w:rsidRPr="00D15C7B" w:rsidRDefault="00122B58" w:rsidP="00FE2176">
            <w:pPr>
              <w:spacing w:after="120" w:line="276" w:lineRule="auto"/>
              <w:jc w:val="both"/>
              <w:outlineLvl w:val="0"/>
              <w:rPr>
                <w:rFonts w:ascii="Arial" w:eastAsia="Times New Roman" w:hAnsi="Arial" w:cs="Arial"/>
                <w:b/>
                <w:bCs/>
                <w:kern w:val="36"/>
                <w:sz w:val="18"/>
                <w:szCs w:val="18"/>
                <w:lang w:val="en-US" w:eastAsia="en-US"/>
              </w:rPr>
            </w:pPr>
            <w:r w:rsidRPr="00D15C7B">
              <w:rPr>
                <w:rFonts w:ascii="Arial" w:eastAsia="Times New Roman" w:hAnsi="Arial" w:cs="Arial"/>
                <w:b/>
                <w:bCs/>
                <w:kern w:val="36"/>
                <w:sz w:val="18"/>
                <w:szCs w:val="18"/>
                <w:lang w:val="en-US" w:eastAsia="en-US"/>
              </w:rPr>
              <w:t>Povezanost s geografskim područjem</w:t>
            </w:r>
          </w:p>
          <w:p w14:paraId="6D508CA4" w14:textId="35E21B43" w:rsidR="00122B58" w:rsidRPr="00D15C7B" w:rsidRDefault="00122B58" w:rsidP="00FE2176">
            <w:pPr>
              <w:spacing w:line="276" w:lineRule="auto"/>
              <w:jc w:val="both"/>
              <w:outlineLvl w:val="1"/>
              <w:rPr>
                <w:rFonts w:ascii="Arial" w:eastAsia="Times New Roman" w:hAnsi="Arial" w:cs="Arial"/>
                <w:b/>
                <w:bCs/>
                <w:sz w:val="18"/>
                <w:szCs w:val="18"/>
                <w:lang w:val="en-US" w:eastAsia="en-US"/>
              </w:rPr>
            </w:pPr>
            <w:r w:rsidRPr="00D15C7B">
              <w:rPr>
                <w:rFonts w:ascii="Arial" w:eastAsia="Times New Roman" w:hAnsi="Arial" w:cs="Arial"/>
                <w:b/>
                <w:bCs/>
                <w:sz w:val="18"/>
                <w:szCs w:val="18"/>
                <w:lang w:val="en-US" w:eastAsia="en-US"/>
              </w:rPr>
              <w:t>Uzročno-posljedična povezanost: Istorija</w:t>
            </w:r>
          </w:p>
          <w:p w14:paraId="58C215DC" w14:textId="77777777" w:rsidR="004B5541" w:rsidRPr="00D15C7B" w:rsidRDefault="004B5541" w:rsidP="00FE2176">
            <w:pPr>
              <w:pStyle w:val="isselectedend"/>
              <w:spacing w:before="0" w:beforeAutospacing="0" w:after="120" w:afterAutospacing="0" w:line="276" w:lineRule="auto"/>
              <w:jc w:val="both"/>
              <w:rPr>
                <w:rFonts w:ascii="Arial" w:hAnsi="Arial" w:cs="Arial"/>
                <w:sz w:val="18"/>
                <w:szCs w:val="18"/>
              </w:rPr>
            </w:pPr>
            <w:r w:rsidRPr="00D15C7B">
              <w:rPr>
                <w:rFonts w:ascii="Arial" w:hAnsi="Arial" w:cs="Arial"/>
                <w:sz w:val="18"/>
                <w:szCs w:val="18"/>
              </w:rPr>
              <w:t xml:space="preserve">Iako istorija proizvodnje i kvaliteta vina iz ovog, </w:t>
            </w:r>
            <w:r w:rsidRPr="00D15C7B">
              <w:rPr>
                <w:rStyle w:val="Strong"/>
                <w:rFonts w:ascii="Arial" w:hAnsi="Arial" w:cs="Arial"/>
                <w:b w:val="0"/>
                <w:sz w:val="18"/>
                <w:szCs w:val="18"/>
              </w:rPr>
              <w:t>najhladnijeg crnogorskog vinogradarskog područja</w:t>
            </w:r>
            <w:r w:rsidRPr="00D15C7B">
              <w:rPr>
                <w:rFonts w:ascii="Arial" w:hAnsi="Arial" w:cs="Arial"/>
                <w:sz w:val="18"/>
                <w:szCs w:val="18"/>
              </w:rPr>
              <w:t>, ne seže toliko daleko u prošlost kao priče o drugim crnogorskim vinogradarskim područjima, potencijal za proizvodnju visokokvalitetnih bijelih vina je nesporan i potvrđen.</w:t>
            </w:r>
          </w:p>
          <w:p w14:paraId="28CD8F63" w14:textId="71B726FF" w:rsidR="004B5541" w:rsidRPr="00D15C7B" w:rsidRDefault="004B5541" w:rsidP="00FE2176">
            <w:pPr>
              <w:pStyle w:val="isselectedend"/>
              <w:spacing w:before="0" w:beforeAutospacing="0" w:after="120" w:afterAutospacing="0" w:line="276" w:lineRule="auto"/>
              <w:jc w:val="both"/>
              <w:rPr>
                <w:rFonts w:ascii="Arial" w:hAnsi="Arial" w:cs="Arial"/>
                <w:sz w:val="18"/>
                <w:szCs w:val="18"/>
              </w:rPr>
            </w:pPr>
            <w:r w:rsidRPr="00D15C7B">
              <w:rPr>
                <w:rFonts w:ascii="Arial" w:hAnsi="Arial" w:cs="Arial"/>
                <w:sz w:val="18"/>
                <w:szCs w:val="18"/>
              </w:rPr>
              <w:t xml:space="preserve">Iz mladih vinograda na lokalitetu </w:t>
            </w:r>
            <w:r w:rsidRPr="00D15C7B">
              <w:rPr>
                <w:rStyle w:val="Strong"/>
                <w:rFonts w:ascii="Arial" w:hAnsi="Arial" w:cs="Arial"/>
                <w:b w:val="0"/>
                <w:sz w:val="18"/>
                <w:szCs w:val="18"/>
              </w:rPr>
              <w:t>Kopilje</w:t>
            </w:r>
            <w:r w:rsidRPr="00D15C7B">
              <w:rPr>
                <w:rFonts w:ascii="Arial" w:hAnsi="Arial" w:cs="Arial"/>
                <w:sz w:val="18"/>
                <w:szCs w:val="18"/>
              </w:rPr>
              <w:t xml:space="preserve">, na nadmorskoj visini od </w:t>
            </w:r>
            <w:r w:rsidRPr="00FE2176">
              <w:rPr>
                <w:rStyle w:val="Strong"/>
                <w:rFonts w:ascii="Arial" w:hAnsi="Arial" w:cs="Arial"/>
                <w:b w:val="0"/>
                <w:sz w:val="18"/>
                <w:szCs w:val="18"/>
              </w:rPr>
              <w:t>630m</w:t>
            </w:r>
            <w:r w:rsidRPr="00D15C7B">
              <w:rPr>
                <w:rFonts w:ascii="Arial" w:hAnsi="Arial" w:cs="Arial"/>
                <w:sz w:val="18"/>
                <w:szCs w:val="18"/>
              </w:rPr>
              <w:t>, dobijena je sirovina od koje su proizvedena bijela vina koja su za samo dvije godine dobila značajna priznanja na prestižnim međunarodnim vinskim takmičenjima.</w:t>
            </w:r>
          </w:p>
          <w:p w14:paraId="7102831B" w14:textId="77777777" w:rsidR="004B5541" w:rsidRPr="00D15C7B" w:rsidRDefault="004B5541" w:rsidP="00FE2176">
            <w:pPr>
              <w:pStyle w:val="NormalWeb"/>
              <w:spacing w:before="0" w:beforeAutospacing="0" w:after="120" w:afterAutospacing="0" w:line="276" w:lineRule="auto"/>
              <w:jc w:val="both"/>
              <w:rPr>
                <w:rFonts w:ascii="Arial" w:hAnsi="Arial" w:cs="Arial"/>
                <w:b/>
                <w:sz w:val="18"/>
                <w:szCs w:val="18"/>
              </w:rPr>
            </w:pPr>
            <w:r w:rsidRPr="00D15C7B">
              <w:rPr>
                <w:rFonts w:ascii="Arial" w:hAnsi="Arial" w:cs="Arial"/>
                <w:sz w:val="18"/>
                <w:szCs w:val="18"/>
              </w:rPr>
              <w:lastRenderedPageBreak/>
              <w:t xml:space="preserve">Sorte </w:t>
            </w:r>
            <w:r w:rsidRPr="00D15C7B">
              <w:rPr>
                <w:rStyle w:val="Strong"/>
                <w:rFonts w:ascii="Arial" w:hAnsi="Arial" w:cs="Arial"/>
                <w:b w:val="0"/>
                <w:sz w:val="18"/>
                <w:szCs w:val="18"/>
              </w:rPr>
              <w:t>Sauvignon Blanc i Chardonnay</w:t>
            </w:r>
            <w:r w:rsidRPr="00D15C7B">
              <w:rPr>
                <w:rFonts w:ascii="Arial" w:hAnsi="Arial" w:cs="Arial"/>
                <w:sz w:val="18"/>
                <w:szCs w:val="18"/>
              </w:rPr>
              <w:t xml:space="preserve"> privukle su pažnju međunarodne vinske javnosti, ostvarivši visoke ocjene renomiranih međunarodnih vinskih kritičara, kao i medalje za kvalitet na međunarodnim ocjenjivanjima vina koja okupljaju elitu svjetske vinske scene: </w:t>
            </w:r>
            <w:r w:rsidRPr="00D15C7B">
              <w:rPr>
                <w:rStyle w:val="Strong"/>
                <w:rFonts w:ascii="Arial" w:hAnsi="Arial" w:cs="Arial"/>
                <w:b w:val="0"/>
                <w:sz w:val="18"/>
                <w:szCs w:val="18"/>
              </w:rPr>
              <w:t>Mundus Vini 2023, Paris Wine Cup 2023, Decanter World Wine Awards 2022. i 2023, CWSA (China Wine and Spirits Awards) 2023. i BIWC (Balkan International Wine Competition) 2023.</w:t>
            </w:r>
          </w:p>
          <w:p w14:paraId="361B1C74" w14:textId="77777777" w:rsidR="003F08A5" w:rsidRPr="00D15C7B" w:rsidRDefault="003F08A5" w:rsidP="00FE2176">
            <w:pPr>
              <w:spacing w:line="276" w:lineRule="auto"/>
              <w:jc w:val="both"/>
              <w:outlineLvl w:val="1"/>
              <w:rPr>
                <w:rFonts w:ascii="Arial" w:eastAsia="Times New Roman" w:hAnsi="Arial" w:cs="Arial"/>
                <w:b/>
                <w:bCs/>
                <w:sz w:val="18"/>
                <w:szCs w:val="18"/>
                <w:lang w:val="en-US" w:eastAsia="en-US"/>
              </w:rPr>
            </w:pPr>
            <w:r w:rsidRPr="00D15C7B">
              <w:rPr>
                <w:rFonts w:ascii="Arial" w:eastAsia="Times New Roman" w:hAnsi="Arial" w:cs="Arial"/>
                <w:b/>
                <w:bCs/>
                <w:sz w:val="18"/>
                <w:szCs w:val="18"/>
                <w:lang w:val="en-US" w:eastAsia="en-US"/>
              </w:rPr>
              <w:t>Uzročno-posljedična povezanost: Klima</w:t>
            </w:r>
          </w:p>
          <w:p w14:paraId="4ABBED7A" w14:textId="77777777" w:rsidR="004B5541" w:rsidRPr="00D15C7B" w:rsidRDefault="004B5541" w:rsidP="00FE2176">
            <w:pPr>
              <w:pStyle w:val="isselectedend"/>
              <w:spacing w:before="0" w:beforeAutospacing="0" w:after="120" w:afterAutospacing="0" w:line="276" w:lineRule="auto"/>
              <w:jc w:val="both"/>
              <w:rPr>
                <w:rFonts w:ascii="Arial" w:hAnsi="Arial" w:cs="Arial"/>
                <w:sz w:val="18"/>
                <w:szCs w:val="18"/>
              </w:rPr>
            </w:pPr>
            <w:r w:rsidRPr="00D15C7B">
              <w:rPr>
                <w:rFonts w:ascii="Arial" w:hAnsi="Arial" w:cs="Arial"/>
                <w:sz w:val="18"/>
                <w:szCs w:val="18"/>
              </w:rPr>
              <w:t>Glavne pejzažne karakteristike subregiona Piperi određene su platoom Kopilje, koji je sa južne strane omeđen niskim dolinama okolnih rijeka Zete, Morače i Male Rijeke, a sa sjeverne strane visokim vrhovima okolnih planina Prekornice, Lisca, Rebrčnika (Lebršnika), Brotnjika i Kamenika. Teren je pretežno jugozapadne ekspozicije i karakterišu ga suvi uslovi i izražene kraške formacije.</w:t>
            </w:r>
          </w:p>
          <w:p w14:paraId="26924161" w14:textId="5E1AC92E" w:rsidR="004B5541" w:rsidRPr="00D15C7B" w:rsidRDefault="004B5541" w:rsidP="00FE2176">
            <w:pPr>
              <w:pStyle w:val="isselectedend"/>
              <w:spacing w:before="0" w:beforeAutospacing="0" w:after="120" w:afterAutospacing="0" w:line="276" w:lineRule="auto"/>
              <w:jc w:val="both"/>
              <w:rPr>
                <w:rFonts w:ascii="Arial" w:hAnsi="Arial" w:cs="Arial"/>
                <w:sz w:val="18"/>
                <w:szCs w:val="18"/>
              </w:rPr>
            </w:pPr>
            <w:r w:rsidRPr="00D15C7B">
              <w:rPr>
                <w:rFonts w:ascii="Arial" w:hAnsi="Arial" w:cs="Arial"/>
                <w:sz w:val="18"/>
                <w:szCs w:val="18"/>
              </w:rPr>
              <w:t>Prosječna mjesečna količina padavina u subregionu najniža je u julu i iznosi 56,6mm na Kopilju, dok se najveća količina padavina javlja u kasnu jesen i ranu zimu, konkretno u novembru, kada na Kopilju dostiže 306,1 mm. Prosječna količina padavina u septembru na Kopilju iznosi 156,5mm. Na području cijelog subregiona Piperi, padavine u septembru relativno su ravnomjerno raspoređene i kreću se od nešto više od 150 do 200 mm. Prosječna količina padavina tokom vegetacionog perioda na Kopilju iznosi 846,0mm i relativno je ravnomjerno raspoređena na području subregiona, gdje se kreće od nešto više od 800 do 1.000mm. Prosječna godišnja količina padavina na Kopilju iznosi 1.947,2mm, dok se na području subregiona kreće od više od 1.500 do 2.000mm.</w:t>
            </w:r>
          </w:p>
          <w:p w14:paraId="53E2FAD5" w14:textId="77777777" w:rsidR="004B5541" w:rsidRPr="00D15C7B" w:rsidRDefault="004B5541" w:rsidP="00FE2176">
            <w:pPr>
              <w:pStyle w:val="isselectedend"/>
              <w:spacing w:before="0" w:beforeAutospacing="0" w:after="120" w:afterAutospacing="0" w:line="276" w:lineRule="auto"/>
              <w:jc w:val="both"/>
              <w:rPr>
                <w:rFonts w:ascii="Arial" w:hAnsi="Arial" w:cs="Arial"/>
                <w:sz w:val="18"/>
                <w:szCs w:val="18"/>
              </w:rPr>
            </w:pPr>
            <w:r w:rsidRPr="00D15C7B">
              <w:rPr>
                <w:rFonts w:ascii="Arial" w:hAnsi="Arial" w:cs="Arial"/>
                <w:sz w:val="18"/>
                <w:szCs w:val="18"/>
              </w:rPr>
              <w:t>Na većem dijelu subregiona Piperi prosječna godišnja temperatura vazduha kreće se od 10°C do 12°C. Prosječna temperatura vazduha najniža je u januaru i iznosi 1,7°C na Kopilju, dok je najviša u avgustu, kada iznosi 23,3°C. Prosječna temperatura u septembru, kada većina sorti vinove loze ulazi u fenološku fazu šarka, odnosno sazrijevanja grožđa, iznosi 17,9°C na Kopilju.</w:t>
            </w:r>
          </w:p>
          <w:p w14:paraId="45BD99FE" w14:textId="77777777" w:rsidR="004B5541" w:rsidRPr="00D15C7B" w:rsidRDefault="004B5541" w:rsidP="00FE2176">
            <w:pPr>
              <w:pStyle w:val="isselectedend"/>
              <w:spacing w:before="0" w:beforeAutospacing="0" w:after="120" w:afterAutospacing="0" w:line="276" w:lineRule="auto"/>
              <w:jc w:val="both"/>
              <w:rPr>
                <w:rFonts w:ascii="Arial" w:hAnsi="Arial" w:cs="Arial"/>
                <w:sz w:val="18"/>
                <w:szCs w:val="18"/>
              </w:rPr>
            </w:pPr>
            <w:r w:rsidRPr="00D15C7B">
              <w:rPr>
                <w:rFonts w:ascii="Arial" w:hAnsi="Arial" w:cs="Arial"/>
                <w:sz w:val="18"/>
                <w:szCs w:val="18"/>
              </w:rPr>
              <w:t>Prosječna minimalna temperatura vazduha u subregionu Piperi najniža je u januaru i iznosi −3,2°C na Kopilju, dok je najviša u julu, kada iznosi 16,0°C. Ovo je u skladu sa karakteristikama vinove loze, koja je najotpornija na niske temperature tokom sredine zime. Međutim, s obzirom na to da se prosječne minimalne temperature vazduha tokom zimskih mjeseci na ovom vinogradarskom području kreću od −3,2°C do 1°C, postoji rizik od oštećenja lastara i drvenastih djelova vinove loze usljed mraza tokom zime, naročito kod osjetljivijih sorti.</w:t>
            </w:r>
          </w:p>
          <w:p w14:paraId="15C96C3C" w14:textId="77777777" w:rsidR="004B5541" w:rsidRPr="00D15C7B" w:rsidRDefault="004B5541" w:rsidP="00FE2176">
            <w:pPr>
              <w:pStyle w:val="isselectedend"/>
              <w:spacing w:before="0" w:beforeAutospacing="0" w:after="120" w:afterAutospacing="0" w:line="276" w:lineRule="auto"/>
              <w:jc w:val="both"/>
              <w:rPr>
                <w:rFonts w:ascii="Arial" w:hAnsi="Arial" w:cs="Arial"/>
                <w:sz w:val="18"/>
                <w:szCs w:val="18"/>
              </w:rPr>
            </w:pPr>
            <w:r w:rsidRPr="00D15C7B">
              <w:rPr>
                <w:rFonts w:ascii="Arial" w:hAnsi="Arial" w:cs="Arial"/>
                <w:sz w:val="18"/>
                <w:szCs w:val="18"/>
              </w:rPr>
              <w:t>Prosječna minimalna temperatura vazduha tokom vegetacionog perioda (april–oktobar) na Kopilju iznosi 11,2°C. Na ovom području postoji umjerena vjerovatnoća pojave proljećnih mrazeva, odnosno temperatura nižih od 0°C tokom vegetacionog perioda. Ipak, u subregionu Piperi ne postoji značajan rizik od usporavanja fizioloških procesa usljed niskih temperatura vazduha. Prosječna maksimalna temperatura vazduha tokom vegetacionog perioda (april–oktobar) na Kopilju iznosi 24,3°C, što ukazuje na to da ne postoji značajan rizik od narušavanja rasta i razvoja vinove loze usljed previsokih temperatura.</w:t>
            </w:r>
          </w:p>
          <w:p w14:paraId="6B49EDCB" w14:textId="77777777" w:rsidR="004B5541" w:rsidRPr="00D15C7B" w:rsidRDefault="004B5541" w:rsidP="00FE2176">
            <w:pPr>
              <w:pStyle w:val="isselectedend"/>
              <w:spacing w:before="0" w:beforeAutospacing="0" w:after="120" w:afterAutospacing="0" w:line="276" w:lineRule="auto"/>
              <w:jc w:val="both"/>
              <w:rPr>
                <w:rFonts w:ascii="Arial" w:hAnsi="Arial" w:cs="Arial"/>
                <w:sz w:val="18"/>
                <w:szCs w:val="18"/>
              </w:rPr>
            </w:pPr>
            <w:r w:rsidRPr="00D15C7B">
              <w:rPr>
                <w:rFonts w:ascii="Arial" w:hAnsi="Arial" w:cs="Arial"/>
                <w:sz w:val="18"/>
                <w:szCs w:val="18"/>
              </w:rPr>
              <w:t>Prosječna relativna vlažnost vazduha nalazi se na gornjoj granici optimalnog raspona i kreće se između 60% i 80%. Vlažnost je generalno povoljna tokom perioda porasta i sazrijevanja bobica. Prosječna godišnja relativna vlažnost vazduha kreće se od više od 75% do 80%.</w:t>
            </w:r>
          </w:p>
          <w:p w14:paraId="0E348733" w14:textId="77777777" w:rsidR="004B5541" w:rsidRPr="00D15C7B" w:rsidRDefault="004B5541" w:rsidP="00FE2176">
            <w:pPr>
              <w:pStyle w:val="isselectedend"/>
              <w:spacing w:before="0" w:beforeAutospacing="0" w:after="120" w:afterAutospacing="0" w:line="276" w:lineRule="auto"/>
              <w:jc w:val="both"/>
              <w:rPr>
                <w:rFonts w:ascii="Arial" w:hAnsi="Arial" w:cs="Arial"/>
                <w:sz w:val="18"/>
                <w:szCs w:val="18"/>
              </w:rPr>
            </w:pPr>
            <w:r w:rsidRPr="00D15C7B">
              <w:rPr>
                <w:rFonts w:ascii="Arial" w:hAnsi="Arial" w:cs="Arial"/>
                <w:sz w:val="18"/>
                <w:szCs w:val="18"/>
              </w:rPr>
              <w:t>Ovo vinogradarsko područje ima dovoljno sunčeve svjetlosti neophodne za odvijanje fotosinteze u listovima vinove loze. Dostupni svjetlosni uslovi povoljni su za normalan rast vinove loze, cvjetanje, oplodnju i sazrijevanje grožđa odgovarajućeg kvaliteta, kao i za ostvarivanje dobrih prinosa grožđa.</w:t>
            </w:r>
          </w:p>
          <w:p w14:paraId="10336C26" w14:textId="77777777" w:rsidR="004B5541" w:rsidRPr="00D15C7B" w:rsidRDefault="004B5541" w:rsidP="00FE2176">
            <w:pPr>
              <w:pStyle w:val="isselectedend"/>
              <w:spacing w:before="0" w:beforeAutospacing="0" w:after="120" w:afterAutospacing="0" w:line="276" w:lineRule="auto"/>
              <w:jc w:val="both"/>
              <w:rPr>
                <w:rFonts w:ascii="Arial" w:hAnsi="Arial" w:cs="Arial"/>
                <w:sz w:val="18"/>
                <w:szCs w:val="18"/>
              </w:rPr>
            </w:pPr>
            <w:r w:rsidRPr="00D15C7B">
              <w:rPr>
                <w:rFonts w:ascii="Arial" w:hAnsi="Arial" w:cs="Arial"/>
                <w:sz w:val="18"/>
                <w:szCs w:val="18"/>
              </w:rPr>
              <w:t>Subregion je izložen snažnom i kontinuiranom vazdušnom koridoru koji prolazi kroz kanjon Morače. Zbog toga klimatske uslove karakterišu relativno niska atmosferska vlažnost i visoka osunčanost. Kontinuirano strujanje vazduha djeluje kao prirodni mehanizam isušivanja i značajno smanjuje uslove pogodne za razvoj gljivičnih bolesti. Na taj način omogućava se duže zadržavanje grožđa na čokotu, sve do kasne jeseni, uz smanjen rizik od pojave truleži. To pogoduje postizanju ravnoteže između šećera i kiselina u grožđu i doprinosi stvaranju koncentrisanih aroma suvog voća u dobijenim vinima.</w:t>
            </w:r>
          </w:p>
          <w:p w14:paraId="1FC89F42" w14:textId="77777777" w:rsidR="004B5541" w:rsidRPr="00D15C7B" w:rsidRDefault="004B5541" w:rsidP="00FE2176">
            <w:pPr>
              <w:pStyle w:val="NormalWeb"/>
              <w:spacing w:before="0" w:beforeAutospacing="0" w:after="120" w:afterAutospacing="0" w:line="276" w:lineRule="auto"/>
              <w:jc w:val="both"/>
              <w:rPr>
                <w:rFonts w:ascii="Arial" w:hAnsi="Arial" w:cs="Arial"/>
                <w:sz w:val="18"/>
                <w:szCs w:val="18"/>
              </w:rPr>
            </w:pPr>
            <w:r w:rsidRPr="00D15C7B">
              <w:rPr>
                <w:rFonts w:ascii="Arial" w:hAnsi="Arial" w:cs="Arial"/>
                <w:sz w:val="18"/>
                <w:szCs w:val="18"/>
              </w:rPr>
              <w:t>Ovo vinogradarsko područje nalazi se na relativno velikim nadmorskim visinama, pri čemu se 99% njegove teritorije nalazi iznad 500 m n. v. Najveći dio subregiona, oko 68%, nalazi se na nadmorskim visinama između 600 i 750 m. Zbog toga nadmorska visina ima izražen uticaj na klimatske uslove na većem dijelu subregiona Piperi, prvenstveno kroz snižavanje temperature. Ovi uslovi skraćuju vegetacioni period i imaju tendenciju da ograniče nakupljanje šećera, dok istovremeno doprinose višem nivou kiselina u grožđu.</w:t>
            </w:r>
          </w:p>
          <w:p w14:paraId="1644F178" w14:textId="77777777" w:rsidR="00122B58" w:rsidRPr="00D15C7B" w:rsidRDefault="00122B58" w:rsidP="00FE2176">
            <w:pPr>
              <w:spacing w:line="276" w:lineRule="auto"/>
              <w:jc w:val="both"/>
              <w:outlineLvl w:val="1"/>
              <w:rPr>
                <w:rFonts w:ascii="Arial" w:eastAsia="Times New Roman" w:hAnsi="Arial" w:cs="Arial"/>
                <w:b/>
                <w:bCs/>
                <w:sz w:val="18"/>
                <w:szCs w:val="18"/>
                <w:lang w:val="en-US" w:eastAsia="en-US"/>
              </w:rPr>
            </w:pPr>
            <w:r w:rsidRPr="00D15C7B">
              <w:rPr>
                <w:rFonts w:ascii="Arial" w:eastAsia="Times New Roman" w:hAnsi="Arial" w:cs="Arial"/>
                <w:b/>
                <w:bCs/>
                <w:sz w:val="18"/>
                <w:szCs w:val="18"/>
                <w:lang w:val="en-US" w:eastAsia="en-US"/>
              </w:rPr>
              <w:t>Uzročno-posljedična povezanost: Geologija i zemljište</w:t>
            </w:r>
          </w:p>
          <w:p w14:paraId="6C55A845" w14:textId="7F22DBFE" w:rsidR="004B5541" w:rsidRPr="00D15C7B" w:rsidRDefault="004B5541" w:rsidP="00FE2176">
            <w:pPr>
              <w:pStyle w:val="isselectedend"/>
              <w:spacing w:before="0" w:beforeAutospacing="0" w:after="120" w:afterAutospacing="0" w:line="276" w:lineRule="auto"/>
              <w:jc w:val="both"/>
              <w:rPr>
                <w:rFonts w:ascii="Arial" w:hAnsi="Arial" w:cs="Arial"/>
                <w:sz w:val="18"/>
                <w:szCs w:val="18"/>
              </w:rPr>
            </w:pPr>
            <w:r w:rsidRPr="00D15C7B">
              <w:rPr>
                <w:rFonts w:ascii="Arial" w:hAnsi="Arial" w:cs="Arial"/>
                <w:sz w:val="18"/>
                <w:szCs w:val="18"/>
              </w:rPr>
              <w:t>U subregionu Piperi pedodiverzitet nije izražen. Rendzine zauzimaju 87% ukupne površine, smeđa zemljišta – kambisoli oko 9%, crvenica 4% ukupne površine.</w:t>
            </w:r>
          </w:p>
          <w:p w14:paraId="2C98E259" w14:textId="6465DCEE" w:rsidR="00122B58" w:rsidRPr="00D15C7B" w:rsidRDefault="004B5541" w:rsidP="00FE2176">
            <w:pPr>
              <w:pStyle w:val="NormalWeb"/>
              <w:spacing w:before="0" w:beforeAutospacing="0" w:after="120" w:afterAutospacing="0" w:line="276" w:lineRule="auto"/>
              <w:jc w:val="both"/>
              <w:rPr>
                <w:rFonts w:ascii="Arial" w:hAnsi="Arial" w:cs="Arial"/>
                <w:sz w:val="18"/>
                <w:szCs w:val="18"/>
              </w:rPr>
            </w:pPr>
            <w:r w:rsidRPr="00D15C7B">
              <w:rPr>
                <w:rFonts w:ascii="Arial" w:hAnsi="Arial" w:cs="Arial"/>
                <w:sz w:val="18"/>
                <w:szCs w:val="18"/>
              </w:rPr>
              <w:t xml:space="preserve">Fliš bolje zadržava vlagu od čistog krečnjaka, omogućavajući vinovoj lozi da preživi suva ljeta bez </w:t>
            </w:r>
            <w:r w:rsidR="00020260" w:rsidRPr="00D15C7B">
              <w:rPr>
                <w:rFonts w:ascii="Arial" w:hAnsi="Arial" w:cs="Arial"/>
                <w:sz w:val="18"/>
                <w:szCs w:val="18"/>
              </w:rPr>
              <w:t>izraženog stresa usljed nedostatka vode</w:t>
            </w:r>
            <w:r w:rsidRPr="00D15C7B">
              <w:rPr>
                <w:rFonts w:ascii="Arial" w:hAnsi="Arial" w:cs="Arial"/>
                <w:sz w:val="18"/>
                <w:szCs w:val="18"/>
              </w:rPr>
              <w:t>. Vina sa položaja na flišnoj podlozi obično su prefinjenija i elegantnija.</w:t>
            </w:r>
          </w:p>
          <w:p w14:paraId="5C421B0F" w14:textId="77777777" w:rsidR="00122B58" w:rsidRPr="00D15C7B" w:rsidRDefault="00122B58" w:rsidP="00FE2176">
            <w:pPr>
              <w:spacing w:line="276" w:lineRule="auto"/>
              <w:jc w:val="both"/>
              <w:outlineLvl w:val="1"/>
              <w:rPr>
                <w:rFonts w:ascii="Arial" w:eastAsia="Times New Roman" w:hAnsi="Arial" w:cs="Arial"/>
                <w:b/>
                <w:bCs/>
                <w:sz w:val="18"/>
                <w:szCs w:val="18"/>
                <w:lang w:val="en-US" w:eastAsia="en-US"/>
              </w:rPr>
            </w:pPr>
            <w:r w:rsidRPr="00D15C7B">
              <w:rPr>
                <w:rFonts w:ascii="Arial" w:eastAsia="Times New Roman" w:hAnsi="Arial" w:cs="Arial"/>
                <w:b/>
                <w:bCs/>
                <w:sz w:val="18"/>
                <w:szCs w:val="18"/>
                <w:lang w:val="en-US" w:eastAsia="en-US"/>
              </w:rPr>
              <w:lastRenderedPageBreak/>
              <w:t>Uzročno-posljedična povezanost: Antropogeni faktor</w:t>
            </w:r>
          </w:p>
          <w:p w14:paraId="220211BB" w14:textId="77777777" w:rsidR="00D15C7B" w:rsidRPr="00D15C7B" w:rsidRDefault="00100D60" w:rsidP="00FE2176">
            <w:pPr>
              <w:pStyle w:val="isselectedend"/>
              <w:spacing w:before="0" w:beforeAutospacing="0" w:after="120" w:afterAutospacing="0" w:line="276" w:lineRule="auto"/>
              <w:jc w:val="both"/>
              <w:rPr>
                <w:rFonts w:ascii="Arial" w:hAnsi="Arial" w:cs="Arial"/>
                <w:sz w:val="18"/>
                <w:szCs w:val="18"/>
              </w:rPr>
            </w:pPr>
            <w:r w:rsidRPr="00D15C7B">
              <w:rPr>
                <w:rFonts w:ascii="Arial" w:hAnsi="Arial" w:cs="Arial"/>
                <w:sz w:val="18"/>
                <w:szCs w:val="18"/>
              </w:rPr>
              <w:t>U skladu sa globalnim klimatskim promjenama i njihovim uticajem na kvalitet grožđa, prvenstveno na aromatski kompleks u najtoplijim vinogradarskim zonama, područja kao što su Piperi, na nadmorskim visinama iznad 500 m, postaće sve privlačnija i interesantnija za uzgoj vinove loze, posebno bijelih vinskih sorti. Ovo područje je već prepoznato u tom smislu. Budući da nije gusto naseljeno, vlasnici novopodignutih vinograda uglavnom su iz susjednih vinogradarskih subregiona.</w:t>
            </w:r>
          </w:p>
          <w:p w14:paraId="19619E5E" w14:textId="77777777" w:rsidR="00D15C7B" w:rsidRPr="00D15C7B" w:rsidRDefault="00100D60" w:rsidP="00FE2176">
            <w:pPr>
              <w:pStyle w:val="isselectedend"/>
              <w:spacing w:before="0" w:beforeAutospacing="0" w:after="120" w:afterAutospacing="0" w:line="276" w:lineRule="auto"/>
              <w:jc w:val="both"/>
              <w:rPr>
                <w:rFonts w:ascii="Arial" w:hAnsi="Arial" w:cs="Arial"/>
                <w:sz w:val="18"/>
                <w:szCs w:val="18"/>
              </w:rPr>
            </w:pPr>
            <w:r w:rsidRPr="00D15C7B">
              <w:rPr>
                <w:rFonts w:ascii="Arial" w:hAnsi="Arial" w:cs="Arial"/>
                <w:sz w:val="18"/>
                <w:szCs w:val="18"/>
              </w:rPr>
              <w:t>Važan pokazatelj uticaja čovjeka, odnosno njegovog znanja, inventivnosti i posvećenosti kvalitetu vina, jeste praksa proizvođača bijelih vina da grožđe beru u dvije faze, kako bi se postigla harmonija ukusa, uspostavila ravnoteža između kiselina i šećera i sačuvao termički nestabilan aromatski kompleks. Uz više truda i znanja postižu se željeni efekat i kvalitet bijelog vina.</w:t>
            </w:r>
          </w:p>
          <w:p w14:paraId="29F428B3" w14:textId="77777777" w:rsidR="00D15C7B" w:rsidRPr="00D15C7B" w:rsidRDefault="00100D60" w:rsidP="00FE2176">
            <w:pPr>
              <w:pStyle w:val="isselectedend"/>
              <w:spacing w:before="0" w:beforeAutospacing="0" w:after="120" w:afterAutospacing="0" w:line="276" w:lineRule="auto"/>
              <w:jc w:val="both"/>
              <w:rPr>
                <w:rFonts w:ascii="Arial" w:hAnsi="Arial" w:cs="Arial"/>
                <w:sz w:val="18"/>
                <w:szCs w:val="18"/>
              </w:rPr>
            </w:pPr>
            <w:r w:rsidRPr="00D15C7B">
              <w:rPr>
                <w:rFonts w:ascii="Arial" w:hAnsi="Arial" w:cs="Arial"/>
                <w:sz w:val="18"/>
                <w:szCs w:val="18"/>
              </w:rPr>
              <w:t>Oranž vino proizvodi se od bijelog grožđa primjenom tehnologije koja se koristi u proizvodnji crvenih vina, odnosno produženom maceracijom bobica. Nakon muljanja grožđa, pokožica bobica ostaje u kontaktu sa sokom u periodu od 1 do 6 mjeseci, pri čemu vino dobija ćilibarnu, odnosno oranž nijansu, koju osnovno bijelo vino dobija usljed kontakta sa pigmentima iz pokožice. Ovo se razlikuje od konvencionalne proizvodnje bijelog vina, kod koje se grožđe mulja, a sok se brzo odvaja i prenosi u posudu za fermentaciju. Pokožica sadrži pigmente, fenole i tanine, koji se uobičajeno smatraju nepoželjnim za bijela vina, dok su kod proizvodnje crvenih vina kontakt sa pokožicom i maceracija ključni dio procesa proizvodnje, jer doprinose boji, ukusu i teksturi vina.</w:t>
            </w:r>
          </w:p>
          <w:p w14:paraId="04B8F411" w14:textId="77777777" w:rsidR="00D15C7B" w:rsidRPr="00D15C7B" w:rsidRDefault="00100D60" w:rsidP="00FE2176">
            <w:pPr>
              <w:pStyle w:val="isselectedend"/>
              <w:spacing w:before="0" w:beforeAutospacing="0" w:after="120" w:afterAutospacing="0" w:line="276" w:lineRule="auto"/>
              <w:jc w:val="both"/>
              <w:rPr>
                <w:rFonts w:ascii="Arial" w:hAnsi="Arial" w:cs="Arial"/>
                <w:sz w:val="18"/>
                <w:szCs w:val="18"/>
              </w:rPr>
            </w:pPr>
            <w:r w:rsidRPr="00D15C7B">
              <w:rPr>
                <w:rFonts w:ascii="Arial" w:hAnsi="Arial" w:cs="Arial"/>
                <w:sz w:val="18"/>
                <w:szCs w:val="18"/>
              </w:rPr>
              <w:t>Sadržaj fenola u vinu odnosi se na fenolna jedinjenja: prirodne fenole (flavonoide) i polifenole – hemijska jedinjenja koja utiču na ukus, boju i osjećaj vina u ustima. Ova jedinjenja obuhvataju fenolne kiseline (benzoevu, kafenu i cimetnu kiselinu), antocijane, tanine, katehine i proantocijanidine.</w:t>
            </w:r>
          </w:p>
          <w:p w14:paraId="3DFA0366" w14:textId="77777777" w:rsidR="00D15C7B" w:rsidRPr="00D15C7B" w:rsidRDefault="00100D60" w:rsidP="00FE2176">
            <w:pPr>
              <w:pStyle w:val="isselectedend"/>
              <w:spacing w:before="0" w:beforeAutospacing="0" w:after="120" w:afterAutospacing="0" w:line="276" w:lineRule="auto"/>
              <w:jc w:val="both"/>
              <w:rPr>
                <w:rFonts w:ascii="Arial" w:hAnsi="Arial" w:cs="Arial"/>
                <w:sz w:val="18"/>
                <w:szCs w:val="18"/>
              </w:rPr>
            </w:pPr>
            <w:r w:rsidRPr="00D15C7B">
              <w:rPr>
                <w:rFonts w:ascii="Arial" w:hAnsi="Arial" w:cs="Arial"/>
                <w:sz w:val="18"/>
                <w:szCs w:val="18"/>
              </w:rPr>
              <w:t>Varijacije u boji i aromi uslovljene su dužinom maceracije, sortom grožđa i posudama u kojima se odvijaju procesi. Stoga one zavise i od mašte i vizije vinara. Dugotrajan kontakt pokožice i soka odgovoran je za povećano oslobađanje polifenolnih jedinjenja i ekstrakciju tanina, što utiče na punoću vina, izraženiju teksturu i strukturu, kao i na intenzivniji ukus, aromu i boju.</w:t>
            </w:r>
          </w:p>
          <w:p w14:paraId="63F64A8C" w14:textId="77777777" w:rsidR="00D15C7B" w:rsidRPr="00D15C7B" w:rsidRDefault="00100D60" w:rsidP="00FE2176">
            <w:pPr>
              <w:pStyle w:val="isselectedend"/>
              <w:spacing w:before="0" w:beforeAutospacing="0" w:after="120" w:afterAutospacing="0" w:line="276" w:lineRule="auto"/>
              <w:jc w:val="both"/>
              <w:rPr>
                <w:rFonts w:ascii="Arial" w:hAnsi="Arial" w:cs="Arial"/>
                <w:sz w:val="18"/>
                <w:szCs w:val="18"/>
              </w:rPr>
            </w:pPr>
            <w:r w:rsidRPr="00D15C7B">
              <w:rPr>
                <w:rFonts w:ascii="Arial" w:hAnsi="Arial" w:cs="Arial"/>
                <w:sz w:val="18"/>
                <w:szCs w:val="18"/>
              </w:rPr>
              <w:t>Prirodne karakteristike subregiona Piperi – klimatske, pedološko-geološke i orografske – dodatno obogaćene uticajem čovjeka, njegovom inventivnošću i poštovanjem tradicije u proizvodnji i čuvanju vina, predstavljaju jedinstvenu kombinaciju u Evropi i od ključnog su značaja za precizno definisanje ovog područja, odnosno za zaštitu porijekla specifičnih i autentičnih proizvoda karakterističnog kvaliteta iz ovog regiona.</w:t>
            </w:r>
          </w:p>
          <w:p w14:paraId="5EC5E8D1" w14:textId="77777777" w:rsidR="00D15C7B" w:rsidRPr="00D15C7B" w:rsidRDefault="00100D60" w:rsidP="00FE2176">
            <w:pPr>
              <w:pStyle w:val="isselectedend"/>
              <w:spacing w:before="0" w:beforeAutospacing="0" w:after="120" w:afterAutospacing="0" w:line="276" w:lineRule="auto"/>
              <w:jc w:val="both"/>
              <w:rPr>
                <w:rFonts w:ascii="Arial" w:hAnsi="Arial" w:cs="Arial"/>
                <w:sz w:val="18"/>
                <w:szCs w:val="18"/>
              </w:rPr>
            </w:pPr>
            <w:r w:rsidRPr="00D15C7B">
              <w:rPr>
                <w:rFonts w:ascii="Arial" w:hAnsi="Arial" w:cs="Arial"/>
                <w:sz w:val="18"/>
                <w:szCs w:val="18"/>
              </w:rPr>
              <w:t xml:space="preserve">Proizvodnja vina u subregionu Piperi uglavnom se odvija primjenom savremene tehnologije i uz kontrolu temperature tokom procesa proizvodnje. Maksimalni </w:t>
            </w:r>
            <w:r w:rsidR="00D15C7B" w:rsidRPr="00D15C7B">
              <w:rPr>
                <w:rFonts w:ascii="Arial" w:hAnsi="Arial" w:cs="Arial"/>
                <w:sz w:val="18"/>
                <w:szCs w:val="18"/>
              </w:rPr>
              <w:t>randman</w:t>
            </w:r>
            <w:r w:rsidRPr="00D15C7B">
              <w:rPr>
                <w:rFonts w:ascii="Arial" w:hAnsi="Arial" w:cs="Arial"/>
                <w:sz w:val="18"/>
                <w:szCs w:val="18"/>
              </w:rPr>
              <w:t xml:space="preserve"> grožđa namijenjenog proizvodnji bijelog vina iznosi 60%. Sve faze proizvodnje vina, uključujući punjenje u originalnu ambalažu, obavljaju se u okviru subregiona ili, najviše, u njegovoj neposrednoj blizini, na malim udaljenostima između vinograda i vinarija. Na taj način omogućavaju se očuvanje kvaliteta i karakteristika vina, kao i sljedivost i efikasna kontrola proizvodnje vina sa oznakom porijekla.</w:t>
            </w:r>
          </w:p>
          <w:p w14:paraId="095D31F7" w14:textId="77777777" w:rsidR="00D15C7B" w:rsidRDefault="00100D60" w:rsidP="00FE2176">
            <w:pPr>
              <w:pStyle w:val="isselectedend"/>
              <w:spacing w:before="0" w:beforeAutospacing="0" w:after="120" w:afterAutospacing="0" w:line="276" w:lineRule="auto"/>
              <w:jc w:val="both"/>
              <w:rPr>
                <w:rFonts w:ascii="Arial" w:hAnsi="Arial" w:cs="Arial"/>
                <w:sz w:val="18"/>
                <w:szCs w:val="18"/>
              </w:rPr>
            </w:pPr>
            <w:r w:rsidRPr="00D15C7B">
              <w:rPr>
                <w:rFonts w:ascii="Arial" w:hAnsi="Arial" w:cs="Arial"/>
                <w:sz w:val="18"/>
                <w:szCs w:val="18"/>
              </w:rPr>
              <w:t>Vinogradarska praksa zasnovana je na prirodnim principima, uz minimalnu primjenu hemijskih sredstava i snažno oslanjanje na tradicionalne stilove kasne berbe. Pored toga, ljudski faktor ima značajan uticaj na proizvodnju oranž vina kroz primjenu specifičnih metoda maceracije i fermentacije.</w:t>
            </w:r>
          </w:p>
          <w:p w14:paraId="4838C226" w14:textId="69840914" w:rsidR="007134B0" w:rsidRPr="00D15C7B" w:rsidRDefault="007134B0" w:rsidP="00FE2176">
            <w:pPr>
              <w:pStyle w:val="isselectedend"/>
              <w:spacing w:before="0" w:beforeAutospacing="0" w:after="120" w:afterAutospacing="0" w:line="276" w:lineRule="auto"/>
              <w:jc w:val="both"/>
              <w:rPr>
                <w:rFonts w:ascii="Arial" w:hAnsi="Arial" w:cs="Arial"/>
                <w:color w:val="FF0000"/>
                <w:sz w:val="18"/>
                <w:szCs w:val="18"/>
              </w:rPr>
            </w:pPr>
          </w:p>
        </w:tc>
      </w:tr>
      <w:tr w:rsidR="007134B0" w:rsidRPr="00407339" w14:paraId="4F957FA0" w14:textId="77777777" w:rsidTr="007134B0">
        <w:trPr>
          <w:trHeight w:val="374"/>
        </w:trPr>
        <w:tc>
          <w:tcPr>
            <w:tcW w:w="4041" w:type="dxa"/>
            <w:tcBorders>
              <w:top w:val="single" w:sz="4" w:space="0" w:color="auto"/>
              <w:left w:val="single" w:sz="4" w:space="0" w:color="auto"/>
              <w:bottom w:val="single" w:sz="4" w:space="0" w:color="auto"/>
              <w:right w:val="single" w:sz="4" w:space="0" w:color="auto"/>
            </w:tcBorders>
            <w:vAlign w:val="center"/>
          </w:tcPr>
          <w:p w14:paraId="5D3344D1" w14:textId="0E6C4C59" w:rsidR="007134B0" w:rsidRPr="00502CAE" w:rsidRDefault="007134B0" w:rsidP="00757440">
            <w:pPr>
              <w:rPr>
                <w:rFonts w:ascii="Arial" w:hAnsi="Arial" w:cs="Arial"/>
                <w:b/>
                <w:sz w:val="18"/>
                <w:szCs w:val="18"/>
              </w:rPr>
            </w:pPr>
            <w:r w:rsidRPr="00502CAE">
              <w:rPr>
                <w:rFonts w:ascii="Arial" w:hAnsi="Arial" w:cs="Arial"/>
                <w:b/>
                <w:sz w:val="18"/>
                <w:szCs w:val="18"/>
              </w:rPr>
              <w:lastRenderedPageBreak/>
              <w:t xml:space="preserve">Veća ili manja geografska jedinica </w:t>
            </w:r>
            <w:r w:rsidRPr="00FE2176">
              <w:rPr>
                <w:rFonts w:ascii="Arial" w:hAnsi="Arial" w:cs="Arial"/>
                <w:b/>
                <w:i/>
                <w:sz w:val="16"/>
                <w:szCs w:val="18"/>
              </w:rPr>
              <w:t>(nije obavezno)</w:t>
            </w:r>
          </w:p>
        </w:tc>
        <w:tc>
          <w:tcPr>
            <w:tcW w:w="5580" w:type="dxa"/>
            <w:tcBorders>
              <w:top w:val="single" w:sz="4" w:space="0" w:color="auto"/>
              <w:left w:val="single" w:sz="4" w:space="0" w:color="auto"/>
              <w:bottom w:val="single" w:sz="4" w:space="0" w:color="auto"/>
              <w:right w:val="single" w:sz="4" w:space="0" w:color="auto"/>
            </w:tcBorders>
            <w:vAlign w:val="center"/>
          </w:tcPr>
          <w:p w14:paraId="12E3FE0A" w14:textId="4BA55EB3" w:rsidR="00FE2176" w:rsidRPr="00502CAE" w:rsidRDefault="007134B0" w:rsidP="00FE2176">
            <w:pPr>
              <w:spacing w:after="120" w:line="276" w:lineRule="auto"/>
              <w:jc w:val="both"/>
              <w:rPr>
                <w:rFonts w:ascii="Arial" w:hAnsi="Arial" w:cs="Arial"/>
                <w:sz w:val="18"/>
                <w:szCs w:val="18"/>
              </w:rPr>
            </w:pPr>
            <w:r w:rsidRPr="00502CAE">
              <w:rPr>
                <w:rFonts w:ascii="Arial" w:hAnsi="Arial" w:cs="Arial"/>
                <w:sz w:val="18"/>
                <w:szCs w:val="18"/>
              </w:rPr>
              <w:t>Nazivi sljedećih užih geografskih područja mogu se navoditi na etiketi:</w:t>
            </w:r>
            <w:r>
              <w:rPr>
                <w:rFonts w:ascii="Arial" w:hAnsi="Arial" w:cs="Arial"/>
                <w:sz w:val="18"/>
                <w:szCs w:val="18"/>
              </w:rPr>
              <w:t xml:space="preserve"> </w:t>
            </w:r>
            <w:r w:rsidRPr="00CD2A5D">
              <w:rPr>
                <w:rFonts w:ascii="Arial" w:hAnsi="Arial" w:cs="Arial"/>
                <w:sz w:val="18"/>
                <w:szCs w:val="18"/>
              </w:rPr>
              <w:t>Blizna, Radeća, Seoca, Crnci, Kopilje i Cerovca.</w:t>
            </w:r>
          </w:p>
        </w:tc>
      </w:tr>
      <w:tr w:rsidR="00757440" w:rsidRPr="00407339" w14:paraId="046FF21F"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tcPr>
          <w:p w14:paraId="3CDB2AEA" w14:textId="62F25C3A" w:rsidR="00757440" w:rsidRPr="00502CAE" w:rsidRDefault="003D02E4" w:rsidP="00757440">
            <w:pPr>
              <w:rPr>
                <w:rFonts w:ascii="Arial" w:hAnsi="Arial" w:cs="Arial"/>
                <w:b/>
                <w:sz w:val="18"/>
                <w:szCs w:val="18"/>
              </w:rPr>
            </w:pPr>
            <w:r w:rsidRPr="00502CAE">
              <w:rPr>
                <w:rFonts w:ascii="Arial" w:hAnsi="Arial" w:cs="Arial"/>
                <w:b/>
                <w:sz w:val="18"/>
                <w:szCs w:val="18"/>
              </w:rPr>
              <w:t xml:space="preserve">Dodatni objektivni zahtjevi i uslovi udruženja koje će koristiti zaštićenu oznaku </w:t>
            </w:r>
            <w:r w:rsidRPr="00FE2176">
              <w:rPr>
                <w:rFonts w:ascii="Arial" w:hAnsi="Arial" w:cs="Arial"/>
                <w:b/>
                <w:i/>
                <w:sz w:val="16"/>
                <w:szCs w:val="18"/>
              </w:rPr>
              <w:t>(nije obavezno)</w:t>
            </w:r>
          </w:p>
        </w:tc>
        <w:tc>
          <w:tcPr>
            <w:tcW w:w="5580" w:type="dxa"/>
            <w:tcBorders>
              <w:top w:val="single" w:sz="4" w:space="0" w:color="auto"/>
              <w:left w:val="single" w:sz="4" w:space="0" w:color="auto"/>
              <w:bottom w:val="single" w:sz="4" w:space="0" w:color="auto"/>
              <w:right w:val="single" w:sz="4" w:space="0" w:color="auto"/>
            </w:tcBorders>
            <w:vAlign w:val="center"/>
          </w:tcPr>
          <w:p w14:paraId="6BAD58CE" w14:textId="177F08DC" w:rsidR="003D02E4" w:rsidRPr="00502CAE" w:rsidRDefault="003D02E4" w:rsidP="00FE2176">
            <w:pPr>
              <w:spacing w:after="120" w:line="276" w:lineRule="auto"/>
              <w:jc w:val="both"/>
              <w:rPr>
                <w:rFonts w:ascii="Arial" w:hAnsi="Arial" w:cs="Arial"/>
                <w:sz w:val="18"/>
                <w:szCs w:val="18"/>
              </w:rPr>
            </w:pPr>
            <w:r w:rsidRPr="00502CAE">
              <w:rPr>
                <w:rFonts w:ascii="Arial" w:hAnsi="Arial" w:cs="Arial"/>
                <w:sz w:val="18"/>
                <w:szCs w:val="18"/>
              </w:rPr>
              <w:t>Dozvoljena je upotreba tradicionalnih izraza „arhivsko vino“, „rezerva“ i „probirna berba“.</w:t>
            </w:r>
          </w:p>
          <w:p w14:paraId="263F3997" w14:textId="202C2206" w:rsidR="003D02E4" w:rsidRPr="00502CAE" w:rsidRDefault="003D02E4" w:rsidP="00FE2176">
            <w:pPr>
              <w:spacing w:line="276" w:lineRule="auto"/>
              <w:jc w:val="both"/>
              <w:outlineLvl w:val="1"/>
              <w:rPr>
                <w:rFonts w:ascii="Arial" w:hAnsi="Arial" w:cs="Arial"/>
                <w:sz w:val="18"/>
                <w:szCs w:val="18"/>
              </w:rPr>
            </w:pPr>
            <w:r w:rsidRPr="00502CAE">
              <w:rPr>
                <w:rFonts w:ascii="Arial" w:hAnsi="Arial" w:cs="Arial"/>
                <w:sz w:val="18"/>
                <w:szCs w:val="18"/>
              </w:rPr>
              <w:t>Ograničenja u pogledu stavljanja vina na tržište</w:t>
            </w:r>
            <w:r w:rsidR="0022700B" w:rsidRPr="00502CAE">
              <w:rPr>
                <w:rFonts w:ascii="Arial" w:hAnsi="Arial" w:cs="Arial"/>
                <w:sz w:val="18"/>
                <w:szCs w:val="18"/>
              </w:rPr>
              <w:t>:</w:t>
            </w:r>
          </w:p>
          <w:p w14:paraId="3F0A2D12" w14:textId="7F838E86" w:rsidR="0022700B" w:rsidRPr="00502CAE" w:rsidRDefault="003D02E4" w:rsidP="00FE2176">
            <w:pPr>
              <w:spacing w:after="120" w:line="276" w:lineRule="auto"/>
              <w:jc w:val="both"/>
              <w:rPr>
                <w:rFonts w:ascii="Arial" w:hAnsi="Arial" w:cs="Arial"/>
                <w:sz w:val="18"/>
                <w:szCs w:val="18"/>
              </w:rPr>
            </w:pPr>
            <w:r w:rsidRPr="00502CAE">
              <w:rPr>
                <w:rFonts w:ascii="Arial" w:hAnsi="Arial" w:cs="Arial"/>
                <w:sz w:val="18"/>
                <w:szCs w:val="18"/>
              </w:rPr>
              <w:t>Vino sa zaštićenom oznakom porijekla proizvedeno primjenom postupka „odležano u drvenom buretu“, „barik“ ili „barrique“ može se staviti u promet najranije 1. aprila druge godine nakon godine berbe.</w:t>
            </w:r>
          </w:p>
        </w:tc>
      </w:tr>
      <w:tr w:rsidR="0064362C" w:rsidRPr="00407339" w14:paraId="1CA48F11"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hideMark/>
          </w:tcPr>
          <w:p w14:paraId="546F2A03" w14:textId="0F2EB325" w:rsidR="0064362C" w:rsidRPr="00502CAE" w:rsidRDefault="003D02E4" w:rsidP="001A53DF">
            <w:pPr>
              <w:rPr>
                <w:rFonts w:ascii="Arial" w:hAnsi="Arial" w:cs="Arial"/>
                <w:b/>
                <w:sz w:val="18"/>
                <w:szCs w:val="18"/>
              </w:rPr>
            </w:pPr>
            <w:r w:rsidRPr="00502CAE">
              <w:rPr>
                <w:rFonts w:ascii="Arial" w:hAnsi="Arial" w:cs="Arial"/>
                <w:b/>
                <w:sz w:val="18"/>
                <w:szCs w:val="18"/>
              </w:rPr>
              <w:t>Nadležni kontrolni organ</w:t>
            </w:r>
          </w:p>
        </w:tc>
        <w:tc>
          <w:tcPr>
            <w:tcW w:w="5580" w:type="dxa"/>
            <w:tcBorders>
              <w:top w:val="single" w:sz="4" w:space="0" w:color="auto"/>
              <w:left w:val="single" w:sz="4" w:space="0" w:color="auto"/>
              <w:bottom w:val="single" w:sz="4" w:space="0" w:color="auto"/>
              <w:right w:val="single" w:sz="4" w:space="0" w:color="auto"/>
            </w:tcBorders>
            <w:vAlign w:val="center"/>
          </w:tcPr>
          <w:p w14:paraId="3994CDB6" w14:textId="54195FA8" w:rsidR="0064362C" w:rsidRPr="00502CAE" w:rsidRDefault="005C4EB5" w:rsidP="001A53DF">
            <w:pPr>
              <w:spacing w:line="276" w:lineRule="auto"/>
              <w:rPr>
                <w:rFonts w:ascii="Arial" w:hAnsi="Arial" w:cs="Arial"/>
                <w:sz w:val="18"/>
                <w:szCs w:val="18"/>
              </w:rPr>
            </w:pPr>
            <w:r w:rsidRPr="00502CAE">
              <w:rPr>
                <w:rFonts w:ascii="Arial" w:hAnsi="Arial" w:cs="Arial"/>
                <w:sz w:val="18"/>
                <w:szCs w:val="18"/>
              </w:rPr>
              <w:t>Minist</w:t>
            </w:r>
            <w:r w:rsidR="0022700B" w:rsidRPr="00502CAE">
              <w:rPr>
                <w:rFonts w:ascii="Arial" w:hAnsi="Arial" w:cs="Arial"/>
                <w:sz w:val="18"/>
                <w:szCs w:val="18"/>
              </w:rPr>
              <w:t>a</w:t>
            </w:r>
            <w:r w:rsidRPr="00502CAE">
              <w:rPr>
                <w:rFonts w:ascii="Arial" w:hAnsi="Arial" w:cs="Arial"/>
                <w:sz w:val="18"/>
                <w:szCs w:val="18"/>
              </w:rPr>
              <w:t>r</w:t>
            </w:r>
            <w:r w:rsidR="0022700B" w:rsidRPr="00502CAE">
              <w:rPr>
                <w:rFonts w:ascii="Arial" w:hAnsi="Arial" w:cs="Arial"/>
                <w:sz w:val="18"/>
                <w:szCs w:val="18"/>
              </w:rPr>
              <w:t>stvo poljoprivrede, šumarstva i vodoprivrede Crne Gore</w:t>
            </w:r>
            <w:r w:rsidR="007C5C47" w:rsidRPr="00502CAE">
              <w:rPr>
                <w:rFonts w:ascii="Arial" w:hAnsi="Arial" w:cs="Arial"/>
                <w:sz w:val="18"/>
                <w:szCs w:val="18"/>
              </w:rPr>
              <w:br/>
            </w:r>
            <w:r w:rsidRPr="00502CAE">
              <w:rPr>
                <w:rFonts w:ascii="Arial" w:hAnsi="Arial" w:cs="Arial"/>
                <w:sz w:val="18"/>
                <w:szCs w:val="18"/>
              </w:rPr>
              <w:t>Dire</w:t>
            </w:r>
            <w:r w:rsidR="0022700B" w:rsidRPr="00502CAE">
              <w:rPr>
                <w:rFonts w:ascii="Arial" w:hAnsi="Arial" w:cs="Arial"/>
                <w:sz w:val="18"/>
                <w:szCs w:val="18"/>
              </w:rPr>
              <w:t>k</w:t>
            </w:r>
            <w:r w:rsidRPr="00502CAE">
              <w:rPr>
                <w:rFonts w:ascii="Arial" w:hAnsi="Arial" w:cs="Arial"/>
                <w:sz w:val="18"/>
                <w:szCs w:val="18"/>
              </w:rPr>
              <w:t>torat</w:t>
            </w:r>
            <w:r w:rsidR="0022700B" w:rsidRPr="00502CAE">
              <w:rPr>
                <w:rFonts w:ascii="Arial" w:hAnsi="Arial" w:cs="Arial"/>
                <w:sz w:val="18"/>
                <w:szCs w:val="18"/>
              </w:rPr>
              <w:t xml:space="preserve"> za poljoprivredu</w:t>
            </w:r>
            <w:r w:rsidRPr="00502CAE">
              <w:rPr>
                <w:rFonts w:ascii="Arial" w:hAnsi="Arial" w:cs="Arial"/>
                <w:sz w:val="18"/>
                <w:szCs w:val="18"/>
              </w:rPr>
              <w:br/>
              <w:t xml:space="preserve">Rimski trg </w:t>
            </w:r>
            <w:r w:rsidR="0022700B" w:rsidRPr="00502CAE">
              <w:rPr>
                <w:rFonts w:ascii="Arial" w:hAnsi="Arial" w:cs="Arial"/>
                <w:sz w:val="18"/>
                <w:szCs w:val="18"/>
              </w:rPr>
              <w:t>br.</w:t>
            </w:r>
            <w:r w:rsidRPr="00502CAE">
              <w:rPr>
                <w:rFonts w:ascii="Arial" w:hAnsi="Arial" w:cs="Arial"/>
                <w:sz w:val="18"/>
                <w:szCs w:val="18"/>
              </w:rPr>
              <w:t xml:space="preserve"> 46</w:t>
            </w:r>
            <w:r w:rsidRPr="00502CAE">
              <w:rPr>
                <w:rFonts w:ascii="Arial" w:hAnsi="Arial" w:cs="Arial"/>
                <w:sz w:val="18"/>
                <w:szCs w:val="18"/>
              </w:rPr>
              <w:br/>
              <w:t>81000 Podgorica</w:t>
            </w:r>
            <w:r w:rsidRPr="00502CAE">
              <w:rPr>
                <w:rFonts w:ascii="Arial" w:hAnsi="Arial" w:cs="Arial"/>
                <w:sz w:val="18"/>
                <w:szCs w:val="18"/>
              </w:rPr>
              <w:br/>
            </w:r>
            <w:r w:rsidR="0022700B" w:rsidRPr="00502CAE">
              <w:rPr>
                <w:rFonts w:ascii="Arial" w:hAnsi="Arial" w:cs="Arial"/>
                <w:sz w:val="18"/>
                <w:szCs w:val="18"/>
              </w:rPr>
              <w:t>Crna Gora</w:t>
            </w:r>
          </w:p>
        </w:tc>
      </w:tr>
    </w:tbl>
    <w:p w14:paraId="701151BF" w14:textId="77777777" w:rsidR="004F0D21" w:rsidRPr="008F69A6" w:rsidRDefault="004F0D21" w:rsidP="00502CAE">
      <w:pPr>
        <w:jc w:val="center"/>
        <w:rPr>
          <w:rFonts w:ascii="Arial" w:eastAsia="Times New Roman" w:hAnsi="Arial" w:cs="Arial"/>
          <w:b/>
          <w:sz w:val="20"/>
          <w:szCs w:val="20"/>
        </w:rPr>
      </w:pPr>
    </w:p>
    <w:sectPr w:rsidR="004F0D21" w:rsidRPr="008F69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25CA7"/>
    <w:multiLevelType w:val="hybridMultilevel"/>
    <w:tmpl w:val="ED9AF50C"/>
    <w:lvl w:ilvl="0" w:tplc="2C1A0011">
      <w:start w:val="1"/>
      <w:numFmt w:val="decimal"/>
      <w:lvlText w:val="%1)"/>
      <w:lvlJc w:val="left"/>
      <w:pPr>
        <w:ind w:left="956" w:hanging="360"/>
      </w:pPr>
    </w:lvl>
    <w:lvl w:ilvl="1" w:tplc="2C1A0019" w:tentative="1">
      <w:start w:val="1"/>
      <w:numFmt w:val="lowerLetter"/>
      <w:lvlText w:val="%2."/>
      <w:lvlJc w:val="left"/>
      <w:pPr>
        <w:ind w:left="1676" w:hanging="360"/>
      </w:pPr>
    </w:lvl>
    <w:lvl w:ilvl="2" w:tplc="2C1A001B" w:tentative="1">
      <w:start w:val="1"/>
      <w:numFmt w:val="lowerRoman"/>
      <w:lvlText w:val="%3."/>
      <w:lvlJc w:val="right"/>
      <w:pPr>
        <w:ind w:left="2396" w:hanging="180"/>
      </w:pPr>
    </w:lvl>
    <w:lvl w:ilvl="3" w:tplc="2C1A000F" w:tentative="1">
      <w:start w:val="1"/>
      <w:numFmt w:val="decimal"/>
      <w:lvlText w:val="%4."/>
      <w:lvlJc w:val="left"/>
      <w:pPr>
        <w:ind w:left="3116" w:hanging="360"/>
      </w:pPr>
    </w:lvl>
    <w:lvl w:ilvl="4" w:tplc="2C1A0019" w:tentative="1">
      <w:start w:val="1"/>
      <w:numFmt w:val="lowerLetter"/>
      <w:lvlText w:val="%5."/>
      <w:lvlJc w:val="left"/>
      <w:pPr>
        <w:ind w:left="3836" w:hanging="360"/>
      </w:pPr>
    </w:lvl>
    <w:lvl w:ilvl="5" w:tplc="2C1A001B" w:tentative="1">
      <w:start w:val="1"/>
      <w:numFmt w:val="lowerRoman"/>
      <w:lvlText w:val="%6."/>
      <w:lvlJc w:val="right"/>
      <w:pPr>
        <w:ind w:left="4556" w:hanging="180"/>
      </w:pPr>
    </w:lvl>
    <w:lvl w:ilvl="6" w:tplc="2C1A000F" w:tentative="1">
      <w:start w:val="1"/>
      <w:numFmt w:val="decimal"/>
      <w:lvlText w:val="%7."/>
      <w:lvlJc w:val="left"/>
      <w:pPr>
        <w:ind w:left="5276" w:hanging="360"/>
      </w:pPr>
    </w:lvl>
    <w:lvl w:ilvl="7" w:tplc="2C1A0019" w:tentative="1">
      <w:start w:val="1"/>
      <w:numFmt w:val="lowerLetter"/>
      <w:lvlText w:val="%8."/>
      <w:lvlJc w:val="left"/>
      <w:pPr>
        <w:ind w:left="5996" w:hanging="360"/>
      </w:pPr>
    </w:lvl>
    <w:lvl w:ilvl="8" w:tplc="2C1A001B" w:tentative="1">
      <w:start w:val="1"/>
      <w:numFmt w:val="lowerRoman"/>
      <w:lvlText w:val="%9."/>
      <w:lvlJc w:val="right"/>
      <w:pPr>
        <w:ind w:left="6716" w:hanging="180"/>
      </w:pPr>
    </w:lvl>
  </w:abstractNum>
  <w:abstractNum w:abstractNumId="1" w15:restartNumberingAfterBreak="0">
    <w:nsid w:val="057469F0"/>
    <w:multiLevelType w:val="hybridMultilevel"/>
    <w:tmpl w:val="F8A2E272"/>
    <w:lvl w:ilvl="0" w:tplc="C4E646E8">
      <w:numFmt w:val="bullet"/>
      <w:lvlText w:val="–"/>
      <w:lvlJc w:val="left"/>
      <w:pPr>
        <w:ind w:left="275" w:hanging="166"/>
      </w:pPr>
      <w:rPr>
        <w:rFonts w:ascii="Arial" w:eastAsia="Arial" w:hAnsi="Arial" w:cs="Arial" w:hint="default"/>
        <w:w w:val="99"/>
        <w:sz w:val="20"/>
        <w:szCs w:val="20"/>
      </w:rPr>
    </w:lvl>
    <w:lvl w:ilvl="1" w:tplc="C142BA94">
      <w:numFmt w:val="bullet"/>
      <w:lvlText w:val="•"/>
      <w:lvlJc w:val="left"/>
      <w:pPr>
        <w:ind w:left="1108" w:hanging="166"/>
      </w:pPr>
      <w:rPr>
        <w:rFonts w:hint="default"/>
      </w:rPr>
    </w:lvl>
    <w:lvl w:ilvl="2" w:tplc="5DF62E66">
      <w:numFmt w:val="bullet"/>
      <w:lvlText w:val="•"/>
      <w:lvlJc w:val="left"/>
      <w:pPr>
        <w:ind w:left="1937" w:hanging="166"/>
      </w:pPr>
      <w:rPr>
        <w:rFonts w:hint="default"/>
      </w:rPr>
    </w:lvl>
    <w:lvl w:ilvl="3" w:tplc="8094292A">
      <w:numFmt w:val="bullet"/>
      <w:lvlText w:val="•"/>
      <w:lvlJc w:val="left"/>
      <w:pPr>
        <w:ind w:left="2766" w:hanging="166"/>
      </w:pPr>
      <w:rPr>
        <w:rFonts w:hint="default"/>
      </w:rPr>
    </w:lvl>
    <w:lvl w:ilvl="4" w:tplc="8698D638">
      <w:numFmt w:val="bullet"/>
      <w:lvlText w:val="•"/>
      <w:lvlJc w:val="left"/>
      <w:pPr>
        <w:ind w:left="3595" w:hanging="166"/>
      </w:pPr>
      <w:rPr>
        <w:rFonts w:hint="default"/>
      </w:rPr>
    </w:lvl>
    <w:lvl w:ilvl="5" w:tplc="AA3A0F6C">
      <w:numFmt w:val="bullet"/>
      <w:lvlText w:val="•"/>
      <w:lvlJc w:val="left"/>
      <w:pPr>
        <w:ind w:left="4424" w:hanging="166"/>
      </w:pPr>
      <w:rPr>
        <w:rFonts w:hint="default"/>
      </w:rPr>
    </w:lvl>
    <w:lvl w:ilvl="6" w:tplc="E9261F44">
      <w:numFmt w:val="bullet"/>
      <w:lvlText w:val="•"/>
      <w:lvlJc w:val="left"/>
      <w:pPr>
        <w:ind w:left="5253" w:hanging="166"/>
      </w:pPr>
      <w:rPr>
        <w:rFonts w:hint="default"/>
      </w:rPr>
    </w:lvl>
    <w:lvl w:ilvl="7" w:tplc="FE74376E">
      <w:numFmt w:val="bullet"/>
      <w:lvlText w:val="•"/>
      <w:lvlJc w:val="left"/>
      <w:pPr>
        <w:ind w:left="6082" w:hanging="166"/>
      </w:pPr>
      <w:rPr>
        <w:rFonts w:hint="default"/>
      </w:rPr>
    </w:lvl>
    <w:lvl w:ilvl="8" w:tplc="08E82BF8">
      <w:numFmt w:val="bullet"/>
      <w:lvlText w:val="•"/>
      <w:lvlJc w:val="left"/>
      <w:pPr>
        <w:ind w:left="6911" w:hanging="166"/>
      </w:pPr>
      <w:rPr>
        <w:rFonts w:hint="default"/>
      </w:rPr>
    </w:lvl>
  </w:abstractNum>
  <w:abstractNum w:abstractNumId="2" w15:restartNumberingAfterBreak="0">
    <w:nsid w:val="06396E11"/>
    <w:multiLevelType w:val="hybridMultilevel"/>
    <w:tmpl w:val="9370B2F4"/>
    <w:lvl w:ilvl="0" w:tplc="2C1A000F">
      <w:start w:val="1"/>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3" w15:restartNumberingAfterBreak="0">
    <w:nsid w:val="09E84BDC"/>
    <w:multiLevelType w:val="hybridMultilevel"/>
    <w:tmpl w:val="7CA68280"/>
    <w:lvl w:ilvl="0" w:tplc="12D4AEAC">
      <w:start w:val="1"/>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4" w15:restartNumberingAfterBreak="0">
    <w:nsid w:val="13EA3323"/>
    <w:multiLevelType w:val="hybridMultilevel"/>
    <w:tmpl w:val="1CB226D2"/>
    <w:lvl w:ilvl="0" w:tplc="8A60214A">
      <w:numFmt w:val="bullet"/>
      <w:lvlText w:val="–"/>
      <w:lvlJc w:val="left"/>
      <w:pPr>
        <w:ind w:left="276" w:hanging="166"/>
      </w:pPr>
      <w:rPr>
        <w:rFonts w:ascii="Arial" w:eastAsia="Arial" w:hAnsi="Arial" w:cs="Arial" w:hint="default"/>
        <w:w w:val="99"/>
        <w:sz w:val="20"/>
        <w:szCs w:val="20"/>
      </w:rPr>
    </w:lvl>
    <w:lvl w:ilvl="1" w:tplc="5F70B164">
      <w:numFmt w:val="bullet"/>
      <w:lvlText w:val="•"/>
      <w:lvlJc w:val="left"/>
      <w:pPr>
        <w:ind w:left="747" w:hanging="166"/>
      </w:pPr>
      <w:rPr>
        <w:rFonts w:hint="default"/>
      </w:rPr>
    </w:lvl>
    <w:lvl w:ilvl="2" w:tplc="DC2AB356">
      <w:numFmt w:val="bullet"/>
      <w:lvlText w:val="•"/>
      <w:lvlJc w:val="left"/>
      <w:pPr>
        <w:ind w:left="1215" w:hanging="166"/>
      </w:pPr>
      <w:rPr>
        <w:rFonts w:hint="default"/>
      </w:rPr>
    </w:lvl>
    <w:lvl w:ilvl="3" w:tplc="9170F4FE">
      <w:numFmt w:val="bullet"/>
      <w:lvlText w:val="•"/>
      <w:lvlJc w:val="left"/>
      <w:pPr>
        <w:ind w:left="1683" w:hanging="166"/>
      </w:pPr>
      <w:rPr>
        <w:rFonts w:hint="default"/>
      </w:rPr>
    </w:lvl>
    <w:lvl w:ilvl="4" w:tplc="33DCDC0A">
      <w:numFmt w:val="bullet"/>
      <w:lvlText w:val="•"/>
      <w:lvlJc w:val="left"/>
      <w:pPr>
        <w:ind w:left="2150" w:hanging="166"/>
      </w:pPr>
      <w:rPr>
        <w:rFonts w:hint="default"/>
      </w:rPr>
    </w:lvl>
    <w:lvl w:ilvl="5" w:tplc="036EF2D4">
      <w:numFmt w:val="bullet"/>
      <w:lvlText w:val="•"/>
      <w:lvlJc w:val="left"/>
      <w:pPr>
        <w:ind w:left="2618" w:hanging="166"/>
      </w:pPr>
      <w:rPr>
        <w:rFonts w:hint="default"/>
      </w:rPr>
    </w:lvl>
    <w:lvl w:ilvl="6" w:tplc="566A74C6">
      <w:numFmt w:val="bullet"/>
      <w:lvlText w:val="•"/>
      <w:lvlJc w:val="left"/>
      <w:pPr>
        <w:ind w:left="3086" w:hanging="166"/>
      </w:pPr>
      <w:rPr>
        <w:rFonts w:hint="default"/>
      </w:rPr>
    </w:lvl>
    <w:lvl w:ilvl="7" w:tplc="40BE39DC">
      <w:numFmt w:val="bullet"/>
      <w:lvlText w:val="•"/>
      <w:lvlJc w:val="left"/>
      <w:pPr>
        <w:ind w:left="3554" w:hanging="166"/>
      </w:pPr>
      <w:rPr>
        <w:rFonts w:hint="default"/>
      </w:rPr>
    </w:lvl>
    <w:lvl w:ilvl="8" w:tplc="05B08A78">
      <w:numFmt w:val="bullet"/>
      <w:lvlText w:val="•"/>
      <w:lvlJc w:val="left"/>
      <w:pPr>
        <w:ind w:left="4021" w:hanging="166"/>
      </w:pPr>
      <w:rPr>
        <w:rFonts w:hint="default"/>
      </w:rPr>
    </w:lvl>
  </w:abstractNum>
  <w:abstractNum w:abstractNumId="5" w15:restartNumberingAfterBreak="0">
    <w:nsid w:val="18C4579B"/>
    <w:multiLevelType w:val="hybridMultilevel"/>
    <w:tmpl w:val="4BCA0634"/>
    <w:lvl w:ilvl="0" w:tplc="56C8AF96">
      <w:numFmt w:val="bullet"/>
      <w:lvlText w:val="-"/>
      <w:lvlJc w:val="left"/>
      <w:pPr>
        <w:ind w:left="116" w:hanging="147"/>
      </w:pPr>
      <w:rPr>
        <w:rFonts w:ascii="Arial" w:eastAsia="Arial" w:hAnsi="Arial" w:cs="Arial" w:hint="default"/>
        <w:w w:val="99"/>
        <w:sz w:val="20"/>
        <w:szCs w:val="20"/>
      </w:rPr>
    </w:lvl>
    <w:lvl w:ilvl="1" w:tplc="7C6465A2">
      <w:numFmt w:val="bullet"/>
      <w:lvlText w:val="-"/>
      <w:lvlJc w:val="left"/>
      <w:pPr>
        <w:ind w:left="338" w:hanging="123"/>
      </w:pPr>
      <w:rPr>
        <w:rFonts w:ascii="Arial" w:eastAsia="Arial" w:hAnsi="Arial" w:cs="Arial" w:hint="default"/>
        <w:w w:val="99"/>
        <w:sz w:val="20"/>
        <w:szCs w:val="20"/>
      </w:rPr>
    </w:lvl>
    <w:lvl w:ilvl="2" w:tplc="8D7447C4">
      <w:numFmt w:val="bullet"/>
      <w:lvlText w:val="•"/>
      <w:lvlJc w:val="left"/>
      <w:pPr>
        <w:ind w:left="340" w:hanging="123"/>
      </w:pPr>
      <w:rPr>
        <w:rFonts w:hint="default"/>
      </w:rPr>
    </w:lvl>
    <w:lvl w:ilvl="3" w:tplc="909E993A">
      <w:numFmt w:val="bullet"/>
      <w:lvlText w:val="•"/>
      <w:lvlJc w:val="left"/>
      <w:pPr>
        <w:ind w:left="360" w:hanging="123"/>
      </w:pPr>
      <w:rPr>
        <w:rFonts w:hint="default"/>
      </w:rPr>
    </w:lvl>
    <w:lvl w:ilvl="4" w:tplc="B73266E2">
      <w:numFmt w:val="bullet"/>
      <w:lvlText w:val="•"/>
      <w:lvlJc w:val="left"/>
      <w:pPr>
        <w:ind w:left="1638" w:hanging="123"/>
      </w:pPr>
      <w:rPr>
        <w:rFonts w:hint="default"/>
      </w:rPr>
    </w:lvl>
    <w:lvl w:ilvl="5" w:tplc="7F92628E">
      <w:numFmt w:val="bullet"/>
      <w:lvlText w:val="•"/>
      <w:lvlJc w:val="left"/>
      <w:pPr>
        <w:ind w:left="2916" w:hanging="123"/>
      </w:pPr>
      <w:rPr>
        <w:rFonts w:hint="default"/>
      </w:rPr>
    </w:lvl>
    <w:lvl w:ilvl="6" w:tplc="57A49C54">
      <w:numFmt w:val="bullet"/>
      <w:lvlText w:val="•"/>
      <w:lvlJc w:val="left"/>
      <w:pPr>
        <w:ind w:left="4194" w:hanging="123"/>
      </w:pPr>
      <w:rPr>
        <w:rFonts w:hint="default"/>
      </w:rPr>
    </w:lvl>
    <w:lvl w:ilvl="7" w:tplc="A7AAB436">
      <w:numFmt w:val="bullet"/>
      <w:lvlText w:val="•"/>
      <w:lvlJc w:val="left"/>
      <w:pPr>
        <w:ind w:left="5472" w:hanging="123"/>
      </w:pPr>
      <w:rPr>
        <w:rFonts w:hint="default"/>
      </w:rPr>
    </w:lvl>
    <w:lvl w:ilvl="8" w:tplc="30FCC322">
      <w:numFmt w:val="bullet"/>
      <w:lvlText w:val="•"/>
      <w:lvlJc w:val="left"/>
      <w:pPr>
        <w:ind w:left="6750" w:hanging="123"/>
      </w:pPr>
      <w:rPr>
        <w:rFonts w:hint="default"/>
      </w:rPr>
    </w:lvl>
  </w:abstractNum>
  <w:abstractNum w:abstractNumId="6" w15:restartNumberingAfterBreak="0">
    <w:nsid w:val="18C85D27"/>
    <w:multiLevelType w:val="hybridMultilevel"/>
    <w:tmpl w:val="F21CC1F0"/>
    <w:lvl w:ilvl="0" w:tplc="B9823998">
      <w:numFmt w:val="bullet"/>
      <w:lvlText w:val="–"/>
      <w:lvlJc w:val="left"/>
      <w:pPr>
        <w:ind w:left="110" w:hanging="166"/>
      </w:pPr>
      <w:rPr>
        <w:rFonts w:ascii="Arial" w:eastAsia="Arial" w:hAnsi="Arial" w:cs="Arial" w:hint="default"/>
        <w:w w:val="99"/>
        <w:sz w:val="20"/>
        <w:szCs w:val="20"/>
      </w:rPr>
    </w:lvl>
    <w:lvl w:ilvl="1" w:tplc="FCC24060">
      <w:numFmt w:val="bullet"/>
      <w:lvlText w:val="•"/>
      <w:lvlJc w:val="left"/>
      <w:pPr>
        <w:ind w:left="557" w:hanging="166"/>
      </w:pPr>
      <w:rPr>
        <w:rFonts w:hint="default"/>
      </w:rPr>
    </w:lvl>
    <w:lvl w:ilvl="2" w:tplc="318C0E3A">
      <w:numFmt w:val="bullet"/>
      <w:lvlText w:val="•"/>
      <w:lvlJc w:val="left"/>
      <w:pPr>
        <w:ind w:left="994" w:hanging="166"/>
      </w:pPr>
      <w:rPr>
        <w:rFonts w:hint="default"/>
      </w:rPr>
    </w:lvl>
    <w:lvl w:ilvl="3" w:tplc="2E1E9A24">
      <w:numFmt w:val="bullet"/>
      <w:lvlText w:val="•"/>
      <w:lvlJc w:val="left"/>
      <w:pPr>
        <w:ind w:left="1431" w:hanging="166"/>
      </w:pPr>
      <w:rPr>
        <w:rFonts w:hint="default"/>
      </w:rPr>
    </w:lvl>
    <w:lvl w:ilvl="4" w:tplc="D56AFC90">
      <w:numFmt w:val="bullet"/>
      <w:lvlText w:val="•"/>
      <w:lvlJc w:val="left"/>
      <w:pPr>
        <w:ind w:left="1868" w:hanging="166"/>
      </w:pPr>
      <w:rPr>
        <w:rFonts w:hint="default"/>
      </w:rPr>
    </w:lvl>
    <w:lvl w:ilvl="5" w:tplc="D23E5626">
      <w:numFmt w:val="bullet"/>
      <w:lvlText w:val="•"/>
      <w:lvlJc w:val="left"/>
      <w:pPr>
        <w:ind w:left="2306" w:hanging="166"/>
      </w:pPr>
      <w:rPr>
        <w:rFonts w:hint="default"/>
      </w:rPr>
    </w:lvl>
    <w:lvl w:ilvl="6" w:tplc="5B82EEDC">
      <w:numFmt w:val="bullet"/>
      <w:lvlText w:val="•"/>
      <w:lvlJc w:val="left"/>
      <w:pPr>
        <w:ind w:left="2743" w:hanging="166"/>
      </w:pPr>
      <w:rPr>
        <w:rFonts w:hint="default"/>
      </w:rPr>
    </w:lvl>
    <w:lvl w:ilvl="7" w:tplc="34CCEBB8">
      <w:numFmt w:val="bullet"/>
      <w:lvlText w:val="•"/>
      <w:lvlJc w:val="left"/>
      <w:pPr>
        <w:ind w:left="3180" w:hanging="166"/>
      </w:pPr>
      <w:rPr>
        <w:rFonts w:hint="default"/>
      </w:rPr>
    </w:lvl>
    <w:lvl w:ilvl="8" w:tplc="B8FABD40">
      <w:numFmt w:val="bullet"/>
      <w:lvlText w:val="•"/>
      <w:lvlJc w:val="left"/>
      <w:pPr>
        <w:ind w:left="3617" w:hanging="166"/>
      </w:pPr>
      <w:rPr>
        <w:rFonts w:hint="default"/>
      </w:rPr>
    </w:lvl>
  </w:abstractNum>
  <w:abstractNum w:abstractNumId="7" w15:restartNumberingAfterBreak="0">
    <w:nsid w:val="22C05303"/>
    <w:multiLevelType w:val="multilevel"/>
    <w:tmpl w:val="53BE067C"/>
    <w:lvl w:ilvl="0">
      <w:start w:val="6"/>
      <w:numFmt w:val="decimal"/>
      <w:lvlText w:val="%1"/>
      <w:lvlJc w:val="left"/>
      <w:pPr>
        <w:ind w:left="116" w:hanging="389"/>
      </w:pPr>
      <w:rPr>
        <w:rFonts w:hint="default"/>
      </w:rPr>
    </w:lvl>
    <w:lvl w:ilvl="1">
      <w:start w:val="6"/>
      <w:numFmt w:val="decimal"/>
      <w:lvlText w:val="%1.%2."/>
      <w:lvlJc w:val="left"/>
      <w:pPr>
        <w:ind w:left="116" w:hanging="389"/>
        <w:jc w:val="right"/>
      </w:pPr>
      <w:rPr>
        <w:rFonts w:ascii="Arial" w:eastAsia="Arial" w:hAnsi="Arial" w:cs="Arial" w:hint="default"/>
        <w:b/>
        <w:bCs/>
        <w:spacing w:val="-1"/>
        <w:w w:val="99"/>
        <w:sz w:val="20"/>
        <w:szCs w:val="20"/>
      </w:rPr>
    </w:lvl>
    <w:lvl w:ilvl="2">
      <w:start w:val="1"/>
      <w:numFmt w:val="decimal"/>
      <w:lvlText w:val="%1.%2.%3."/>
      <w:lvlJc w:val="left"/>
      <w:pPr>
        <w:ind w:left="116" w:hanging="555"/>
        <w:jc w:val="right"/>
      </w:pPr>
      <w:rPr>
        <w:rFonts w:ascii="Arial" w:eastAsia="Arial" w:hAnsi="Arial" w:cs="Arial" w:hint="default"/>
        <w:b/>
        <w:bCs/>
        <w:spacing w:val="-1"/>
        <w:w w:val="99"/>
        <w:sz w:val="20"/>
        <w:szCs w:val="20"/>
      </w:rPr>
    </w:lvl>
    <w:lvl w:ilvl="3">
      <w:start w:val="1"/>
      <w:numFmt w:val="decimal"/>
      <w:lvlText w:val="%1.%2.%3.%4."/>
      <w:lvlJc w:val="left"/>
      <w:pPr>
        <w:ind w:left="949" w:hanging="833"/>
        <w:jc w:val="right"/>
      </w:pPr>
      <w:rPr>
        <w:rFonts w:ascii="Arial" w:eastAsia="Arial" w:hAnsi="Arial" w:cs="Arial" w:hint="default"/>
        <w:b/>
        <w:bCs/>
        <w:spacing w:val="-1"/>
        <w:w w:val="99"/>
        <w:sz w:val="20"/>
        <w:szCs w:val="20"/>
      </w:rPr>
    </w:lvl>
    <w:lvl w:ilvl="4">
      <w:numFmt w:val="bullet"/>
      <w:lvlText w:val="•"/>
      <w:lvlJc w:val="left"/>
      <w:pPr>
        <w:ind w:left="3728" w:hanging="833"/>
      </w:pPr>
      <w:rPr>
        <w:rFonts w:hint="default"/>
      </w:rPr>
    </w:lvl>
    <w:lvl w:ilvl="5">
      <w:numFmt w:val="bullet"/>
      <w:lvlText w:val="•"/>
      <w:lvlJc w:val="left"/>
      <w:pPr>
        <w:ind w:left="4658" w:hanging="833"/>
      </w:pPr>
      <w:rPr>
        <w:rFonts w:hint="default"/>
      </w:rPr>
    </w:lvl>
    <w:lvl w:ilvl="6">
      <w:numFmt w:val="bullet"/>
      <w:lvlText w:val="•"/>
      <w:lvlJc w:val="left"/>
      <w:pPr>
        <w:ind w:left="5588" w:hanging="833"/>
      </w:pPr>
      <w:rPr>
        <w:rFonts w:hint="default"/>
      </w:rPr>
    </w:lvl>
    <w:lvl w:ilvl="7">
      <w:numFmt w:val="bullet"/>
      <w:lvlText w:val="•"/>
      <w:lvlJc w:val="left"/>
      <w:pPr>
        <w:ind w:left="6517" w:hanging="833"/>
      </w:pPr>
      <w:rPr>
        <w:rFonts w:hint="default"/>
      </w:rPr>
    </w:lvl>
    <w:lvl w:ilvl="8">
      <w:numFmt w:val="bullet"/>
      <w:lvlText w:val="•"/>
      <w:lvlJc w:val="left"/>
      <w:pPr>
        <w:ind w:left="7447" w:hanging="833"/>
      </w:pPr>
      <w:rPr>
        <w:rFonts w:hint="default"/>
      </w:rPr>
    </w:lvl>
  </w:abstractNum>
  <w:abstractNum w:abstractNumId="8" w15:restartNumberingAfterBreak="0">
    <w:nsid w:val="2EC04B13"/>
    <w:multiLevelType w:val="multilevel"/>
    <w:tmpl w:val="C43CC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1E3908"/>
    <w:multiLevelType w:val="hybridMultilevel"/>
    <w:tmpl w:val="19C4C944"/>
    <w:lvl w:ilvl="0" w:tplc="8066718A">
      <w:start w:val="69"/>
      <w:numFmt w:val="bullet"/>
      <w:lvlText w:val="-"/>
      <w:lvlJc w:val="left"/>
      <w:pPr>
        <w:ind w:left="468" w:hanging="360"/>
      </w:pPr>
      <w:rPr>
        <w:rFonts w:ascii="Arial" w:eastAsia="Arial" w:hAnsi="Arial" w:cs="Arial" w:hint="default"/>
      </w:rPr>
    </w:lvl>
    <w:lvl w:ilvl="1" w:tplc="2C1A0003" w:tentative="1">
      <w:start w:val="1"/>
      <w:numFmt w:val="bullet"/>
      <w:lvlText w:val="o"/>
      <w:lvlJc w:val="left"/>
      <w:pPr>
        <w:ind w:left="1188" w:hanging="360"/>
      </w:pPr>
      <w:rPr>
        <w:rFonts w:ascii="Courier New" w:hAnsi="Courier New" w:cs="Courier New" w:hint="default"/>
      </w:rPr>
    </w:lvl>
    <w:lvl w:ilvl="2" w:tplc="2C1A0005" w:tentative="1">
      <w:start w:val="1"/>
      <w:numFmt w:val="bullet"/>
      <w:lvlText w:val=""/>
      <w:lvlJc w:val="left"/>
      <w:pPr>
        <w:ind w:left="1908" w:hanging="360"/>
      </w:pPr>
      <w:rPr>
        <w:rFonts w:ascii="Wingdings" w:hAnsi="Wingdings" w:hint="default"/>
      </w:rPr>
    </w:lvl>
    <w:lvl w:ilvl="3" w:tplc="2C1A0001" w:tentative="1">
      <w:start w:val="1"/>
      <w:numFmt w:val="bullet"/>
      <w:lvlText w:val=""/>
      <w:lvlJc w:val="left"/>
      <w:pPr>
        <w:ind w:left="2628" w:hanging="360"/>
      </w:pPr>
      <w:rPr>
        <w:rFonts w:ascii="Symbol" w:hAnsi="Symbol" w:hint="default"/>
      </w:rPr>
    </w:lvl>
    <w:lvl w:ilvl="4" w:tplc="2C1A0003" w:tentative="1">
      <w:start w:val="1"/>
      <w:numFmt w:val="bullet"/>
      <w:lvlText w:val="o"/>
      <w:lvlJc w:val="left"/>
      <w:pPr>
        <w:ind w:left="3348" w:hanging="360"/>
      </w:pPr>
      <w:rPr>
        <w:rFonts w:ascii="Courier New" w:hAnsi="Courier New" w:cs="Courier New" w:hint="default"/>
      </w:rPr>
    </w:lvl>
    <w:lvl w:ilvl="5" w:tplc="2C1A0005" w:tentative="1">
      <w:start w:val="1"/>
      <w:numFmt w:val="bullet"/>
      <w:lvlText w:val=""/>
      <w:lvlJc w:val="left"/>
      <w:pPr>
        <w:ind w:left="4068" w:hanging="360"/>
      </w:pPr>
      <w:rPr>
        <w:rFonts w:ascii="Wingdings" w:hAnsi="Wingdings" w:hint="default"/>
      </w:rPr>
    </w:lvl>
    <w:lvl w:ilvl="6" w:tplc="2C1A0001" w:tentative="1">
      <w:start w:val="1"/>
      <w:numFmt w:val="bullet"/>
      <w:lvlText w:val=""/>
      <w:lvlJc w:val="left"/>
      <w:pPr>
        <w:ind w:left="4788" w:hanging="360"/>
      </w:pPr>
      <w:rPr>
        <w:rFonts w:ascii="Symbol" w:hAnsi="Symbol" w:hint="default"/>
      </w:rPr>
    </w:lvl>
    <w:lvl w:ilvl="7" w:tplc="2C1A0003" w:tentative="1">
      <w:start w:val="1"/>
      <w:numFmt w:val="bullet"/>
      <w:lvlText w:val="o"/>
      <w:lvlJc w:val="left"/>
      <w:pPr>
        <w:ind w:left="5508" w:hanging="360"/>
      </w:pPr>
      <w:rPr>
        <w:rFonts w:ascii="Courier New" w:hAnsi="Courier New" w:cs="Courier New" w:hint="default"/>
      </w:rPr>
    </w:lvl>
    <w:lvl w:ilvl="8" w:tplc="2C1A0005" w:tentative="1">
      <w:start w:val="1"/>
      <w:numFmt w:val="bullet"/>
      <w:lvlText w:val=""/>
      <w:lvlJc w:val="left"/>
      <w:pPr>
        <w:ind w:left="6228" w:hanging="360"/>
      </w:pPr>
      <w:rPr>
        <w:rFonts w:ascii="Wingdings" w:hAnsi="Wingdings" w:hint="default"/>
      </w:rPr>
    </w:lvl>
  </w:abstractNum>
  <w:abstractNum w:abstractNumId="10" w15:restartNumberingAfterBreak="0">
    <w:nsid w:val="314727B3"/>
    <w:multiLevelType w:val="hybridMultilevel"/>
    <w:tmpl w:val="7F5EC9A4"/>
    <w:lvl w:ilvl="0" w:tplc="2098A73C">
      <w:numFmt w:val="bullet"/>
      <w:lvlText w:val="-"/>
      <w:lvlJc w:val="left"/>
      <w:pPr>
        <w:ind w:left="389" w:hanging="125"/>
      </w:pPr>
      <w:rPr>
        <w:rFonts w:ascii="Arial" w:eastAsia="Arial" w:hAnsi="Arial" w:cs="Arial" w:hint="default"/>
        <w:w w:val="99"/>
        <w:sz w:val="20"/>
        <w:szCs w:val="20"/>
      </w:rPr>
    </w:lvl>
    <w:lvl w:ilvl="1" w:tplc="580638B8">
      <w:numFmt w:val="bullet"/>
      <w:lvlText w:val="•"/>
      <w:lvlJc w:val="left"/>
      <w:pPr>
        <w:ind w:left="751" w:hanging="125"/>
      </w:pPr>
      <w:rPr>
        <w:rFonts w:hint="default"/>
      </w:rPr>
    </w:lvl>
    <w:lvl w:ilvl="2" w:tplc="6ABAC0C8">
      <w:numFmt w:val="bullet"/>
      <w:lvlText w:val="•"/>
      <w:lvlJc w:val="left"/>
      <w:pPr>
        <w:ind w:left="1123" w:hanging="125"/>
      </w:pPr>
      <w:rPr>
        <w:rFonts w:hint="default"/>
      </w:rPr>
    </w:lvl>
    <w:lvl w:ilvl="3" w:tplc="4614E382">
      <w:numFmt w:val="bullet"/>
      <w:lvlText w:val="•"/>
      <w:lvlJc w:val="left"/>
      <w:pPr>
        <w:ind w:left="1495" w:hanging="125"/>
      </w:pPr>
      <w:rPr>
        <w:rFonts w:hint="default"/>
      </w:rPr>
    </w:lvl>
    <w:lvl w:ilvl="4" w:tplc="85F0DB26">
      <w:numFmt w:val="bullet"/>
      <w:lvlText w:val="•"/>
      <w:lvlJc w:val="left"/>
      <w:pPr>
        <w:ind w:left="1867" w:hanging="125"/>
      </w:pPr>
      <w:rPr>
        <w:rFonts w:hint="default"/>
      </w:rPr>
    </w:lvl>
    <w:lvl w:ilvl="5" w:tplc="BBD0CDE4">
      <w:numFmt w:val="bullet"/>
      <w:lvlText w:val="•"/>
      <w:lvlJc w:val="left"/>
      <w:pPr>
        <w:ind w:left="2239" w:hanging="125"/>
      </w:pPr>
      <w:rPr>
        <w:rFonts w:hint="default"/>
      </w:rPr>
    </w:lvl>
    <w:lvl w:ilvl="6" w:tplc="1E5E5FD8">
      <w:numFmt w:val="bullet"/>
      <w:lvlText w:val="•"/>
      <w:lvlJc w:val="left"/>
      <w:pPr>
        <w:ind w:left="2610" w:hanging="125"/>
      </w:pPr>
      <w:rPr>
        <w:rFonts w:hint="default"/>
      </w:rPr>
    </w:lvl>
    <w:lvl w:ilvl="7" w:tplc="63C29EB8">
      <w:numFmt w:val="bullet"/>
      <w:lvlText w:val="•"/>
      <w:lvlJc w:val="left"/>
      <w:pPr>
        <w:ind w:left="2982" w:hanging="125"/>
      </w:pPr>
      <w:rPr>
        <w:rFonts w:hint="default"/>
      </w:rPr>
    </w:lvl>
    <w:lvl w:ilvl="8" w:tplc="9D820392">
      <w:numFmt w:val="bullet"/>
      <w:lvlText w:val="•"/>
      <w:lvlJc w:val="left"/>
      <w:pPr>
        <w:ind w:left="3354" w:hanging="125"/>
      </w:pPr>
      <w:rPr>
        <w:rFonts w:hint="default"/>
      </w:rPr>
    </w:lvl>
  </w:abstractNum>
  <w:abstractNum w:abstractNumId="11" w15:restartNumberingAfterBreak="0">
    <w:nsid w:val="3DDA0B34"/>
    <w:multiLevelType w:val="hybridMultilevel"/>
    <w:tmpl w:val="04DA6F36"/>
    <w:lvl w:ilvl="0" w:tplc="E152C5AC">
      <w:numFmt w:val="bullet"/>
      <w:lvlText w:val="–"/>
      <w:lvlJc w:val="left"/>
      <w:pPr>
        <w:ind w:left="110" w:hanging="166"/>
      </w:pPr>
      <w:rPr>
        <w:rFonts w:ascii="Arial" w:eastAsia="Arial" w:hAnsi="Arial" w:cs="Arial" w:hint="default"/>
        <w:w w:val="99"/>
        <w:sz w:val="20"/>
        <w:szCs w:val="20"/>
      </w:rPr>
    </w:lvl>
    <w:lvl w:ilvl="1" w:tplc="137CFEE2">
      <w:numFmt w:val="bullet"/>
      <w:lvlText w:val="•"/>
      <w:lvlJc w:val="left"/>
      <w:pPr>
        <w:ind w:left="964" w:hanging="166"/>
      </w:pPr>
      <w:rPr>
        <w:rFonts w:hint="default"/>
      </w:rPr>
    </w:lvl>
    <w:lvl w:ilvl="2" w:tplc="AAFAA438">
      <w:numFmt w:val="bullet"/>
      <w:lvlText w:val="•"/>
      <w:lvlJc w:val="left"/>
      <w:pPr>
        <w:ind w:left="1809" w:hanging="166"/>
      </w:pPr>
      <w:rPr>
        <w:rFonts w:hint="default"/>
      </w:rPr>
    </w:lvl>
    <w:lvl w:ilvl="3" w:tplc="82B86112">
      <w:numFmt w:val="bullet"/>
      <w:lvlText w:val="•"/>
      <w:lvlJc w:val="left"/>
      <w:pPr>
        <w:ind w:left="2654" w:hanging="166"/>
      </w:pPr>
      <w:rPr>
        <w:rFonts w:hint="default"/>
      </w:rPr>
    </w:lvl>
    <w:lvl w:ilvl="4" w:tplc="76E0F1B6">
      <w:numFmt w:val="bullet"/>
      <w:lvlText w:val="•"/>
      <w:lvlJc w:val="left"/>
      <w:pPr>
        <w:ind w:left="3499" w:hanging="166"/>
      </w:pPr>
      <w:rPr>
        <w:rFonts w:hint="default"/>
      </w:rPr>
    </w:lvl>
    <w:lvl w:ilvl="5" w:tplc="85C449F0">
      <w:numFmt w:val="bullet"/>
      <w:lvlText w:val="•"/>
      <w:lvlJc w:val="left"/>
      <w:pPr>
        <w:ind w:left="4344" w:hanging="166"/>
      </w:pPr>
      <w:rPr>
        <w:rFonts w:hint="default"/>
      </w:rPr>
    </w:lvl>
    <w:lvl w:ilvl="6" w:tplc="F990D07E">
      <w:numFmt w:val="bullet"/>
      <w:lvlText w:val="•"/>
      <w:lvlJc w:val="left"/>
      <w:pPr>
        <w:ind w:left="5189" w:hanging="166"/>
      </w:pPr>
      <w:rPr>
        <w:rFonts w:hint="default"/>
      </w:rPr>
    </w:lvl>
    <w:lvl w:ilvl="7" w:tplc="05640576">
      <w:numFmt w:val="bullet"/>
      <w:lvlText w:val="•"/>
      <w:lvlJc w:val="left"/>
      <w:pPr>
        <w:ind w:left="6034" w:hanging="166"/>
      </w:pPr>
      <w:rPr>
        <w:rFonts w:hint="default"/>
      </w:rPr>
    </w:lvl>
    <w:lvl w:ilvl="8" w:tplc="C1B82FF4">
      <w:numFmt w:val="bullet"/>
      <w:lvlText w:val="•"/>
      <w:lvlJc w:val="left"/>
      <w:pPr>
        <w:ind w:left="6879" w:hanging="166"/>
      </w:pPr>
      <w:rPr>
        <w:rFonts w:hint="default"/>
      </w:rPr>
    </w:lvl>
  </w:abstractNum>
  <w:abstractNum w:abstractNumId="12" w15:restartNumberingAfterBreak="0">
    <w:nsid w:val="423A5C69"/>
    <w:multiLevelType w:val="multilevel"/>
    <w:tmpl w:val="D70C8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AE12DB"/>
    <w:multiLevelType w:val="hybridMultilevel"/>
    <w:tmpl w:val="15D87DDA"/>
    <w:lvl w:ilvl="0" w:tplc="75583C48">
      <w:numFmt w:val="bullet"/>
      <w:lvlText w:val="–"/>
      <w:lvlJc w:val="left"/>
      <w:pPr>
        <w:ind w:left="110" w:hanging="166"/>
      </w:pPr>
      <w:rPr>
        <w:rFonts w:ascii="Arial" w:eastAsia="Arial" w:hAnsi="Arial" w:cs="Arial" w:hint="default"/>
        <w:w w:val="99"/>
        <w:sz w:val="20"/>
        <w:szCs w:val="20"/>
      </w:rPr>
    </w:lvl>
    <w:lvl w:ilvl="1" w:tplc="160AE560">
      <w:numFmt w:val="bullet"/>
      <w:lvlText w:val="•"/>
      <w:lvlJc w:val="left"/>
      <w:pPr>
        <w:ind w:left="603" w:hanging="166"/>
      </w:pPr>
      <w:rPr>
        <w:rFonts w:hint="default"/>
      </w:rPr>
    </w:lvl>
    <w:lvl w:ilvl="2" w:tplc="38EE86A0">
      <w:numFmt w:val="bullet"/>
      <w:lvlText w:val="•"/>
      <w:lvlJc w:val="left"/>
      <w:pPr>
        <w:ind w:left="1087" w:hanging="166"/>
      </w:pPr>
      <w:rPr>
        <w:rFonts w:hint="default"/>
      </w:rPr>
    </w:lvl>
    <w:lvl w:ilvl="3" w:tplc="3FC6005A">
      <w:numFmt w:val="bullet"/>
      <w:lvlText w:val="•"/>
      <w:lvlJc w:val="left"/>
      <w:pPr>
        <w:ind w:left="1571" w:hanging="166"/>
      </w:pPr>
      <w:rPr>
        <w:rFonts w:hint="default"/>
      </w:rPr>
    </w:lvl>
    <w:lvl w:ilvl="4" w:tplc="E2CE92B2">
      <w:numFmt w:val="bullet"/>
      <w:lvlText w:val="•"/>
      <w:lvlJc w:val="left"/>
      <w:pPr>
        <w:ind w:left="2054" w:hanging="166"/>
      </w:pPr>
      <w:rPr>
        <w:rFonts w:hint="default"/>
      </w:rPr>
    </w:lvl>
    <w:lvl w:ilvl="5" w:tplc="39ACE7AC">
      <w:numFmt w:val="bullet"/>
      <w:lvlText w:val="•"/>
      <w:lvlJc w:val="left"/>
      <w:pPr>
        <w:ind w:left="2538" w:hanging="166"/>
      </w:pPr>
      <w:rPr>
        <w:rFonts w:hint="default"/>
      </w:rPr>
    </w:lvl>
    <w:lvl w:ilvl="6" w:tplc="438236B2">
      <w:numFmt w:val="bullet"/>
      <w:lvlText w:val="•"/>
      <w:lvlJc w:val="left"/>
      <w:pPr>
        <w:ind w:left="3022" w:hanging="166"/>
      </w:pPr>
      <w:rPr>
        <w:rFonts w:hint="default"/>
      </w:rPr>
    </w:lvl>
    <w:lvl w:ilvl="7" w:tplc="BB008692">
      <w:numFmt w:val="bullet"/>
      <w:lvlText w:val="•"/>
      <w:lvlJc w:val="left"/>
      <w:pPr>
        <w:ind w:left="3506" w:hanging="166"/>
      </w:pPr>
      <w:rPr>
        <w:rFonts w:hint="default"/>
      </w:rPr>
    </w:lvl>
    <w:lvl w:ilvl="8" w:tplc="2334DCC2">
      <w:numFmt w:val="bullet"/>
      <w:lvlText w:val="•"/>
      <w:lvlJc w:val="left"/>
      <w:pPr>
        <w:ind w:left="3989" w:hanging="166"/>
      </w:pPr>
      <w:rPr>
        <w:rFonts w:hint="default"/>
      </w:rPr>
    </w:lvl>
  </w:abstractNum>
  <w:abstractNum w:abstractNumId="14" w15:restartNumberingAfterBreak="0">
    <w:nsid w:val="4E207241"/>
    <w:multiLevelType w:val="hybridMultilevel"/>
    <w:tmpl w:val="D55CD840"/>
    <w:lvl w:ilvl="0" w:tplc="8E281EC6">
      <w:numFmt w:val="bullet"/>
      <w:lvlText w:val="–"/>
      <w:lvlJc w:val="left"/>
      <w:pPr>
        <w:ind w:left="276" w:hanging="166"/>
      </w:pPr>
      <w:rPr>
        <w:rFonts w:ascii="Arial" w:eastAsia="Arial" w:hAnsi="Arial" w:cs="Arial" w:hint="default"/>
        <w:w w:val="99"/>
        <w:sz w:val="20"/>
        <w:szCs w:val="20"/>
      </w:rPr>
    </w:lvl>
    <w:lvl w:ilvl="1" w:tplc="050AC1DE">
      <w:numFmt w:val="bullet"/>
      <w:lvlText w:val="•"/>
      <w:lvlJc w:val="left"/>
      <w:pPr>
        <w:ind w:left="747" w:hanging="166"/>
      </w:pPr>
      <w:rPr>
        <w:rFonts w:hint="default"/>
      </w:rPr>
    </w:lvl>
    <w:lvl w:ilvl="2" w:tplc="ECE84744">
      <w:numFmt w:val="bullet"/>
      <w:lvlText w:val="•"/>
      <w:lvlJc w:val="left"/>
      <w:pPr>
        <w:ind w:left="1215" w:hanging="166"/>
      </w:pPr>
      <w:rPr>
        <w:rFonts w:hint="default"/>
      </w:rPr>
    </w:lvl>
    <w:lvl w:ilvl="3" w:tplc="7C2E7228">
      <w:numFmt w:val="bullet"/>
      <w:lvlText w:val="•"/>
      <w:lvlJc w:val="left"/>
      <w:pPr>
        <w:ind w:left="1683" w:hanging="166"/>
      </w:pPr>
      <w:rPr>
        <w:rFonts w:hint="default"/>
      </w:rPr>
    </w:lvl>
    <w:lvl w:ilvl="4" w:tplc="E6EEEA44">
      <w:numFmt w:val="bullet"/>
      <w:lvlText w:val="•"/>
      <w:lvlJc w:val="left"/>
      <w:pPr>
        <w:ind w:left="2150" w:hanging="166"/>
      </w:pPr>
      <w:rPr>
        <w:rFonts w:hint="default"/>
      </w:rPr>
    </w:lvl>
    <w:lvl w:ilvl="5" w:tplc="ECB440B6">
      <w:numFmt w:val="bullet"/>
      <w:lvlText w:val="•"/>
      <w:lvlJc w:val="left"/>
      <w:pPr>
        <w:ind w:left="2618" w:hanging="166"/>
      </w:pPr>
      <w:rPr>
        <w:rFonts w:hint="default"/>
      </w:rPr>
    </w:lvl>
    <w:lvl w:ilvl="6" w:tplc="F33AB206">
      <w:numFmt w:val="bullet"/>
      <w:lvlText w:val="•"/>
      <w:lvlJc w:val="left"/>
      <w:pPr>
        <w:ind w:left="3086" w:hanging="166"/>
      </w:pPr>
      <w:rPr>
        <w:rFonts w:hint="default"/>
      </w:rPr>
    </w:lvl>
    <w:lvl w:ilvl="7" w:tplc="0C6044A8">
      <w:numFmt w:val="bullet"/>
      <w:lvlText w:val="•"/>
      <w:lvlJc w:val="left"/>
      <w:pPr>
        <w:ind w:left="3554" w:hanging="166"/>
      </w:pPr>
      <w:rPr>
        <w:rFonts w:hint="default"/>
      </w:rPr>
    </w:lvl>
    <w:lvl w:ilvl="8" w:tplc="4C18C0C0">
      <w:numFmt w:val="bullet"/>
      <w:lvlText w:val="•"/>
      <w:lvlJc w:val="left"/>
      <w:pPr>
        <w:ind w:left="4021" w:hanging="166"/>
      </w:pPr>
      <w:rPr>
        <w:rFonts w:hint="default"/>
      </w:rPr>
    </w:lvl>
  </w:abstractNum>
  <w:abstractNum w:abstractNumId="15" w15:restartNumberingAfterBreak="0">
    <w:nsid w:val="61431FED"/>
    <w:multiLevelType w:val="hybridMultilevel"/>
    <w:tmpl w:val="3AA64A22"/>
    <w:lvl w:ilvl="0" w:tplc="17F8EA26">
      <w:start w:val="1"/>
      <w:numFmt w:val="decimal"/>
      <w:lvlText w:val="%1."/>
      <w:lvlJc w:val="left"/>
      <w:pPr>
        <w:ind w:left="502" w:hanging="360"/>
      </w:pPr>
      <w:rPr>
        <w:rFonts w:hint="default"/>
      </w:rPr>
    </w:lvl>
    <w:lvl w:ilvl="1" w:tplc="2C1A0019" w:tentative="1">
      <w:start w:val="1"/>
      <w:numFmt w:val="lowerLetter"/>
      <w:lvlText w:val="%2."/>
      <w:lvlJc w:val="left"/>
      <w:pPr>
        <w:ind w:left="1222" w:hanging="360"/>
      </w:pPr>
    </w:lvl>
    <w:lvl w:ilvl="2" w:tplc="2C1A001B" w:tentative="1">
      <w:start w:val="1"/>
      <w:numFmt w:val="lowerRoman"/>
      <w:lvlText w:val="%3."/>
      <w:lvlJc w:val="right"/>
      <w:pPr>
        <w:ind w:left="1942" w:hanging="180"/>
      </w:pPr>
    </w:lvl>
    <w:lvl w:ilvl="3" w:tplc="2C1A000F" w:tentative="1">
      <w:start w:val="1"/>
      <w:numFmt w:val="decimal"/>
      <w:lvlText w:val="%4."/>
      <w:lvlJc w:val="left"/>
      <w:pPr>
        <w:ind w:left="2662" w:hanging="360"/>
      </w:pPr>
    </w:lvl>
    <w:lvl w:ilvl="4" w:tplc="2C1A0019" w:tentative="1">
      <w:start w:val="1"/>
      <w:numFmt w:val="lowerLetter"/>
      <w:lvlText w:val="%5."/>
      <w:lvlJc w:val="left"/>
      <w:pPr>
        <w:ind w:left="3382" w:hanging="360"/>
      </w:pPr>
    </w:lvl>
    <w:lvl w:ilvl="5" w:tplc="2C1A001B" w:tentative="1">
      <w:start w:val="1"/>
      <w:numFmt w:val="lowerRoman"/>
      <w:lvlText w:val="%6."/>
      <w:lvlJc w:val="right"/>
      <w:pPr>
        <w:ind w:left="4102" w:hanging="180"/>
      </w:pPr>
    </w:lvl>
    <w:lvl w:ilvl="6" w:tplc="2C1A000F" w:tentative="1">
      <w:start w:val="1"/>
      <w:numFmt w:val="decimal"/>
      <w:lvlText w:val="%7."/>
      <w:lvlJc w:val="left"/>
      <w:pPr>
        <w:ind w:left="4822" w:hanging="360"/>
      </w:pPr>
    </w:lvl>
    <w:lvl w:ilvl="7" w:tplc="2C1A0019" w:tentative="1">
      <w:start w:val="1"/>
      <w:numFmt w:val="lowerLetter"/>
      <w:lvlText w:val="%8."/>
      <w:lvlJc w:val="left"/>
      <w:pPr>
        <w:ind w:left="5542" w:hanging="360"/>
      </w:pPr>
    </w:lvl>
    <w:lvl w:ilvl="8" w:tplc="2C1A001B" w:tentative="1">
      <w:start w:val="1"/>
      <w:numFmt w:val="lowerRoman"/>
      <w:lvlText w:val="%9."/>
      <w:lvlJc w:val="right"/>
      <w:pPr>
        <w:ind w:left="6262" w:hanging="180"/>
      </w:pPr>
    </w:lvl>
  </w:abstractNum>
  <w:abstractNum w:abstractNumId="16" w15:restartNumberingAfterBreak="0">
    <w:nsid w:val="67A02FB1"/>
    <w:multiLevelType w:val="multilevel"/>
    <w:tmpl w:val="8E9A4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D364D2"/>
    <w:multiLevelType w:val="multilevel"/>
    <w:tmpl w:val="330CC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1A52AB"/>
    <w:multiLevelType w:val="multilevel"/>
    <w:tmpl w:val="4CC6A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6A456A"/>
    <w:multiLevelType w:val="hybridMultilevel"/>
    <w:tmpl w:val="276CD1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0" w15:restartNumberingAfterBreak="0">
    <w:nsid w:val="78524715"/>
    <w:multiLevelType w:val="hybridMultilevel"/>
    <w:tmpl w:val="8236E330"/>
    <w:lvl w:ilvl="0" w:tplc="6DC80614">
      <w:numFmt w:val="bullet"/>
      <w:lvlText w:val="-"/>
      <w:lvlJc w:val="left"/>
      <w:pPr>
        <w:ind w:left="368" w:hanging="125"/>
      </w:pPr>
      <w:rPr>
        <w:rFonts w:ascii="Arial" w:eastAsia="Arial" w:hAnsi="Arial" w:cs="Arial" w:hint="default"/>
        <w:w w:val="99"/>
        <w:sz w:val="20"/>
        <w:szCs w:val="20"/>
      </w:rPr>
    </w:lvl>
    <w:lvl w:ilvl="1" w:tplc="90663596">
      <w:numFmt w:val="bullet"/>
      <w:lvlText w:val="•"/>
      <w:lvlJc w:val="left"/>
      <w:pPr>
        <w:ind w:left="731" w:hanging="125"/>
      </w:pPr>
      <w:rPr>
        <w:rFonts w:hint="default"/>
      </w:rPr>
    </w:lvl>
    <w:lvl w:ilvl="2" w:tplc="085ABAB8">
      <w:numFmt w:val="bullet"/>
      <w:lvlText w:val="•"/>
      <w:lvlJc w:val="left"/>
      <w:pPr>
        <w:ind w:left="1103" w:hanging="125"/>
      </w:pPr>
      <w:rPr>
        <w:rFonts w:hint="default"/>
      </w:rPr>
    </w:lvl>
    <w:lvl w:ilvl="3" w:tplc="AD0E72E6">
      <w:numFmt w:val="bullet"/>
      <w:lvlText w:val="•"/>
      <w:lvlJc w:val="left"/>
      <w:pPr>
        <w:ind w:left="1475" w:hanging="125"/>
      </w:pPr>
      <w:rPr>
        <w:rFonts w:hint="default"/>
      </w:rPr>
    </w:lvl>
    <w:lvl w:ilvl="4" w:tplc="3BD2424C">
      <w:numFmt w:val="bullet"/>
      <w:lvlText w:val="•"/>
      <w:lvlJc w:val="left"/>
      <w:pPr>
        <w:ind w:left="1846" w:hanging="125"/>
      </w:pPr>
      <w:rPr>
        <w:rFonts w:hint="default"/>
      </w:rPr>
    </w:lvl>
    <w:lvl w:ilvl="5" w:tplc="C598DC16">
      <w:numFmt w:val="bullet"/>
      <w:lvlText w:val="•"/>
      <w:lvlJc w:val="left"/>
      <w:pPr>
        <w:ind w:left="2218" w:hanging="125"/>
      </w:pPr>
      <w:rPr>
        <w:rFonts w:hint="default"/>
      </w:rPr>
    </w:lvl>
    <w:lvl w:ilvl="6" w:tplc="EB64E6B8">
      <w:numFmt w:val="bullet"/>
      <w:lvlText w:val="•"/>
      <w:lvlJc w:val="left"/>
      <w:pPr>
        <w:ind w:left="2590" w:hanging="125"/>
      </w:pPr>
      <w:rPr>
        <w:rFonts w:hint="default"/>
      </w:rPr>
    </w:lvl>
    <w:lvl w:ilvl="7" w:tplc="B19667B4">
      <w:numFmt w:val="bullet"/>
      <w:lvlText w:val="•"/>
      <w:lvlJc w:val="left"/>
      <w:pPr>
        <w:ind w:left="2961" w:hanging="125"/>
      </w:pPr>
      <w:rPr>
        <w:rFonts w:hint="default"/>
      </w:rPr>
    </w:lvl>
    <w:lvl w:ilvl="8" w:tplc="F8BAA2A0">
      <w:numFmt w:val="bullet"/>
      <w:lvlText w:val="•"/>
      <w:lvlJc w:val="left"/>
      <w:pPr>
        <w:ind w:left="3333" w:hanging="125"/>
      </w:pPr>
      <w:rPr>
        <w:rFonts w:hint="default"/>
      </w:rPr>
    </w:lvl>
  </w:abstractNum>
  <w:num w:numId="1">
    <w:abstractNumId w:val="7"/>
  </w:num>
  <w:num w:numId="2">
    <w:abstractNumId w:val="9"/>
  </w:num>
  <w:num w:numId="3">
    <w:abstractNumId w:val="19"/>
  </w:num>
  <w:num w:numId="4">
    <w:abstractNumId w:val="2"/>
  </w:num>
  <w:num w:numId="5">
    <w:abstractNumId w:val="3"/>
  </w:num>
  <w:num w:numId="6">
    <w:abstractNumId w:val="0"/>
  </w:num>
  <w:num w:numId="7">
    <w:abstractNumId w:val="15"/>
  </w:num>
  <w:num w:numId="8">
    <w:abstractNumId w:val="10"/>
  </w:num>
  <w:num w:numId="9">
    <w:abstractNumId w:val="11"/>
  </w:num>
  <w:num w:numId="10">
    <w:abstractNumId w:val="1"/>
  </w:num>
  <w:num w:numId="11">
    <w:abstractNumId w:val="6"/>
  </w:num>
  <w:num w:numId="12">
    <w:abstractNumId w:val="20"/>
  </w:num>
  <w:num w:numId="13">
    <w:abstractNumId w:val="14"/>
  </w:num>
  <w:num w:numId="14">
    <w:abstractNumId w:val="4"/>
  </w:num>
  <w:num w:numId="15">
    <w:abstractNumId w:val="13"/>
  </w:num>
  <w:num w:numId="16">
    <w:abstractNumId w:val="5"/>
  </w:num>
  <w:num w:numId="17">
    <w:abstractNumId w:val="8"/>
  </w:num>
  <w:num w:numId="18">
    <w:abstractNumId w:val="17"/>
  </w:num>
  <w:num w:numId="19">
    <w:abstractNumId w:val="16"/>
  </w:num>
  <w:num w:numId="20">
    <w:abstractNumId w:val="1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912"/>
    <w:rsid w:val="0000424E"/>
    <w:rsid w:val="00020260"/>
    <w:rsid w:val="000301C3"/>
    <w:rsid w:val="000378D7"/>
    <w:rsid w:val="0004543E"/>
    <w:rsid w:val="0006314C"/>
    <w:rsid w:val="00072B90"/>
    <w:rsid w:val="000758DE"/>
    <w:rsid w:val="00081882"/>
    <w:rsid w:val="000829AC"/>
    <w:rsid w:val="000B6BA1"/>
    <w:rsid w:val="000C62F7"/>
    <w:rsid w:val="000D1520"/>
    <w:rsid w:val="000D75A9"/>
    <w:rsid w:val="000D79D7"/>
    <w:rsid w:val="00100D60"/>
    <w:rsid w:val="00120620"/>
    <w:rsid w:val="00122B58"/>
    <w:rsid w:val="00122B66"/>
    <w:rsid w:val="001542E3"/>
    <w:rsid w:val="00156CC0"/>
    <w:rsid w:val="001578CC"/>
    <w:rsid w:val="001614B8"/>
    <w:rsid w:val="00164337"/>
    <w:rsid w:val="00165AF9"/>
    <w:rsid w:val="00171E41"/>
    <w:rsid w:val="001A23D5"/>
    <w:rsid w:val="001A53DF"/>
    <w:rsid w:val="001B4182"/>
    <w:rsid w:val="001B75B5"/>
    <w:rsid w:val="001C2382"/>
    <w:rsid w:val="001C3D54"/>
    <w:rsid w:val="001D2554"/>
    <w:rsid w:val="001E05B5"/>
    <w:rsid w:val="001F3AEE"/>
    <w:rsid w:val="00202706"/>
    <w:rsid w:val="002033E3"/>
    <w:rsid w:val="00211EF1"/>
    <w:rsid w:val="00214AC9"/>
    <w:rsid w:val="00220F6D"/>
    <w:rsid w:val="0022108A"/>
    <w:rsid w:val="0022700B"/>
    <w:rsid w:val="00233F68"/>
    <w:rsid w:val="00261412"/>
    <w:rsid w:val="00267686"/>
    <w:rsid w:val="0027345C"/>
    <w:rsid w:val="002750F0"/>
    <w:rsid w:val="0029128E"/>
    <w:rsid w:val="002A6265"/>
    <w:rsid w:val="002C4A9A"/>
    <w:rsid w:val="002C5E0C"/>
    <w:rsid w:val="002D6B8F"/>
    <w:rsid w:val="002E2297"/>
    <w:rsid w:val="0032624F"/>
    <w:rsid w:val="00331B72"/>
    <w:rsid w:val="00337024"/>
    <w:rsid w:val="00364B60"/>
    <w:rsid w:val="00365D3A"/>
    <w:rsid w:val="00367A6B"/>
    <w:rsid w:val="00374591"/>
    <w:rsid w:val="00384966"/>
    <w:rsid w:val="0039623C"/>
    <w:rsid w:val="003B2FC0"/>
    <w:rsid w:val="003B5E7E"/>
    <w:rsid w:val="003B7AD2"/>
    <w:rsid w:val="003D02E4"/>
    <w:rsid w:val="003F010B"/>
    <w:rsid w:val="003F08A5"/>
    <w:rsid w:val="003F60F0"/>
    <w:rsid w:val="003F6B91"/>
    <w:rsid w:val="003F71FA"/>
    <w:rsid w:val="00405B3E"/>
    <w:rsid w:val="00407339"/>
    <w:rsid w:val="00427F3F"/>
    <w:rsid w:val="00435301"/>
    <w:rsid w:val="00444A5D"/>
    <w:rsid w:val="004564A1"/>
    <w:rsid w:val="004628DF"/>
    <w:rsid w:val="00462AB8"/>
    <w:rsid w:val="00470BAA"/>
    <w:rsid w:val="00471B96"/>
    <w:rsid w:val="00482D78"/>
    <w:rsid w:val="00483A73"/>
    <w:rsid w:val="004A10E8"/>
    <w:rsid w:val="004A77A5"/>
    <w:rsid w:val="004B5541"/>
    <w:rsid w:val="004D3745"/>
    <w:rsid w:val="004F0D21"/>
    <w:rsid w:val="004F1DEF"/>
    <w:rsid w:val="005014B0"/>
    <w:rsid w:val="00502CAE"/>
    <w:rsid w:val="00502E19"/>
    <w:rsid w:val="00517305"/>
    <w:rsid w:val="00534AA8"/>
    <w:rsid w:val="00536871"/>
    <w:rsid w:val="00545287"/>
    <w:rsid w:val="0055054A"/>
    <w:rsid w:val="00562DB8"/>
    <w:rsid w:val="00582893"/>
    <w:rsid w:val="005857DE"/>
    <w:rsid w:val="005A20F0"/>
    <w:rsid w:val="005C1AD0"/>
    <w:rsid w:val="005C48F0"/>
    <w:rsid w:val="005C4EB5"/>
    <w:rsid w:val="005E05EA"/>
    <w:rsid w:val="006018A5"/>
    <w:rsid w:val="00621C73"/>
    <w:rsid w:val="006256C4"/>
    <w:rsid w:val="00627759"/>
    <w:rsid w:val="0063250F"/>
    <w:rsid w:val="00632DC6"/>
    <w:rsid w:val="0063682C"/>
    <w:rsid w:val="00641AB6"/>
    <w:rsid w:val="0064362C"/>
    <w:rsid w:val="006453FE"/>
    <w:rsid w:val="0065684F"/>
    <w:rsid w:val="00664163"/>
    <w:rsid w:val="006843D0"/>
    <w:rsid w:val="006926AC"/>
    <w:rsid w:val="00694694"/>
    <w:rsid w:val="006B321E"/>
    <w:rsid w:val="006B5DCF"/>
    <w:rsid w:val="006C0667"/>
    <w:rsid w:val="006D2F10"/>
    <w:rsid w:val="006F13D8"/>
    <w:rsid w:val="00702406"/>
    <w:rsid w:val="007134B0"/>
    <w:rsid w:val="00715622"/>
    <w:rsid w:val="00730DF3"/>
    <w:rsid w:val="007541C6"/>
    <w:rsid w:val="00757440"/>
    <w:rsid w:val="0075761D"/>
    <w:rsid w:val="007613A7"/>
    <w:rsid w:val="00792E4E"/>
    <w:rsid w:val="00796C85"/>
    <w:rsid w:val="0079711A"/>
    <w:rsid w:val="007A6556"/>
    <w:rsid w:val="007C119D"/>
    <w:rsid w:val="007C3EC9"/>
    <w:rsid w:val="007C5C47"/>
    <w:rsid w:val="007E6395"/>
    <w:rsid w:val="007F1CBC"/>
    <w:rsid w:val="008040DC"/>
    <w:rsid w:val="0081246F"/>
    <w:rsid w:val="00842353"/>
    <w:rsid w:val="0084268D"/>
    <w:rsid w:val="008448CC"/>
    <w:rsid w:val="008660DA"/>
    <w:rsid w:val="0086655C"/>
    <w:rsid w:val="00885132"/>
    <w:rsid w:val="0088575A"/>
    <w:rsid w:val="00896A79"/>
    <w:rsid w:val="008A07F9"/>
    <w:rsid w:val="008B2383"/>
    <w:rsid w:val="008C6912"/>
    <w:rsid w:val="008E4B1C"/>
    <w:rsid w:val="008E5575"/>
    <w:rsid w:val="008F2D36"/>
    <w:rsid w:val="008F4F64"/>
    <w:rsid w:val="008F69A6"/>
    <w:rsid w:val="00900EC0"/>
    <w:rsid w:val="009039AD"/>
    <w:rsid w:val="00956BEE"/>
    <w:rsid w:val="00966CBE"/>
    <w:rsid w:val="00990FD8"/>
    <w:rsid w:val="00991C53"/>
    <w:rsid w:val="00994D48"/>
    <w:rsid w:val="009B2EA1"/>
    <w:rsid w:val="009B319B"/>
    <w:rsid w:val="009C3103"/>
    <w:rsid w:val="009D5652"/>
    <w:rsid w:val="009E2F16"/>
    <w:rsid w:val="009E3D9F"/>
    <w:rsid w:val="009F1D73"/>
    <w:rsid w:val="00A265B7"/>
    <w:rsid w:val="00A6389E"/>
    <w:rsid w:val="00A705B8"/>
    <w:rsid w:val="00A716DA"/>
    <w:rsid w:val="00A72C87"/>
    <w:rsid w:val="00A9219A"/>
    <w:rsid w:val="00AA20D5"/>
    <w:rsid w:val="00AB57B0"/>
    <w:rsid w:val="00AC3163"/>
    <w:rsid w:val="00AC382B"/>
    <w:rsid w:val="00AF0CF1"/>
    <w:rsid w:val="00B06FE2"/>
    <w:rsid w:val="00B31D27"/>
    <w:rsid w:val="00B4203F"/>
    <w:rsid w:val="00B52AA2"/>
    <w:rsid w:val="00B81D46"/>
    <w:rsid w:val="00B95972"/>
    <w:rsid w:val="00B9726D"/>
    <w:rsid w:val="00B97DC5"/>
    <w:rsid w:val="00BA74F9"/>
    <w:rsid w:val="00BD712A"/>
    <w:rsid w:val="00BE1188"/>
    <w:rsid w:val="00BE39FB"/>
    <w:rsid w:val="00BF6D35"/>
    <w:rsid w:val="00C2246B"/>
    <w:rsid w:val="00C413A8"/>
    <w:rsid w:val="00C41F48"/>
    <w:rsid w:val="00C57AEA"/>
    <w:rsid w:val="00C71620"/>
    <w:rsid w:val="00C8476D"/>
    <w:rsid w:val="00C91E14"/>
    <w:rsid w:val="00C95D70"/>
    <w:rsid w:val="00CD2A5D"/>
    <w:rsid w:val="00CD2D77"/>
    <w:rsid w:val="00CF4BDE"/>
    <w:rsid w:val="00CF52E7"/>
    <w:rsid w:val="00D15C7B"/>
    <w:rsid w:val="00D20D7F"/>
    <w:rsid w:val="00D33D47"/>
    <w:rsid w:val="00D354A1"/>
    <w:rsid w:val="00D42509"/>
    <w:rsid w:val="00D532EF"/>
    <w:rsid w:val="00D60366"/>
    <w:rsid w:val="00D62FF7"/>
    <w:rsid w:val="00D64A33"/>
    <w:rsid w:val="00D91EF3"/>
    <w:rsid w:val="00DA59A0"/>
    <w:rsid w:val="00DB3BF4"/>
    <w:rsid w:val="00DC0A07"/>
    <w:rsid w:val="00DC2FBC"/>
    <w:rsid w:val="00DE0DF5"/>
    <w:rsid w:val="00E0571C"/>
    <w:rsid w:val="00E12309"/>
    <w:rsid w:val="00E13297"/>
    <w:rsid w:val="00E4250A"/>
    <w:rsid w:val="00E4505B"/>
    <w:rsid w:val="00E6505A"/>
    <w:rsid w:val="00EA1AB1"/>
    <w:rsid w:val="00EA2D74"/>
    <w:rsid w:val="00EE13DB"/>
    <w:rsid w:val="00F23A11"/>
    <w:rsid w:val="00F356D1"/>
    <w:rsid w:val="00F467F8"/>
    <w:rsid w:val="00F476DC"/>
    <w:rsid w:val="00F54CFD"/>
    <w:rsid w:val="00F57BB8"/>
    <w:rsid w:val="00F61CBD"/>
    <w:rsid w:val="00F62BC2"/>
    <w:rsid w:val="00F741F2"/>
    <w:rsid w:val="00F75290"/>
    <w:rsid w:val="00F83B18"/>
    <w:rsid w:val="00FA53DF"/>
    <w:rsid w:val="00FA787C"/>
    <w:rsid w:val="00FD62A9"/>
    <w:rsid w:val="00FD6A23"/>
    <w:rsid w:val="00FE2176"/>
    <w:rsid w:val="00FE39F5"/>
    <w:rsid w:val="00FF213C"/>
    <w:rsid w:val="00FF4803"/>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36611"/>
  <w15:docId w15:val="{5D81D7C7-4841-4F87-8D62-399883C6B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1AB6"/>
    <w:pPr>
      <w:spacing w:after="0" w:line="240" w:lineRule="auto"/>
    </w:pPr>
    <w:rPr>
      <w:rFonts w:ascii="Times New Roman" w:eastAsiaTheme="minorEastAsia" w:hAnsi="Times New Roman" w:cs="Times New Roman"/>
      <w:lang w:eastAsia="sr-Latn-ME"/>
    </w:rPr>
  </w:style>
  <w:style w:type="paragraph" w:styleId="Heading1">
    <w:name w:val="heading 1"/>
    <w:basedOn w:val="Normal"/>
    <w:next w:val="Normal"/>
    <w:link w:val="Heading1Char"/>
    <w:uiPriority w:val="9"/>
    <w:qFormat/>
    <w:rsid w:val="00211EF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11EF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E2F1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1AB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F1D73"/>
    <w:pPr>
      <w:widowControl w:val="0"/>
      <w:autoSpaceDE w:val="0"/>
      <w:autoSpaceDN w:val="0"/>
    </w:pPr>
    <w:rPr>
      <w:rFonts w:ascii="Arial" w:eastAsia="Arial" w:hAnsi="Arial" w:cs="Arial"/>
      <w:lang w:eastAsia="en-US"/>
    </w:rPr>
  </w:style>
  <w:style w:type="paragraph" w:styleId="BalloonText">
    <w:name w:val="Balloon Text"/>
    <w:basedOn w:val="Normal"/>
    <w:link w:val="BalloonTextChar"/>
    <w:uiPriority w:val="99"/>
    <w:semiHidden/>
    <w:unhideWhenUsed/>
    <w:rsid w:val="000D1520"/>
    <w:rPr>
      <w:rFonts w:ascii="Tahoma" w:hAnsi="Tahoma" w:cs="Tahoma"/>
      <w:sz w:val="16"/>
      <w:szCs w:val="16"/>
    </w:rPr>
  </w:style>
  <w:style w:type="character" w:customStyle="1" w:styleId="BalloonTextChar">
    <w:name w:val="Balloon Text Char"/>
    <w:basedOn w:val="DefaultParagraphFont"/>
    <w:link w:val="BalloonText"/>
    <w:uiPriority w:val="99"/>
    <w:semiHidden/>
    <w:rsid w:val="000D1520"/>
    <w:rPr>
      <w:rFonts w:ascii="Tahoma" w:eastAsiaTheme="minorEastAsia" w:hAnsi="Tahoma" w:cs="Tahoma"/>
      <w:noProof/>
      <w:sz w:val="16"/>
      <w:szCs w:val="16"/>
      <w:lang w:val="sr-Latn-CS" w:eastAsia="sr-Latn-ME"/>
    </w:rPr>
  </w:style>
  <w:style w:type="paragraph" w:styleId="ListParagraph">
    <w:name w:val="List Paragraph"/>
    <w:basedOn w:val="Normal"/>
    <w:uiPriority w:val="34"/>
    <w:qFormat/>
    <w:rsid w:val="00D354A1"/>
    <w:pPr>
      <w:ind w:left="720"/>
      <w:contextualSpacing/>
    </w:pPr>
  </w:style>
  <w:style w:type="paragraph" w:styleId="BodyText">
    <w:name w:val="Body Text"/>
    <w:basedOn w:val="Normal"/>
    <w:link w:val="BodyTextChar"/>
    <w:uiPriority w:val="99"/>
    <w:unhideWhenUsed/>
    <w:rsid w:val="00E4505B"/>
    <w:pPr>
      <w:spacing w:after="120"/>
    </w:pPr>
  </w:style>
  <w:style w:type="character" w:customStyle="1" w:styleId="BodyTextChar">
    <w:name w:val="Body Text Char"/>
    <w:basedOn w:val="DefaultParagraphFont"/>
    <w:link w:val="BodyText"/>
    <w:uiPriority w:val="99"/>
    <w:rsid w:val="00E4505B"/>
    <w:rPr>
      <w:rFonts w:ascii="Times New Roman" w:eastAsiaTheme="minorEastAsia" w:hAnsi="Times New Roman" w:cs="Times New Roman"/>
      <w:noProof/>
      <w:lang w:val="sr-Latn-CS" w:eastAsia="sr-Latn-ME"/>
    </w:rPr>
  </w:style>
  <w:style w:type="table" w:customStyle="1" w:styleId="TableGrid1">
    <w:name w:val="Table Grid1"/>
    <w:basedOn w:val="TableNormal"/>
    <w:next w:val="TableGrid"/>
    <w:uiPriority w:val="59"/>
    <w:rsid w:val="00966CB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61CBD"/>
    <w:pPr>
      <w:spacing w:after="0" w:line="240" w:lineRule="auto"/>
    </w:pPr>
    <w:rPr>
      <w:rFonts w:ascii="Times New Roman" w:eastAsiaTheme="minorEastAsia" w:hAnsi="Times New Roman" w:cs="Times New Roman"/>
      <w:lang w:eastAsia="sr-Latn-ME"/>
    </w:rPr>
  </w:style>
  <w:style w:type="character" w:customStyle="1" w:styleId="Heading1Char">
    <w:name w:val="Heading 1 Char"/>
    <w:basedOn w:val="DefaultParagraphFont"/>
    <w:link w:val="Heading1"/>
    <w:uiPriority w:val="9"/>
    <w:rsid w:val="00211EF1"/>
    <w:rPr>
      <w:rFonts w:asciiTheme="majorHAnsi" w:eastAsiaTheme="majorEastAsia" w:hAnsiTheme="majorHAnsi" w:cstheme="majorBidi"/>
      <w:color w:val="365F91" w:themeColor="accent1" w:themeShade="BF"/>
      <w:sz w:val="32"/>
      <w:szCs w:val="32"/>
      <w:lang w:eastAsia="sr-Latn-ME"/>
    </w:rPr>
  </w:style>
  <w:style w:type="character" w:customStyle="1" w:styleId="Heading2Char">
    <w:name w:val="Heading 2 Char"/>
    <w:basedOn w:val="DefaultParagraphFont"/>
    <w:link w:val="Heading2"/>
    <w:uiPriority w:val="9"/>
    <w:semiHidden/>
    <w:rsid w:val="00211EF1"/>
    <w:rPr>
      <w:rFonts w:asciiTheme="majorHAnsi" w:eastAsiaTheme="majorEastAsia" w:hAnsiTheme="majorHAnsi" w:cstheme="majorBidi"/>
      <w:color w:val="365F91" w:themeColor="accent1" w:themeShade="BF"/>
      <w:sz w:val="26"/>
      <w:szCs w:val="26"/>
      <w:lang w:eastAsia="sr-Latn-ME"/>
    </w:rPr>
  </w:style>
  <w:style w:type="character" w:customStyle="1" w:styleId="Heading3Char">
    <w:name w:val="Heading 3 Char"/>
    <w:basedOn w:val="DefaultParagraphFont"/>
    <w:link w:val="Heading3"/>
    <w:uiPriority w:val="9"/>
    <w:semiHidden/>
    <w:rsid w:val="009E2F16"/>
    <w:rPr>
      <w:rFonts w:asciiTheme="majorHAnsi" w:eastAsiaTheme="majorEastAsia" w:hAnsiTheme="majorHAnsi" w:cstheme="majorBidi"/>
      <w:color w:val="243F60" w:themeColor="accent1" w:themeShade="7F"/>
      <w:sz w:val="24"/>
      <w:szCs w:val="24"/>
      <w:lang w:eastAsia="sr-Latn-ME"/>
    </w:rPr>
  </w:style>
  <w:style w:type="character" w:styleId="Strong">
    <w:name w:val="Strong"/>
    <w:basedOn w:val="DefaultParagraphFont"/>
    <w:uiPriority w:val="22"/>
    <w:qFormat/>
    <w:rsid w:val="004D3745"/>
    <w:rPr>
      <w:b/>
      <w:bCs/>
    </w:rPr>
  </w:style>
  <w:style w:type="paragraph" w:customStyle="1" w:styleId="isselectedend">
    <w:name w:val="isselectedend"/>
    <w:basedOn w:val="Normal"/>
    <w:rsid w:val="00F75290"/>
    <w:pPr>
      <w:spacing w:before="100" w:beforeAutospacing="1" w:after="100" w:afterAutospacing="1"/>
    </w:pPr>
    <w:rPr>
      <w:rFonts w:eastAsia="Times New Roman"/>
      <w:sz w:val="24"/>
      <w:szCs w:val="24"/>
      <w:lang w:val="en-US" w:eastAsia="en-US"/>
    </w:rPr>
  </w:style>
  <w:style w:type="paragraph" w:styleId="NormalWeb">
    <w:name w:val="Normal (Web)"/>
    <w:basedOn w:val="Normal"/>
    <w:uiPriority w:val="99"/>
    <w:unhideWhenUsed/>
    <w:rsid w:val="00F75290"/>
    <w:pPr>
      <w:spacing w:before="100" w:beforeAutospacing="1" w:after="100" w:afterAutospacing="1"/>
    </w:pPr>
    <w:rPr>
      <w:rFonts w:eastAsia="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1148">
      <w:bodyDiv w:val="1"/>
      <w:marLeft w:val="0"/>
      <w:marRight w:val="0"/>
      <w:marTop w:val="0"/>
      <w:marBottom w:val="0"/>
      <w:divBdr>
        <w:top w:val="none" w:sz="0" w:space="0" w:color="auto"/>
        <w:left w:val="none" w:sz="0" w:space="0" w:color="auto"/>
        <w:bottom w:val="none" w:sz="0" w:space="0" w:color="auto"/>
        <w:right w:val="none" w:sz="0" w:space="0" w:color="auto"/>
      </w:divBdr>
    </w:div>
    <w:div w:id="159002761">
      <w:bodyDiv w:val="1"/>
      <w:marLeft w:val="0"/>
      <w:marRight w:val="0"/>
      <w:marTop w:val="0"/>
      <w:marBottom w:val="0"/>
      <w:divBdr>
        <w:top w:val="none" w:sz="0" w:space="0" w:color="auto"/>
        <w:left w:val="none" w:sz="0" w:space="0" w:color="auto"/>
        <w:bottom w:val="none" w:sz="0" w:space="0" w:color="auto"/>
        <w:right w:val="none" w:sz="0" w:space="0" w:color="auto"/>
      </w:divBdr>
    </w:div>
    <w:div w:id="234121642">
      <w:bodyDiv w:val="1"/>
      <w:marLeft w:val="0"/>
      <w:marRight w:val="0"/>
      <w:marTop w:val="0"/>
      <w:marBottom w:val="0"/>
      <w:divBdr>
        <w:top w:val="none" w:sz="0" w:space="0" w:color="auto"/>
        <w:left w:val="none" w:sz="0" w:space="0" w:color="auto"/>
        <w:bottom w:val="none" w:sz="0" w:space="0" w:color="auto"/>
        <w:right w:val="none" w:sz="0" w:space="0" w:color="auto"/>
      </w:divBdr>
    </w:div>
    <w:div w:id="315187781">
      <w:bodyDiv w:val="1"/>
      <w:marLeft w:val="0"/>
      <w:marRight w:val="0"/>
      <w:marTop w:val="0"/>
      <w:marBottom w:val="0"/>
      <w:divBdr>
        <w:top w:val="none" w:sz="0" w:space="0" w:color="auto"/>
        <w:left w:val="none" w:sz="0" w:space="0" w:color="auto"/>
        <w:bottom w:val="none" w:sz="0" w:space="0" w:color="auto"/>
        <w:right w:val="none" w:sz="0" w:space="0" w:color="auto"/>
      </w:divBdr>
    </w:div>
    <w:div w:id="387807858">
      <w:bodyDiv w:val="1"/>
      <w:marLeft w:val="0"/>
      <w:marRight w:val="0"/>
      <w:marTop w:val="0"/>
      <w:marBottom w:val="0"/>
      <w:divBdr>
        <w:top w:val="none" w:sz="0" w:space="0" w:color="auto"/>
        <w:left w:val="none" w:sz="0" w:space="0" w:color="auto"/>
        <w:bottom w:val="none" w:sz="0" w:space="0" w:color="auto"/>
        <w:right w:val="none" w:sz="0" w:space="0" w:color="auto"/>
      </w:divBdr>
    </w:div>
    <w:div w:id="655307295">
      <w:bodyDiv w:val="1"/>
      <w:marLeft w:val="0"/>
      <w:marRight w:val="0"/>
      <w:marTop w:val="0"/>
      <w:marBottom w:val="0"/>
      <w:divBdr>
        <w:top w:val="none" w:sz="0" w:space="0" w:color="auto"/>
        <w:left w:val="none" w:sz="0" w:space="0" w:color="auto"/>
        <w:bottom w:val="none" w:sz="0" w:space="0" w:color="auto"/>
        <w:right w:val="none" w:sz="0" w:space="0" w:color="auto"/>
      </w:divBdr>
    </w:div>
    <w:div w:id="760176539">
      <w:bodyDiv w:val="1"/>
      <w:marLeft w:val="0"/>
      <w:marRight w:val="0"/>
      <w:marTop w:val="0"/>
      <w:marBottom w:val="0"/>
      <w:divBdr>
        <w:top w:val="none" w:sz="0" w:space="0" w:color="auto"/>
        <w:left w:val="none" w:sz="0" w:space="0" w:color="auto"/>
        <w:bottom w:val="none" w:sz="0" w:space="0" w:color="auto"/>
        <w:right w:val="none" w:sz="0" w:space="0" w:color="auto"/>
      </w:divBdr>
    </w:div>
    <w:div w:id="946696860">
      <w:bodyDiv w:val="1"/>
      <w:marLeft w:val="0"/>
      <w:marRight w:val="0"/>
      <w:marTop w:val="0"/>
      <w:marBottom w:val="0"/>
      <w:divBdr>
        <w:top w:val="none" w:sz="0" w:space="0" w:color="auto"/>
        <w:left w:val="none" w:sz="0" w:space="0" w:color="auto"/>
        <w:bottom w:val="none" w:sz="0" w:space="0" w:color="auto"/>
        <w:right w:val="none" w:sz="0" w:space="0" w:color="auto"/>
      </w:divBdr>
    </w:div>
    <w:div w:id="1335376711">
      <w:bodyDiv w:val="1"/>
      <w:marLeft w:val="0"/>
      <w:marRight w:val="0"/>
      <w:marTop w:val="0"/>
      <w:marBottom w:val="0"/>
      <w:divBdr>
        <w:top w:val="none" w:sz="0" w:space="0" w:color="auto"/>
        <w:left w:val="none" w:sz="0" w:space="0" w:color="auto"/>
        <w:bottom w:val="none" w:sz="0" w:space="0" w:color="auto"/>
        <w:right w:val="none" w:sz="0" w:space="0" w:color="auto"/>
      </w:divBdr>
    </w:div>
    <w:div w:id="1422336673">
      <w:bodyDiv w:val="1"/>
      <w:marLeft w:val="0"/>
      <w:marRight w:val="0"/>
      <w:marTop w:val="0"/>
      <w:marBottom w:val="0"/>
      <w:divBdr>
        <w:top w:val="none" w:sz="0" w:space="0" w:color="auto"/>
        <w:left w:val="none" w:sz="0" w:space="0" w:color="auto"/>
        <w:bottom w:val="none" w:sz="0" w:space="0" w:color="auto"/>
        <w:right w:val="none" w:sz="0" w:space="0" w:color="auto"/>
      </w:divBdr>
    </w:div>
    <w:div w:id="1442067937">
      <w:bodyDiv w:val="1"/>
      <w:marLeft w:val="0"/>
      <w:marRight w:val="0"/>
      <w:marTop w:val="0"/>
      <w:marBottom w:val="0"/>
      <w:divBdr>
        <w:top w:val="none" w:sz="0" w:space="0" w:color="auto"/>
        <w:left w:val="none" w:sz="0" w:space="0" w:color="auto"/>
        <w:bottom w:val="none" w:sz="0" w:space="0" w:color="auto"/>
        <w:right w:val="none" w:sz="0" w:space="0" w:color="auto"/>
      </w:divBdr>
    </w:div>
    <w:div w:id="1524972060">
      <w:bodyDiv w:val="1"/>
      <w:marLeft w:val="0"/>
      <w:marRight w:val="0"/>
      <w:marTop w:val="0"/>
      <w:marBottom w:val="0"/>
      <w:divBdr>
        <w:top w:val="none" w:sz="0" w:space="0" w:color="auto"/>
        <w:left w:val="none" w:sz="0" w:space="0" w:color="auto"/>
        <w:bottom w:val="none" w:sz="0" w:space="0" w:color="auto"/>
        <w:right w:val="none" w:sz="0" w:space="0" w:color="auto"/>
      </w:divBdr>
    </w:div>
    <w:div w:id="1605842501">
      <w:bodyDiv w:val="1"/>
      <w:marLeft w:val="0"/>
      <w:marRight w:val="0"/>
      <w:marTop w:val="0"/>
      <w:marBottom w:val="0"/>
      <w:divBdr>
        <w:top w:val="none" w:sz="0" w:space="0" w:color="auto"/>
        <w:left w:val="none" w:sz="0" w:space="0" w:color="auto"/>
        <w:bottom w:val="none" w:sz="0" w:space="0" w:color="auto"/>
        <w:right w:val="none" w:sz="0" w:space="0" w:color="auto"/>
      </w:divBdr>
    </w:div>
    <w:div w:id="1713656167">
      <w:bodyDiv w:val="1"/>
      <w:marLeft w:val="0"/>
      <w:marRight w:val="0"/>
      <w:marTop w:val="0"/>
      <w:marBottom w:val="0"/>
      <w:divBdr>
        <w:top w:val="none" w:sz="0" w:space="0" w:color="auto"/>
        <w:left w:val="none" w:sz="0" w:space="0" w:color="auto"/>
        <w:bottom w:val="none" w:sz="0" w:space="0" w:color="auto"/>
        <w:right w:val="none" w:sz="0" w:space="0" w:color="auto"/>
      </w:divBdr>
    </w:div>
    <w:div w:id="1818841621">
      <w:bodyDiv w:val="1"/>
      <w:marLeft w:val="0"/>
      <w:marRight w:val="0"/>
      <w:marTop w:val="0"/>
      <w:marBottom w:val="0"/>
      <w:divBdr>
        <w:top w:val="none" w:sz="0" w:space="0" w:color="auto"/>
        <w:left w:val="none" w:sz="0" w:space="0" w:color="auto"/>
        <w:bottom w:val="none" w:sz="0" w:space="0" w:color="auto"/>
        <w:right w:val="none" w:sz="0" w:space="0" w:color="auto"/>
      </w:divBdr>
    </w:div>
    <w:div w:id="1870026640">
      <w:bodyDiv w:val="1"/>
      <w:marLeft w:val="0"/>
      <w:marRight w:val="0"/>
      <w:marTop w:val="0"/>
      <w:marBottom w:val="0"/>
      <w:divBdr>
        <w:top w:val="none" w:sz="0" w:space="0" w:color="auto"/>
        <w:left w:val="none" w:sz="0" w:space="0" w:color="auto"/>
        <w:bottom w:val="none" w:sz="0" w:space="0" w:color="auto"/>
        <w:right w:val="none" w:sz="0" w:space="0" w:color="auto"/>
      </w:divBdr>
    </w:div>
    <w:div w:id="2124808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C03458-FB4F-4353-BF31-B45976367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6</Pages>
  <Words>3633</Words>
  <Characters>20710</Characters>
  <Application>Microsoft Office Word</Application>
  <DocSecurity>0</DocSecurity>
  <Lines>172</Lines>
  <Paragraphs>48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Hewlett-Packard Company</Company>
  <LinksUpToDate>false</LinksUpToDate>
  <CharactersWithSpaces>24295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Krstic</dc:creator>
  <cp:lastModifiedBy>Marija Krstic</cp:lastModifiedBy>
  <cp:revision>42</cp:revision>
  <cp:lastPrinted>2019-06-24T15:11:00Z</cp:lastPrinted>
  <dcterms:created xsi:type="dcterms:W3CDTF">2026-06-11T10:53:00Z</dcterms:created>
  <dcterms:modified xsi:type="dcterms:W3CDTF">2026-09-16T15:40:00Z</dcterms:modified>
</cp:coreProperties>
</file>